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4E071953" w14:textId="14C09243" w:rsidR="00D727D3" w:rsidRPr="008B4F57" w:rsidRDefault="00D727D3" w:rsidP="00A471E8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03F1EE51" w14:textId="54445509" w:rsidR="00D727D3" w:rsidRPr="008B4F57" w:rsidRDefault="00A471E8" w:rsidP="00A471E8">
      <w:pPr>
        <w:spacing w:after="0" w:line="240" w:lineRule="auto"/>
        <w:jc w:val="center"/>
      </w:pPr>
      <w:r>
        <w:rPr>
          <w:rStyle w:val="Titredulivre"/>
          <w:sz w:val="40"/>
        </w:rPr>
        <w:t>Rapport APP1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5CA154A8" w:rsidR="00D727D3" w:rsidRPr="008B4F57" w:rsidRDefault="00A471E8" w:rsidP="00D727D3">
      <w:pPr>
        <w:spacing w:after="0" w:line="240" w:lineRule="auto"/>
        <w:jc w:val="center"/>
      </w:pPr>
      <w:r>
        <w:t>Modélisation et programmation orientées objets</w:t>
      </w:r>
    </w:p>
    <w:p w14:paraId="5B788D43" w14:textId="61DB28B4" w:rsidR="00D727D3" w:rsidRPr="008B4F57" w:rsidRDefault="00A471E8" w:rsidP="00D727D3">
      <w:pPr>
        <w:spacing w:after="0" w:line="240" w:lineRule="auto"/>
        <w:jc w:val="center"/>
      </w:pPr>
      <w:r>
        <w:t>APP1 : GEN241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16143AF6" w14:textId="35886A79" w:rsidR="00D727D3" w:rsidRDefault="00A471E8" w:rsidP="00D727D3">
      <w:pPr>
        <w:spacing w:after="0" w:line="240" w:lineRule="auto"/>
        <w:jc w:val="center"/>
      </w:pPr>
      <w:r>
        <w:t>Charles-Antoine Brunet</w:t>
      </w:r>
    </w:p>
    <w:p w14:paraId="4D697A46" w14:textId="1FA09D49" w:rsidR="00A471E8" w:rsidRDefault="00A471E8" w:rsidP="00D727D3">
      <w:pPr>
        <w:spacing w:after="0" w:line="240" w:lineRule="auto"/>
        <w:jc w:val="center"/>
      </w:pPr>
      <w:r>
        <w:t xml:space="preserve">Domingo </w:t>
      </w:r>
      <w:proofErr w:type="spellStart"/>
      <w:r>
        <w:t>Palao</w:t>
      </w:r>
      <w:proofErr w:type="spellEnd"/>
      <w:r>
        <w:t xml:space="preserve"> Munoz</w:t>
      </w:r>
    </w:p>
    <w:p w14:paraId="6FBEB85F" w14:textId="485AB847" w:rsidR="00A471E8" w:rsidRPr="008B4F57" w:rsidRDefault="00A471E8" w:rsidP="00D727D3">
      <w:pPr>
        <w:spacing w:after="0" w:line="240" w:lineRule="auto"/>
        <w:jc w:val="center"/>
      </w:pPr>
      <w:r>
        <w:t>Jean Lavoie</w:t>
      </w: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7B9DFF23" w:rsidR="005B361E" w:rsidRPr="008B4F57" w:rsidRDefault="005B361E" w:rsidP="00D727D3">
      <w:pPr>
        <w:spacing w:after="0" w:line="240" w:lineRule="auto"/>
        <w:jc w:val="center"/>
      </w:pPr>
      <w:r>
        <w:t xml:space="preserve">Équipe numéro </w:t>
      </w:r>
      <w:r w:rsidR="00A471E8">
        <w:t>15</w:t>
      </w:r>
    </w:p>
    <w:p w14:paraId="1CCF334C" w14:textId="63EF4497" w:rsidR="00D727D3" w:rsidRPr="008B4F57" w:rsidRDefault="00A471E8" w:rsidP="00D727D3">
      <w:pPr>
        <w:spacing w:after="0" w:line="240" w:lineRule="auto"/>
        <w:jc w:val="center"/>
      </w:pPr>
      <w:r>
        <w:t>Pascal-Emmanuel Lachance – lacp3102</w:t>
      </w:r>
    </w:p>
    <w:p w14:paraId="2F6A574C" w14:textId="0758D973" w:rsidR="00D727D3" w:rsidRPr="00340D51" w:rsidRDefault="00A471E8" w:rsidP="00A471E8">
      <w:pPr>
        <w:spacing w:after="0" w:line="240" w:lineRule="auto"/>
        <w:jc w:val="center"/>
        <w:rPr>
          <w:lang w:val="en-US"/>
        </w:rPr>
      </w:pPr>
      <w:r w:rsidRPr="00340D51">
        <w:rPr>
          <w:lang w:val="en-US"/>
        </w:rPr>
        <w:t>Olivier Rivard – rivo3201</w:t>
      </w:r>
    </w:p>
    <w:p w14:paraId="1292D440" w14:textId="77777777" w:rsidR="00D727D3" w:rsidRPr="00340D51" w:rsidRDefault="00D727D3" w:rsidP="00D727D3">
      <w:pPr>
        <w:spacing w:after="0" w:line="240" w:lineRule="auto"/>
        <w:jc w:val="center"/>
        <w:rPr>
          <w:lang w:val="en-US"/>
        </w:rPr>
      </w:pPr>
    </w:p>
    <w:p w14:paraId="0943860A" w14:textId="77777777" w:rsidR="00897312" w:rsidRPr="00340D51" w:rsidRDefault="00897312" w:rsidP="00D727D3">
      <w:pPr>
        <w:spacing w:after="0" w:line="240" w:lineRule="auto"/>
        <w:jc w:val="center"/>
        <w:rPr>
          <w:lang w:val="en-US"/>
        </w:rPr>
      </w:pPr>
    </w:p>
    <w:p w14:paraId="3A595E0A" w14:textId="77777777" w:rsidR="00DC4055" w:rsidRPr="00340D51" w:rsidRDefault="00DC4055" w:rsidP="00D727D3">
      <w:pPr>
        <w:spacing w:after="0" w:line="240" w:lineRule="auto"/>
        <w:jc w:val="center"/>
        <w:rPr>
          <w:lang w:val="en-US"/>
        </w:rPr>
      </w:pPr>
    </w:p>
    <w:p w14:paraId="25E5588B" w14:textId="77777777" w:rsidR="00D727D3" w:rsidRPr="00340D51" w:rsidRDefault="00D727D3" w:rsidP="00D727D3">
      <w:pPr>
        <w:spacing w:after="0" w:line="240" w:lineRule="auto"/>
        <w:jc w:val="center"/>
        <w:rPr>
          <w:lang w:val="en-US"/>
        </w:rPr>
      </w:pPr>
    </w:p>
    <w:p w14:paraId="6A82964C" w14:textId="0553E8FC" w:rsidR="00D727D3" w:rsidRPr="00340D51" w:rsidRDefault="00A471E8" w:rsidP="00D727D3">
      <w:pPr>
        <w:spacing w:after="0" w:line="240" w:lineRule="auto"/>
        <w:jc w:val="center"/>
        <w:rPr>
          <w:lang w:val="en-US"/>
        </w:rPr>
      </w:pPr>
      <w:r w:rsidRPr="00340D51">
        <w:rPr>
          <w:lang w:val="en-US"/>
        </w:rPr>
        <w:t xml:space="preserve">Sherbrooke, 19 </w:t>
      </w:r>
      <w:proofErr w:type="spellStart"/>
      <w:r w:rsidRPr="00340D51">
        <w:rPr>
          <w:lang w:val="en-US"/>
        </w:rPr>
        <w:t>janvier</w:t>
      </w:r>
      <w:proofErr w:type="spellEnd"/>
      <w:r w:rsidRPr="00340D51">
        <w:rPr>
          <w:lang w:val="en-US"/>
        </w:rPr>
        <w:t xml:space="preserve"> 2021</w:t>
      </w:r>
    </w:p>
    <w:p w14:paraId="60E5E8BD" w14:textId="77777777" w:rsidR="00A471E8" w:rsidRPr="00340D51" w:rsidRDefault="00A471E8">
      <w:pPr>
        <w:spacing w:after="0" w:line="240" w:lineRule="auto"/>
        <w:jc w:val="left"/>
        <w:rPr>
          <w:rFonts w:asciiTheme="majorHAnsi" w:hAnsiTheme="majorHAnsi"/>
          <w:b/>
          <w:smallCaps/>
          <w:sz w:val="40"/>
          <w:lang w:val="en-US"/>
        </w:rPr>
      </w:pPr>
      <w:bookmarkStart w:id="0" w:name="_Ref396987700"/>
      <w:bookmarkStart w:id="1" w:name="_Ref397466355"/>
      <w:bookmarkStart w:id="2" w:name="_Ref397466356"/>
      <w:r w:rsidRPr="00340D51">
        <w:rPr>
          <w:lang w:val="en-US"/>
        </w:rPr>
        <w:br w:type="page"/>
      </w:r>
    </w:p>
    <w:bookmarkEnd w:id="0"/>
    <w:bookmarkEnd w:id="1"/>
    <w:bookmarkEnd w:id="2"/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4B4C488C" w14:textId="11131885" w:rsidR="00893AEA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61968463" w:history="1">
        <w:r w:rsidR="00893AEA" w:rsidRPr="00962F8D">
          <w:rPr>
            <w:rStyle w:val="Lienhypertexte"/>
          </w:rPr>
          <w:t>1.</w:t>
        </w:r>
        <w:r w:rsidR="00893AEA"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Diagrammes UML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_Toc61968463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3</w:t>
        </w:r>
        <w:r w:rsidR="00893AEA">
          <w:rPr>
            <w:webHidden/>
          </w:rPr>
          <w:fldChar w:fldCharType="end"/>
        </w:r>
      </w:hyperlink>
    </w:p>
    <w:p w14:paraId="48880C82" w14:textId="2A6F05E0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64" w:history="1">
        <w:r w:rsidR="00893AEA" w:rsidRPr="00962F8D">
          <w:rPr>
            <w:rStyle w:val="Lienhypertexte"/>
          </w:rPr>
          <w:t>1.1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 de classes (Forme)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_Toc61968464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3</w:t>
        </w:r>
        <w:r w:rsidR="00893AEA">
          <w:rPr>
            <w:webHidden/>
          </w:rPr>
          <w:fldChar w:fldCharType="end"/>
        </w:r>
      </w:hyperlink>
    </w:p>
    <w:p w14:paraId="2654B56A" w14:textId="73E8A3AB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65" w:history="1">
        <w:r w:rsidR="00893AEA" w:rsidRPr="00962F8D">
          <w:rPr>
            <w:rStyle w:val="Lienhypertexte"/>
          </w:rPr>
          <w:t>1.2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 de classes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_Toc61968465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4</w:t>
        </w:r>
        <w:r w:rsidR="00893AEA">
          <w:rPr>
            <w:webHidden/>
          </w:rPr>
          <w:fldChar w:fldCharType="end"/>
        </w:r>
      </w:hyperlink>
    </w:p>
    <w:p w14:paraId="1AC06359" w14:textId="67613C18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66" w:history="1">
        <w:r w:rsidR="00893AEA" w:rsidRPr="00962F8D">
          <w:rPr>
            <w:rStyle w:val="Lienhypertexte"/>
          </w:rPr>
          <w:t>1.3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 de cas d’utilisation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_Toc61968466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5</w:t>
        </w:r>
        <w:r w:rsidR="00893AEA">
          <w:rPr>
            <w:webHidden/>
          </w:rPr>
          <w:fldChar w:fldCharType="end"/>
        </w:r>
      </w:hyperlink>
    </w:p>
    <w:p w14:paraId="61B01DE1" w14:textId="23AC23C6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67" w:history="1">
        <w:r w:rsidR="00893AEA" w:rsidRPr="00962F8D">
          <w:rPr>
            <w:rStyle w:val="Lienhypertexte"/>
          </w:rPr>
          <w:t>1.4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 de séquences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_Toc61968467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6</w:t>
        </w:r>
        <w:r w:rsidR="00893AEA">
          <w:rPr>
            <w:webHidden/>
          </w:rPr>
          <w:fldChar w:fldCharType="end"/>
        </w:r>
      </w:hyperlink>
    </w:p>
    <w:p w14:paraId="3C7724B1" w14:textId="5A8F3DBF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68" w:history="1">
        <w:r w:rsidR="00893AEA" w:rsidRPr="00962F8D">
          <w:rPr>
            <w:rStyle w:val="Lienhypertexte"/>
          </w:rPr>
          <w:t>1.5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Diagramme d’états-transitions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_Toc61968468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6</w:t>
        </w:r>
        <w:r w:rsidR="00893AEA">
          <w:rPr>
            <w:webHidden/>
          </w:rPr>
          <w:fldChar w:fldCharType="end"/>
        </w:r>
      </w:hyperlink>
    </w:p>
    <w:p w14:paraId="41C77FFB" w14:textId="5F16DD7E" w:rsidR="00893AEA" w:rsidRDefault="008C5603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hyperlink w:anchor="_Toc61968469" w:history="1">
        <w:r w:rsidR="00893AEA" w:rsidRPr="00962F8D">
          <w:rPr>
            <w:rStyle w:val="Lienhypertexte"/>
          </w:rPr>
          <w:t>2.</w:t>
        </w:r>
        <w:r w:rsidR="00893AEA"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Pseudocode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_Toc61968469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7</w:t>
        </w:r>
        <w:r w:rsidR="00893AEA">
          <w:rPr>
            <w:webHidden/>
          </w:rPr>
          <w:fldChar w:fldCharType="end"/>
        </w:r>
      </w:hyperlink>
    </w:p>
    <w:p w14:paraId="1D858652" w14:textId="3CC52572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70" w:history="1">
        <w:r w:rsidR="00893AEA" w:rsidRPr="00962F8D">
          <w:rPr>
            <w:rStyle w:val="Lienhypertexte"/>
          </w:rPr>
          <w:t>2.1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AjoutÉlément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_Toc61968470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7</w:t>
        </w:r>
        <w:r w:rsidR="00893AEA">
          <w:rPr>
            <w:webHidden/>
          </w:rPr>
          <w:fldChar w:fldCharType="end"/>
        </w:r>
      </w:hyperlink>
    </w:p>
    <w:p w14:paraId="267EABDE" w14:textId="1F88E2C9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71" w:history="1">
        <w:r w:rsidR="00893AEA" w:rsidRPr="00962F8D">
          <w:rPr>
            <w:rStyle w:val="Lienhypertexte"/>
          </w:rPr>
          <w:t>2.2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Réallouer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_Toc61968471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8</w:t>
        </w:r>
        <w:r w:rsidR="00893AEA">
          <w:rPr>
            <w:webHidden/>
          </w:rPr>
          <w:fldChar w:fldCharType="end"/>
        </w:r>
      </w:hyperlink>
    </w:p>
    <w:p w14:paraId="64942057" w14:textId="2A376B2E" w:rsidR="00893AEA" w:rsidRDefault="008C5603">
      <w:pPr>
        <w:pStyle w:val="TM2"/>
        <w:rPr>
          <w:rFonts w:eastAsiaTheme="minorEastAsia" w:cstheme="minorBidi"/>
          <w:szCs w:val="22"/>
          <w:lang w:val="en-CA" w:eastAsia="ja-JP"/>
        </w:rPr>
      </w:pPr>
      <w:hyperlink w:anchor="_Toc61968472" w:history="1">
        <w:r w:rsidR="00893AEA" w:rsidRPr="00962F8D">
          <w:rPr>
            <w:rStyle w:val="Lienhypertexte"/>
          </w:rPr>
          <w:t>2.3</w:t>
        </w:r>
        <w:r w:rsidR="00893AEA">
          <w:rPr>
            <w:rFonts w:eastAsiaTheme="minorEastAsia" w:cstheme="minorBidi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Taille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_Toc61968472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8</w:t>
        </w:r>
        <w:r w:rsidR="00893AEA">
          <w:rPr>
            <w:webHidden/>
          </w:rPr>
          <w:fldChar w:fldCharType="end"/>
        </w:r>
      </w:hyperlink>
    </w:p>
    <w:p w14:paraId="21A98864" w14:textId="650FC71D" w:rsidR="00893AEA" w:rsidRDefault="008C5603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val="en-CA" w:eastAsia="ja-JP"/>
        </w:rPr>
      </w:pPr>
      <w:hyperlink w:anchor="_Toc61968473" w:history="1">
        <w:r w:rsidR="00893AEA" w:rsidRPr="00962F8D">
          <w:rPr>
            <w:rStyle w:val="Lienhypertexte"/>
          </w:rPr>
          <w:t>3.</w:t>
        </w:r>
        <w:r w:rsidR="00893AEA">
          <w:rPr>
            <w:rFonts w:eastAsiaTheme="minorEastAsia" w:cstheme="minorBidi"/>
            <w:b w:val="0"/>
            <w:sz w:val="22"/>
            <w:szCs w:val="22"/>
            <w:lang w:val="en-CA" w:eastAsia="ja-JP"/>
          </w:rPr>
          <w:tab/>
        </w:r>
        <w:r w:rsidR="00893AEA" w:rsidRPr="00962F8D">
          <w:rPr>
            <w:rStyle w:val="Lienhypertexte"/>
          </w:rPr>
          <w:t>Plan de tests</w:t>
        </w:r>
        <w:r w:rsidR="00893AEA">
          <w:rPr>
            <w:webHidden/>
          </w:rPr>
          <w:tab/>
        </w:r>
        <w:r w:rsidR="00893AEA">
          <w:rPr>
            <w:webHidden/>
          </w:rPr>
          <w:fldChar w:fldCharType="begin"/>
        </w:r>
        <w:r w:rsidR="00893AEA">
          <w:rPr>
            <w:webHidden/>
          </w:rPr>
          <w:instrText xml:space="preserve"> PAGEREF _Toc61968473 \h </w:instrText>
        </w:r>
        <w:r w:rsidR="00893AEA">
          <w:rPr>
            <w:webHidden/>
          </w:rPr>
        </w:r>
        <w:r w:rsidR="00893AEA">
          <w:rPr>
            <w:webHidden/>
          </w:rPr>
          <w:fldChar w:fldCharType="separate"/>
        </w:r>
        <w:r w:rsidR="00893AEA">
          <w:rPr>
            <w:webHidden/>
          </w:rPr>
          <w:t>9</w:t>
        </w:r>
        <w:r w:rsidR="00893AEA">
          <w:rPr>
            <w:webHidden/>
          </w:rPr>
          <w:fldChar w:fldCharType="end"/>
        </w:r>
      </w:hyperlink>
    </w:p>
    <w:p w14:paraId="0E693383" w14:textId="7FE2358C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685FBED4" w14:textId="66522568" w:rsidR="00D2001C" w:rsidRDefault="00D2001C" w:rsidP="0021560C">
      <w:pPr>
        <w:pStyle w:val="Titre1"/>
      </w:pPr>
      <w:bookmarkStart w:id="3" w:name="_Toc398020579"/>
      <w:bookmarkStart w:id="4" w:name="_Toc61968463"/>
      <w:r w:rsidRPr="00270D45">
        <w:lastRenderedPageBreak/>
        <w:t>D</w:t>
      </w:r>
      <w:bookmarkEnd w:id="3"/>
      <w:r w:rsidR="006F1652">
        <w:t>iagrammes UML</w:t>
      </w:r>
      <w:bookmarkEnd w:id="4"/>
    </w:p>
    <w:p w14:paraId="787204E2" w14:textId="147C9FEB" w:rsidR="006F1652" w:rsidRDefault="006F1652" w:rsidP="006F1652">
      <w:pPr>
        <w:pStyle w:val="Titre2"/>
      </w:pPr>
      <w:bookmarkStart w:id="5" w:name="_Toc61968464"/>
      <w:r>
        <w:t>Diagramme de classes (Forme)</w:t>
      </w:r>
      <w:bookmarkEnd w:id="5"/>
    </w:p>
    <w:p w14:paraId="41C8A199" w14:textId="77777777" w:rsidR="00736D29" w:rsidRDefault="00736D29" w:rsidP="00736D29">
      <w:pPr>
        <w:keepNext/>
      </w:pPr>
      <w:r>
        <w:rPr>
          <w:noProof/>
          <w:lang w:eastAsia="fr-CA"/>
        </w:rPr>
        <w:drawing>
          <wp:inline distT="0" distB="0" distL="0" distR="0" wp14:anchorId="7C497B68" wp14:editId="0365B050">
            <wp:extent cx="548640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AA1B" w14:textId="7BD5026B" w:rsidR="00736D29" w:rsidRPr="00736D29" w:rsidRDefault="00736D29" w:rsidP="00736D29">
      <w:pPr>
        <w:pStyle w:val="Lgende"/>
        <w:jc w:val="both"/>
        <w:rPr>
          <w:lang w:eastAsia="fr-CA"/>
        </w:rPr>
      </w:pPr>
      <w:r>
        <w:t xml:space="preserve">Figure </w:t>
      </w:r>
      <w:r w:rsidR="008C5603">
        <w:fldChar w:fldCharType="begin"/>
      </w:r>
      <w:r w:rsidR="008C5603">
        <w:instrText xml:space="preserve"> SEQ Figure \* ARABIC </w:instrText>
      </w:r>
      <w:r w:rsidR="008C5603">
        <w:fldChar w:fldCharType="separate"/>
      </w:r>
      <w:r>
        <w:rPr>
          <w:noProof/>
        </w:rPr>
        <w:t>1</w:t>
      </w:r>
      <w:r w:rsidR="008C5603">
        <w:rPr>
          <w:noProof/>
        </w:rPr>
        <w:fldChar w:fldCharType="end"/>
      </w:r>
      <w:r>
        <w:t xml:space="preserve"> - Diagramme de classes centré sur la classe Forme</w:t>
      </w:r>
    </w:p>
    <w:p w14:paraId="178B6572" w14:textId="6F298C3B" w:rsidR="006F1652" w:rsidRDefault="006F1652" w:rsidP="006F1652">
      <w:pPr>
        <w:pStyle w:val="Titre2"/>
      </w:pPr>
      <w:bookmarkStart w:id="6" w:name="_Toc61968465"/>
      <w:r>
        <w:lastRenderedPageBreak/>
        <w:t>Diagramme de classes</w:t>
      </w:r>
      <w:bookmarkEnd w:id="6"/>
    </w:p>
    <w:p w14:paraId="153C1A72" w14:textId="77777777" w:rsidR="00736D29" w:rsidRDefault="00736D29" w:rsidP="00736D29">
      <w:pPr>
        <w:keepNext/>
      </w:pPr>
      <w:r>
        <w:rPr>
          <w:noProof/>
          <w:lang w:eastAsia="fr-CA"/>
        </w:rPr>
        <w:drawing>
          <wp:inline distT="0" distB="0" distL="0" distR="0" wp14:anchorId="5FA26951" wp14:editId="08AEB57F">
            <wp:extent cx="5486400" cy="608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A2DB" w14:textId="52AF6BA5" w:rsidR="00736D29" w:rsidRPr="00736D29" w:rsidRDefault="00736D29" w:rsidP="00736D29">
      <w:pPr>
        <w:pStyle w:val="Lgende"/>
        <w:jc w:val="both"/>
        <w:rPr>
          <w:lang w:eastAsia="fr-CA"/>
        </w:rPr>
      </w:pPr>
      <w:r>
        <w:t xml:space="preserve">Figure </w:t>
      </w:r>
      <w:r w:rsidR="008C5603">
        <w:fldChar w:fldCharType="begin"/>
      </w:r>
      <w:r w:rsidR="008C5603">
        <w:instrText xml:space="preserve"> SEQ Figure \* ARABIC </w:instrText>
      </w:r>
      <w:r w:rsidR="008C5603">
        <w:fldChar w:fldCharType="separate"/>
      </w:r>
      <w:r>
        <w:rPr>
          <w:noProof/>
        </w:rPr>
        <w:t>2</w:t>
      </w:r>
      <w:r w:rsidR="008C5603">
        <w:rPr>
          <w:noProof/>
        </w:rPr>
        <w:fldChar w:fldCharType="end"/>
      </w:r>
      <w:r>
        <w:t xml:space="preserve"> - Diagramme de classes général</w:t>
      </w:r>
    </w:p>
    <w:p w14:paraId="4F79C786" w14:textId="77777777" w:rsidR="00736D29" w:rsidRDefault="00736D29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r>
        <w:br w:type="page"/>
      </w:r>
    </w:p>
    <w:p w14:paraId="5781D61D" w14:textId="0DE84716" w:rsidR="00806B29" w:rsidRDefault="006F1652" w:rsidP="006F1652">
      <w:pPr>
        <w:pStyle w:val="Titre2"/>
      </w:pPr>
      <w:bookmarkStart w:id="7" w:name="_Toc61968466"/>
      <w:r>
        <w:lastRenderedPageBreak/>
        <w:t>Diagramme de cas d’utilisation</w:t>
      </w:r>
      <w:bookmarkEnd w:id="7"/>
    </w:p>
    <w:p w14:paraId="22FBBD95" w14:textId="2FCCB478" w:rsidR="00736D29" w:rsidRPr="00736D29" w:rsidRDefault="00736D29" w:rsidP="00736D29">
      <w:pPr>
        <w:rPr>
          <w:lang w:eastAsia="fr-CA"/>
        </w:rPr>
      </w:pPr>
    </w:p>
    <w:p w14:paraId="38F5F8D3" w14:textId="5B3421AE" w:rsidR="00736D29" w:rsidRDefault="00340D51" w:rsidP="00340D51">
      <w:pPr>
        <w:spacing w:after="0" w:line="240" w:lineRule="auto"/>
        <w:jc w:val="center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63FC0" wp14:editId="065B7C53">
            <wp:simplePos x="0" y="0"/>
            <wp:positionH relativeFrom="column">
              <wp:posOffset>-455295</wp:posOffset>
            </wp:positionH>
            <wp:positionV relativeFrom="paragraph">
              <wp:posOffset>607637</wp:posOffset>
            </wp:positionV>
            <wp:extent cx="6402299" cy="3844637"/>
            <wp:effectExtent l="0" t="0" r="0" b="381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99" cy="38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D29">
        <w:br w:type="page"/>
      </w:r>
    </w:p>
    <w:p w14:paraId="7EB6AE4B" w14:textId="3025E604" w:rsidR="006F1652" w:rsidRDefault="006F1652" w:rsidP="006F1652">
      <w:pPr>
        <w:pStyle w:val="Titre2"/>
      </w:pPr>
      <w:bookmarkStart w:id="8" w:name="_Toc61968467"/>
      <w:r>
        <w:lastRenderedPageBreak/>
        <w:t>Diagramme de séquences</w:t>
      </w:r>
      <w:bookmarkEnd w:id="8"/>
    </w:p>
    <w:p w14:paraId="0239F7E7" w14:textId="3B9076AF" w:rsidR="00736D29" w:rsidRPr="00736D29" w:rsidRDefault="00736D29" w:rsidP="00736D29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CC44FAF" wp14:editId="0ADC2BFE">
            <wp:extent cx="54864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229B" w14:textId="77777777" w:rsidR="007E52AF" w:rsidRDefault="007E52AF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bookmarkStart w:id="9" w:name="_Toc61968468"/>
      <w:r>
        <w:br w:type="page"/>
      </w:r>
    </w:p>
    <w:p w14:paraId="5616C0CF" w14:textId="0E8F860D" w:rsidR="006F1652" w:rsidRDefault="006F1652" w:rsidP="006F1652">
      <w:pPr>
        <w:pStyle w:val="Titre2"/>
      </w:pPr>
      <w:r>
        <w:lastRenderedPageBreak/>
        <w:t>Diagramme d’états-transitions</w:t>
      </w:r>
      <w:bookmarkEnd w:id="9"/>
    </w:p>
    <w:p w14:paraId="0E534A48" w14:textId="33166595" w:rsidR="008D5FDA" w:rsidRDefault="00340D5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555418" wp14:editId="4AB85FCE">
            <wp:simplePos x="0" y="0"/>
            <wp:positionH relativeFrom="column">
              <wp:posOffset>-607984</wp:posOffset>
            </wp:positionH>
            <wp:positionV relativeFrom="paragraph">
              <wp:posOffset>696711</wp:posOffset>
            </wp:positionV>
            <wp:extent cx="6705600" cy="261810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FDA">
        <w:br w:type="page"/>
      </w:r>
    </w:p>
    <w:p w14:paraId="7A7AC1C9" w14:textId="7D67B337" w:rsidR="006F1652" w:rsidRDefault="006F1652" w:rsidP="006F1652">
      <w:pPr>
        <w:pStyle w:val="Titre1"/>
      </w:pPr>
      <w:bookmarkStart w:id="10" w:name="_Toc61968469"/>
      <w:r>
        <w:lastRenderedPageBreak/>
        <w:t>Pseudocode</w:t>
      </w:r>
      <w:bookmarkEnd w:id="10"/>
    </w:p>
    <w:p w14:paraId="3E8B385D" w14:textId="4B869CD5" w:rsidR="008D5FDA" w:rsidRDefault="007A78C4" w:rsidP="007A78C4">
      <w:pPr>
        <w:pStyle w:val="Titre2"/>
      </w:pPr>
      <w:bookmarkStart w:id="11" w:name="_Toc61968470"/>
      <w:proofErr w:type="spellStart"/>
      <w:r>
        <w:t>AjoutÉlément</w:t>
      </w:r>
      <w:bookmarkEnd w:id="11"/>
      <w:proofErr w:type="spellEnd"/>
    </w:p>
    <w:bookmarkStart w:id="12" w:name="_MON_1672580433"/>
    <w:bookmarkEnd w:id="12"/>
    <w:p w14:paraId="341C845E" w14:textId="77777777" w:rsidR="007A78C4" w:rsidRDefault="007548AE">
      <w:pPr>
        <w:spacing w:after="0" w:line="240" w:lineRule="auto"/>
        <w:jc w:val="left"/>
      </w:pPr>
      <w:r>
        <w:object w:dxaOrig="8640" w:dyaOrig="5784" w14:anchorId="52F94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9.65pt" o:ole="">
            <v:imagedata r:id="rId14" o:title=""/>
          </v:shape>
          <o:OLEObject Type="Embed" ProgID="Word.OpenDocumentText.12" ShapeID="_x0000_i1025" DrawAspect="Content" ObjectID="_1672584003" r:id="rId15"/>
        </w:object>
      </w:r>
    </w:p>
    <w:p w14:paraId="649871BF" w14:textId="77777777" w:rsidR="007A78C4" w:rsidRDefault="007A78C4">
      <w:pPr>
        <w:spacing w:after="0" w:line="240" w:lineRule="auto"/>
        <w:jc w:val="left"/>
      </w:pPr>
      <w:r>
        <w:br w:type="page"/>
      </w:r>
    </w:p>
    <w:p w14:paraId="0B630470" w14:textId="18885179" w:rsidR="009F4945" w:rsidRDefault="007A78C4" w:rsidP="007A78C4">
      <w:pPr>
        <w:pStyle w:val="Titre2"/>
      </w:pPr>
      <w:r>
        <w:lastRenderedPageBreak/>
        <w:t xml:space="preserve">  </w:t>
      </w:r>
      <w:bookmarkStart w:id="13" w:name="_Toc61968471"/>
      <w:r>
        <w:t>Réallouer</w:t>
      </w:r>
      <w:bookmarkEnd w:id="13"/>
    </w:p>
    <w:bookmarkStart w:id="14" w:name="_Toc61968449"/>
    <w:bookmarkEnd w:id="14"/>
    <w:bookmarkStart w:id="15" w:name="_MON_1672580993"/>
    <w:bookmarkEnd w:id="15"/>
    <w:p w14:paraId="26EDB2CC" w14:textId="294D091A" w:rsidR="007A78C4" w:rsidRPr="007A78C4" w:rsidRDefault="007A78C4" w:rsidP="00871876">
      <w:pPr>
        <w:rPr>
          <w:sz w:val="40"/>
        </w:rPr>
      </w:pPr>
      <w:r>
        <w:object w:dxaOrig="8640" w:dyaOrig="6674" w14:anchorId="05264803">
          <v:shape id="_x0000_i1026" type="#_x0000_t75" style="width:6in;height:333.8pt" o:ole="">
            <v:imagedata r:id="rId16" o:title=""/>
          </v:shape>
          <o:OLEObject Type="Embed" ProgID="Word.OpenDocumentText.12" ShapeID="_x0000_i1026" DrawAspect="Content" ObjectID="_1672584004" r:id="rId17"/>
        </w:object>
      </w:r>
    </w:p>
    <w:p w14:paraId="0D98BC41" w14:textId="61E633D5" w:rsidR="007A78C4" w:rsidRPr="007A78C4" w:rsidRDefault="007A78C4" w:rsidP="007A78C4">
      <w:pPr>
        <w:pStyle w:val="Titre2"/>
        <w:rPr>
          <w:sz w:val="40"/>
        </w:rPr>
      </w:pPr>
      <w:r>
        <w:t xml:space="preserve"> </w:t>
      </w:r>
      <w:bookmarkStart w:id="16" w:name="_Toc61968472"/>
      <w:r>
        <w:t>Taille</w:t>
      </w:r>
      <w:bookmarkEnd w:id="16"/>
    </w:p>
    <w:bookmarkStart w:id="17" w:name="_Toc61968451"/>
    <w:bookmarkEnd w:id="17"/>
    <w:bookmarkStart w:id="18" w:name="_MON_1672581153"/>
    <w:bookmarkEnd w:id="18"/>
    <w:p w14:paraId="061D415E" w14:textId="4E93BE9C" w:rsidR="007548AE" w:rsidRDefault="007A78C4" w:rsidP="00871876">
      <w:pPr>
        <w:rPr>
          <w:rFonts w:eastAsiaTheme="majorEastAsia"/>
          <w:b/>
          <w:smallCaps/>
          <w:snapToGrid w:val="0"/>
          <w:w w:val="0"/>
          <w:sz w:val="40"/>
          <w:u w:color="000000"/>
        </w:rPr>
      </w:pPr>
      <w:r>
        <w:object w:dxaOrig="8640" w:dyaOrig="2007" w14:anchorId="27002966">
          <v:shape id="_x0000_i1027" type="#_x0000_t75" style="width:6in;height:100.35pt" o:ole="">
            <v:imagedata r:id="rId18" o:title=""/>
          </v:shape>
          <o:OLEObject Type="Embed" ProgID="Word.OpenDocumentText.12" ShapeID="_x0000_i1027" DrawAspect="Content" ObjectID="_1672584005" r:id="rId19"/>
        </w:object>
      </w:r>
      <w:r w:rsidR="007548AE">
        <w:br w:type="page"/>
      </w:r>
    </w:p>
    <w:p w14:paraId="25CD6C0F" w14:textId="4EC80695" w:rsidR="006F1652" w:rsidRDefault="006F1652" w:rsidP="006F1652">
      <w:pPr>
        <w:pStyle w:val="Titre1"/>
      </w:pPr>
      <w:bookmarkStart w:id="19" w:name="_Toc61968473"/>
      <w:r>
        <w:lastRenderedPageBreak/>
        <w:t>Plan de tests</w:t>
      </w:r>
      <w:bookmarkEnd w:id="19"/>
    </w:p>
    <w:p w14:paraId="6AB15260" w14:textId="2FB21B52" w:rsidR="00340D51" w:rsidRDefault="00340D51" w:rsidP="00340D51">
      <w:pPr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</w:p>
    <w:tbl>
      <w:tblPr>
        <w:tblStyle w:val="TableauListe1Clair"/>
        <w:tblW w:w="5000" w:type="pct"/>
        <w:tblLook w:val="04A0" w:firstRow="1" w:lastRow="0" w:firstColumn="1" w:lastColumn="0" w:noHBand="0" w:noVBand="1"/>
      </w:tblPr>
      <w:tblGrid>
        <w:gridCol w:w="1951"/>
        <w:gridCol w:w="2480"/>
        <w:gridCol w:w="3469"/>
        <w:gridCol w:w="962"/>
      </w:tblGrid>
      <w:tr w:rsidR="00340D51" w14:paraId="0207E199" w14:textId="77777777" w:rsidTr="0061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42BDAD7D" w14:textId="77777777" w:rsidR="00340D51" w:rsidRPr="00B94854" w:rsidRDefault="00340D51" w:rsidP="00340D5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94854">
              <w:rPr>
                <w:sz w:val="28"/>
                <w:szCs w:val="28"/>
              </w:rPr>
              <w:t>Nom du test</w:t>
            </w:r>
          </w:p>
        </w:tc>
        <w:tc>
          <w:tcPr>
            <w:tcW w:w="1399" w:type="pct"/>
          </w:tcPr>
          <w:p w14:paraId="01B57CF0" w14:textId="77777777" w:rsidR="00340D51" w:rsidRPr="00B94854" w:rsidRDefault="00340D51" w:rsidP="00340D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4854">
              <w:rPr>
                <w:sz w:val="28"/>
                <w:szCs w:val="28"/>
              </w:rPr>
              <w:t>Condition(s) du test</w:t>
            </w:r>
          </w:p>
        </w:tc>
        <w:tc>
          <w:tcPr>
            <w:tcW w:w="1957" w:type="pct"/>
          </w:tcPr>
          <w:p w14:paraId="2A86C593" w14:textId="77777777" w:rsidR="00340D51" w:rsidRPr="00B94854" w:rsidRDefault="00340D51" w:rsidP="00340D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4854">
              <w:rPr>
                <w:sz w:val="28"/>
                <w:szCs w:val="28"/>
              </w:rPr>
              <w:t>Résultat attendu</w:t>
            </w:r>
          </w:p>
        </w:tc>
        <w:tc>
          <w:tcPr>
            <w:tcW w:w="543" w:type="pct"/>
          </w:tcPr>
          <w:p w14:paraId="0F566FB3" w14:textId="77777777" w:rsidR="00340D51" w:rsidRPr="00B94854" w:rsidRDefault="00340D51" w:rsidP="00340D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4854">
              <w:rPr>
                <w:sz w:val="28"/>
                <w:szCs w:val="28"/>
              </w:rPr>
              <w:t>Réussi (O/N)</w:t>
            </w:r>
          </w:p>
        </w:tc>
      </w:tr>
      <w:tr w:rsidR="00340D51" w14:paraId="528856A8" w14:textId="77777777" w:rsidTr="0061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03666D92" w14:textId="77777777" w:rsidR="00340D51" w:rsidRDefault="00340D51" w:rsidP="00340D51">
            <w:pPr>
              <w:spacing w:line="240" w:lineRule="auto"/>
            </w:pPr>
            <w:r>
              <w:t>Ajout de formes dans un vecteur vide</w:t>
            </w:r>
          </w:p>
        </w:tc>
        <w:tc>
          <w:tcPr>
            <w:tcW w:w="1399" w:type="pct"/>
          </w:tcPr>
          <w:p w14:paraId="0B863C5B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Instancier un vecteur, créer des formes et utiliser la méthode </w:t>
            </w:r>
            <w:proofErr w:type="spellStart"/>
            <w:r>
              <w:t>push_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1957" w:type="pct"/>
          </w:tcPr>
          <w:p w14:paraId="37C63003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console affiche toutes les bonnes formes à l’intérieur du vecteur (Valide donc la création des formes avec les constructeurs selon les mesures données).</w:t>
            </w:r>
          </w:p>
        </w:tc>
        <w:tc>
          <w:tcPr>
            <w:tcW w:w="543" w:type="pct"/>
          </w:tcPr>
          <w:p w14:paraId="492CC02E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D57688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3126BC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A7C048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159C39BC" w14:textId="77777777" w:rsidTr="00617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53715654" w14:textId="77777777" w:rsidR="00340D51" w:rsidRDefault="00340D51" w:rsidP="00340D51">
            <w:pPr>
              <w:spacing w:line="240" w:lineRule="auto"/>
            </w:pPr>
            <w:r>
              <w:t>Retirer des formes du vecteur qui en contient déjà</w:t>
            </w:r>
          </w:p>
        </w:tc>
        <w:tc>
          <w:tcPr>
            <w:tcW w:w="1399" w:type="pct"/>
          </w:tcPr>
          <w:p w14:paraId="3E09B28D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Avoir un vecteur contenant différentes formes afin d’utiliser les méthodes </w:t>
            </w:r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 xml:space="preserve">) et </w:t>
            </w:r>
            <w:proofErr w:type="spellStart"/>
            <w:r>
              <w:t>remove</w:t>
            </w:r>
            <w:proofErr w:type="spellEnd"/>
            <w:r>
              <w:t>().</w:t>
            </w:r>
          </w:p>
        </w:tc>
        <w:tc>
          <w:tcPr>
            <w:tcW w:w="1957" w:type="pct"/>
          </w:tcPr>
          <w:p w14:paraId="1513A37E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</w:t>
            </w:r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), le nouveau vecteur s’est fait retirer sa dernière forme.</w:t>
            </w:r>
          </w:p>
          <w:p w14:paraId="2D73CB34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</w:t>
            </w:r>
            <w:proofErr w:type="spellStart"/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), le nouveau vecteur contient un élément en moins et cet élément est celui spécifié dans les paramètres de la méthode.</w:t>
            </w:r>
          </w:p>
        </w:tc>
        <w:tc>
          <w:tcPr>
            <w:tcW w:w="543" w:type="pct"/>
          </w:tcPr>
          <w:p w14:paraId="4E4746BB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160A8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95D603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4007C9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776391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337856" w14:textId="77777777" w:rsidR="00340D51" w:rsidRDefault="00340D51" w:rsidP="00340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402B1632" w14:textId="77777777" w:rsidTr="0061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255FA782" w14:textId="77777777" w:rsidR="00340D51" w:rsidRDefault="00340D51" w:rsidP="00340D51">
            <w:pPr>
              <w:spacing w:line="240" w:lineRule="auto"/>
            </w:pPr>
            <w:r>
              <w:t>Construire une copie d’un vecteur</w:t>
            </w:r>
          </w:p>
        </w:tc>
        <w:tc>
          <w:tcPr>
            <w:tcW w:w="1399" w:type="pct"/>
          </w:tcPr>
          <w:p w14:paraId="61A9E145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 vecteur initial contenant déjà des formes.  Utilisation du constructeur de copie du vecteur.</w:t>
            </w:r>
          </w:p>
        </w:tc>
        <w:tc>
          <w:tcPr>
            <w:tcW w:w="1957" w:type="pct"/>
          </w:tcPr>
          <w:p w14:paraId="4D33F300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console affiche le même contenu pour les deux vecteurs.</w:t>
            </w:r>
          </w:p>
        </w:tc>
        <w:tc>
          <w:tcPr>
            <w:tcW w:w="543" w:type="pct"/>
          </w:tcPr>
          <w:p w14:paraId="5CFE2628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0AC099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8B6EEB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49F08775" w14:textId="77777777" w:rsidTr="00617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4FFF5A6C" w14:textId="0A4140BA" w:rsidR="00340D51" w:rsidRDefault="00340D51" w:rsidP="00340D51">
            <w:pPr>
              <w:spacing w:line="240" w:lineRule="auto"/>
              <w:jc w:val="left"/>
            </w:pPr>
            <w:r>
              <w:t>Capacité</w:t>
            </w:r>
            <w:r>
              <w:t xml:space="preserve"> </w:t>
            </w:r>
            <w:r>
              <w:t>d’un vecteur</w:t>
            </w:r>
          </w:p>
        </w:tc>
        <w:tc>
          <w:tcPr>
            <w:tcW w:w="1399" w:type="pct"/>
          </w:tcPr>
          <w:p w14:paraId="123CCE68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Réserver une capacité plus grande que la taille du vecteur et lui ajouter une forme.</w:t>
            </w:r>
          </w:p>
        </w:tc>
        <w:tc>
          <w:tcPr>
            <w:tcW w:w="1957" w:type="pct"/>
          </w:tcPr>
          <w:p w14:paraId="41C73835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capacité du vecteur est plus grande que sa taille, la capacité ne doit pas augmenter.</w:t>
            </w:r>
          </w:p>
        </w:tc>
        <w:tc>
          <w:tcPr>
            <w:tcW w:w="543" w:type="pct"/>
          </w:tcPr>
          <w:p w14:paraId="12C42D96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158F4A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26BB69" w14:textId="77777777" w:rsidR="00340D51" w:rsidRDefault="00340D51" w:rsidP="00340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14F589F4" w14:textId="77777777" w:rsidTr="0061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2B8964F4" w14:textId="77777777" w:rsidR="00340D51" w:rsidRDefault="00340D51" w:rsidP="00340D51">
            <w:pPr>
              <w:spacing w:line="240" w:lineRule="auto"/>
            </w:pPr>
            <w:r>
              <w:t>Calculer l’aire totale d’une couche</w:t>
            </w:r>
          </w:p>
        </w:tc>
        <w:tc>
          <w:tcPr>
            <w:tcW w:w="1399" w:type="pct"/>
          </w:tcPr>
          <w:p w14:paraId="50F2A920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Avoir une couche contenant plusieurs formes.  Utiliser la méthode </w:t>
            </w:r>
            <w:proofErr w:type="gramStart"/>
            <w:r>
              <w:t>Aire(</w:t>
            </w:r>
            <w:proofErr w:type="gramEnd"/>
            <w:r>
              <w:t>).</w:t>
            </w:r>
          </w:p>
        </w:tc>
        <w:tc>
          <w:tcPr>
            <w:tcW w:w="1957" w:type="pct"/>
          </w:tcPr>
          <w:p w14:paraId="084F0B38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console affiche l’aire total en sommation justement.</w:t>
            </w:r>
          </w:p>
        </w:tc>
        <w:tc>
          <w:tcPr>
            <w:tcW w:w="543" w:type="pct"/>
          </w:tcPr>
          <w:p w14:paraId="5B6E079C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26C237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716C68B8" w14:textId="77777777" w:rsidTr="00617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2ABA248B" w14:textId="77777777" w:rsidR="00340D51" w:rsidRDefault="00340D51" w:rsidP="00340D51">
            <w:pPr>
              <w:spacing w:line="240" w:lineRule="auto"/>
              <w:jc w:val="left"/>
            </w:pPr>
            <w:r>
              <w:t>Translater une couche</w:t>
            </w:r>
          </w:p>
        </w:tc>
        <w:tc>
          <w:tcPr>
            <w:tcW w:w="1399" w:type="pct"/>
          </w:tcPr>
          <w:p w14:paraId="4218A63D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Avoir une couche contenant plusieurs formes.  Utiliser la méthode </w:t>
            </w:r>
            <w:proofErr w:type="gramStart"/>
            <w:r>
              <w:t>Translater(</w:t>
            </w:r>
            <w:proofErr w:type="gramEnd"/>
            <w:r>
              <w:t>).</w:t>
            </w:r>
          </w:p>
        </w:tc>
        <w:tc>
          <w:tcPr>
            <w:tcW w:w="1957" w:type="pct"/>
          </w:tcPr>
          <w:p w14:paraId="46AE3F69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console affiche les nouvelles informations des formes avec les points d’ancrage modifiés selon les paramètres de la méthode.</w:t>
            </w:r>
          </w:p>
        </w:tc>
        <w:tc>
          <w:tcPr>
            <w:tcW w:w="543" w:type="pct"/>
          </w:tcPr>
          <w:p w14:paraId="25C38367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94BB3E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01589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A704B6" w14:textId="77777777" w:rsidR="00340D51" w:rsidRDefault="00340D51" w:rsidP="00340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7B126DC7" w14:textId="77777777" w:rsidTr="0061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66FA5A4B" w14:textId="77777777" w:rsidR="00340D51" w:rsidRDefault="00340D51" w:rsidP="00340D51">
            <w:pPr>
              <w:spacing w:line="240" w:lineRule="auto"/>
            </w:pPr>
            <w:r>
              <w:t>Changer l’état de la couche</w:t>
            </w:r>
          </w:p>
        </w:tc>
        <w:tc>
          <w:tcPr>
            <w:tcW w:w="1399" w:type="pct"/>
          </w:tcPr>
          <w:p w14:paraId="2D66EE67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Avoir une couche active afin de pouvoir changer son état avec une des méthodes (ex.:  </w:t>
            </w:r>
            <w:proofErr w:type="spellStart"/>
            <w:proofErr w:type="gramStart"/>
            <w:r>
              <w:lastRenderedPageBreak/>
              <w:t>cacherCouche</w:t>
            </w:r>
            <w:proofErr w:type="spellEnd"/>
            <w:r>
              <w:t>(</w:t>
            </w:r>
            <w:proofErr w:type="gramEnd"/>
            <w:r>
              <w:t>) ).</w:t>
            </w:r>
          </w:p>
        </w:tc>
        <w:tc>
          <w:tcPr>
            <w:tcW w:w="1957" w:type="pct"/>
          </w:tcPr>
          <w:p w14:paraId="60D4A242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La console affiche le nouvel état de la couche (selon l’exemple, cachée).</w:t>
            </w:r>
          </w:p>
        </w:tc>
        <w:tc>
          <w:tcPr>
            <w:tcW w:w="543" w:type="pct"/>
          </w:tcPr>
          <w:p w14:paraId="5861AAB2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E5E02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C9496C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29CFD317" w14:textId="77777777" w:rsidTr="00617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0D0A5851" w14:textId="77777777" w:rsidR="00340D51" w:rsidRDefault="00340D51" w:rsidP="00340D51">
            <w:pPr>
              <w:spacing w:line="240" w:lineRule="auto"/>
            </w:pPr>
            <w:r>
              <w:t>Création d’un canevas</w:t>
            </w:r>
          </w:p>
        </w:tc>
        <w:tc>
          <w:tcPr>
            <w:tcW w:w="1399" w:type="pct"/>
          </w:tcPr>
          <w:p w14:paraId="60EAD9FD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Utiliser le constructeur par défaut pour instancier un canevas.</w:t>
            </w:r>
          </w:p>
        </w:tc>
        <w:tc>
          <w:tcPr>
            <w:tcW w:w="1957" w:type="pct"/>
          </w:tcPr>
          <w:p w14:paraId="2CB9B273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console affiche le nombre de couches par défaut du canevas qui doit être de 5.</w:t>
            </w:r>
          </w:p>
        </w:tc>
        <w:tc>
          <w:tcPr>
            <w:tcW w:w="543" w:type="pct"/>
          </w:tcPr>
          <w:p w14:paraId="6AFFC310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EB1C1E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A2ACE7" w14:textId="77777777" w:rsidR="00340D51" w:rsidRDefault="00340D51" w:rsidP="00340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53A23E59" w14:textId="77777777" w:rsidTr="0061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24E1E389" w14:textId="77777777" w:rsidR="00340D51" w:rsidRDefault="00340D51" w:rsidP="00340D51">
            <w:pPr>
              <w:spacing w:line="240" w:lineRule="auto"/>
            </w:pPr>
            <w:r>
              <w:t>Ajout d’une couche au canevas</w:t>
            </w:r>
          </w:p>
        </w:tc>
        <w:tc>
          <w:tcPr>
            <w:tcW w:w="1399" w:type="pct"/>
          </w:tcPr>
          <w:p w14:paraId="08E2D1DE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Utiliser la méthode </w:t>
            </w:r>
            <w:proofErr w:type="spellStart"/>
            <w:proofErr w:type="gramStart"/>
            <w:r>
              <w:t>ajouterCouche</w:t>
            </w:r>
            <w:proofErr w:type="spellEnd"/>
            <w:r>
              <w:t>(</w:t>
            </w:r>
            <w:proofErr w:type="gramEnd"/>
            <w:r>
              <w:t>) avec un canevas.</w:t>
            </w:r>
          </w:p>
        </w:tc>
        <w:tc>
          <w:tcPr>
            <w:tcW w:w="1957" w:type="pct"/>
          </w:tcPr>
          <w:p w14:paraId="0099F5FD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console affiche le nouveau nombre de couches, soit 6 dans notre cas.</w:t>
            </w:r>
          </w:p>
        </w:tc>
        <w:tc>
          <w:tcPr>
            <w:tcW w:w="543" w:type="pct"/>
          </w:tcPr>
          <w:p w14:paraId="2D7E9133" w14:textId="77777777" w:rsidR="00340D51" w:rsidRDefault="00340D51" w:rsidP="00340D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952466" w14:textId="77777777" w:rsidR="00340D51" w:rsidRDefault="00340D51" w:rsidP="00340D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340D51" w14:paraId="67678856" w14:textId="77777777" w:rsidTr="00617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14:paraId="123EC41C" w14:textId="77777777" w:rsidR="00340D51" w:rsidRDefault="00340D51" w:rsidP="00340D51">
            <w:pPr>
              <w:spacing w:line="240" w:lineRule="auto"/>
            </w:pPr>
            <w:r>
              <w:t>Affichage d’une couche du canevas</w:t>
            </w:r>
          </w:p>
        </w:tc>
        <w:tc>
          <w:tcPr>
            <w:tcW w:w="1399" w:type="pct"/>
          </w:tcPr>
          <w:p w14:paraId="0CF62F9B" w14:textId="5C378E55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un canevas avec au moins une couche</w:t>
            </w:r>
            <w:r>
              <w:t>.</w:t>
            </w:r>
          </w:p>
        </w:tc>
        <w:tc>
          <w:tcPr>
            <w:tcW w:w="1957" w:type="pct"/>
          </w:tcPr>
          <w:p w14:paraId="5B8D0115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console affiche, s’il y en a, les formes dans la couche spécifiée ainsi que leurs informations.</w:t>
            </w:r>
          </w:p>
        </w:tc>
        <w:tc>
          <w:tcPr>
            <w:tcW w:w="543" w:type="pct"/>
          </w:tcPr>
          <w:p w14:paraId="4B6F702C" w14:textId="77777777" w:rsidR="00340D51" w:rsidRDefault="00340D51" w:rsidP="00340D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2F3742" w14:textId="77777777" w:rsidR="00340D51" w:rsidRDefault="00340D51" w:rsidP="00340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</w:tbl>
    <w:p w14:paraId="5ECEE896" w14:textId="77777777" w:rsidR="00340D51" w:rsidRPr="00340D51" w:rsidRDefault="00340D51" w:rsidP="00340D51">
      <w:pPr>
        <w:rPr>
          <w:lang w:eastAsia="fr-CA"/>
        </w:rPr>
      </w:pPr>
      <w:bookmarkStart w:id="20" w:name="_GoBack"/>
      <w:bookmarkEnd w:id="20"/>
    </w:p>
    <w:sectPr w:rsidR="00340D51" w:rsidRPr="00340D51" w:rsidSect="00994547">
      <w:headerReference w:type="default" r:id="rId2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EBE1" w14:textId="77777777" w:rsidR="008C5603" w:rsidRDefault="008C5603">
      <w:pPr>
        <w:spacing w:after="0" w:line="240" w:lineRule="auto"/>
      </w:pPr>
      <w:r>
        <w:separator/>
      </w:r>
    </w:p>
  </w:endnote>
  <w:endnote w:type="continuationSeparator" w:id="0">
    <w:p w14:paraId="114B6646" w14:textId="77777777" w:rsidR="008C5603" w:rsidRDefault="008C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1901" w14:textId="77777777" w:rsidR="008C5603" w:rsidRDefault="008C5603">
      <w:pPr>
        <w:spacing w:after="0" w:line="240" w:lineRule="auto"/>
      </w:pPr>
      <w:r>
        <w:separator/>
      </w:r>
    </w:p>
  </w:footnote>
  <w:footnote w:type="continuationSeparator" w:id="0">
    <w:p w14:paraId="30DF2E3C" w14:textId="77777777" w:rsidR="008C5603" w:rsidRDefault="008C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D51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B30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652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36D29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8AE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8C4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2AF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876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AEA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60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5FDA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945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1E8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522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6F3D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table" w:styleId="TableauListe1Clair">
    <w:name w:val="List Table 1 Light"/>
    <w:basedOn w:val="TableauNormal"/>
    <w:uiPriority w:val="46"/>
    <w:rsid w:val="00340D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4727EA29-25D6-42BB-AB43-D91A9BEA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18408</TotalTime>
  <Pages>11</Pages>
  <Words>629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Olivier Rivard</cp:lastModifiedBy>
  <cp:revision>64</cp:revision>
  <cp:lastPrinted>2014-09-12T13:29:00Z</cp:lastPrinted>
  <dcterms:created xsi:type="dcterms:W3CDTF">2014-09-26T17:38:00Z</dcterms:created>
  <dcterms:modified xsi:type="dcterms:W3CDTF">2021-01-19T22:54:00Z</dcterms:modified>
</cp:coreProperties>
</file>