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18B4" w14:textId="0D57CAB4" w:rsidR="00093D67" w:rsidRDefault="00093D67">
      <w:r w:rsidRPr="00093D67">
        <w:t>Descrição das telas do sistema supervisório</w:t>
      </w:r>
    </w:p>
    <w:p w14:paraId="32DD536E" w14:textId="7C0817B4" w:rsidR="00A17362" w:rsidRDefault="00093D67">
      <w:r w:rsidRPr="00093D67">
        <w:t>Este documento é destinado a descrição das telas, ferramentas e recursos que compõem a aplicação do sistema supervisório de pistões hidráulicos idealizada a partir das informações apresentadas</w:t>
      </w:r>
      <w:r>
        <w:t>.</w:t>
      </w:r>
    </w:p>
    <w:p w14:paraId="6D38EE46" w14:textId="15B2E610" w:rsidR="00093D67" w:rsidRDefault="00093D67">
      <w:r>
        <w:t>As telas e componentes que compõem o sistema são:</w:t>
      </w:r>
    </w:p>
    <w:p w14:paraId="0593D591" w14:textId="77777777" w:rsidR="007C5127" w:rsidRPr="007C5127" w:rsidRDefault="007C5127" w:rsidP="007C5127">
      <w:pPr>
        <w:numPr>
          <w:ilvl w:val="0"/>
          <w:numId w:val="1"/>
        </w:numPr>
      </w:pPr>
      <w:r w:rsidRPr="007C5127">
        <w:rPr>
          <w:b/>
          <w:bCs/>
        </w:rPr>
        <w:t>Cadastro de usuários</w:t>
      </w:r>
      <w:r w:rsidRPr="007C5127">
        <w:br/>
        <w:t>Esta tela permite o registro de novos usuários no sistema, definindo informações como nome, login, senha, perfil de acesso e outras informações necessárias para o gerenciamento de permissões de usuários.</w:t>
      </w:r>
    </w:p>
    <w:p w14:paraId="1374E110" w14:textId="77777777" w:rsidR="007C5127" w:rsidRPr="007C5127" w:rsidRDefault="007C5127" w:rsidP="007C5127">
      <w:pPr>
        <w:numPr>
          <w:ilvl w:val="0"/>
          <w:numId w:val="1"/>
        </w:numPr>
      </w:pPr>
      <w:r w:rsidRPr="007C5127">
        <w:rPr>
          <w:b/>
          <w:bCs/>
        </w:rPr>
        <w:t>Login/logout do sistema</w:t>
      </w:r>
      <w:r w:rsidRPr="007C5127">
        <w:br/>
        <w:t xml:space="preserve">A tela de login permite que os usuários façam login utilizando suas credenciais (nome de usuário e senha). Após o login, o sistema garante o acesso às funcionalidades baseadas no perfil de cada usuário. O logout permite encerrar a sessão e </w:t>
      </w:r>
      <w:proofErr w:type="spellStart"/>
      <w:r w:rsidRPr="007C5127">
        <w:t>desautenticar</w:t>
      </w:r>
      <w:proofErr w:type="spellEnd"/>
      <w:r w:rsidRPr="007C5127">
        <w:t xml:space="preserve"> o usuário.</w:t>
      </w:r>
    </w:p>
    <w:p w14:paraId="05EAEC4F" w14:textId="77777777" w:rsidR="007C5127" w:rsidRPr="007C5127" w:rsidRDefault="007C5127" w:rsidP="007C5127">
      <w:pPr>
        <w:numPr>
          <w:ilvl w:val="0"/>
          <w:numId w:val="1"/>
        </w:numPr>
      </w:pPr>
      <w:r w:rsidRPr="007C5127">
        <w:rPr>
          <w:b/>
          <w:bCs/>
        </w:rPr>
        <w:t>Cadastro de base de dados</w:t>
      </w:r>
      <w:r w:rsidRPr="007C5127">
        <w:br/>
        <w:t>Esta tela é responsável por configurar as informações básicas do banco de dados que o sistema utilizará, como servidor, nome do banco, credenciais de acesso e parâmetros para garantir a conectividade e segurança na comunicação com o banco de dados.</w:t>
      </w:r>
    </w:p>
    <w:p w14:paraId="2078368E" w14:textId="77777777" w:rsidR="007C5127" w:rsidRPr="007C5127" w:rsidRDefault="007C5127" w:rsidP="007C5127">
      <w:pPr>
        <w:numPr>
          <w:ilvl w:val="0"/>
          <w:numId w:val="1"/>
        </w:numPr>
      </w:pPr>
      <w:r w:rsidRPr="007C5127">
        <w:rPr>
          <w:b/>
          <w:bCs/>
        </w:rPr>
        <w:t>Cadastro de blocos de memória do CLP</w:t>
      </w:r>
      <w:r w:rsidRPr="007C5127">
        <w:br/>
        <w:t>A tela permite ao usuário definir os blocos de memória utilizados pelo CLP (Controlador Lógico Programável), configurando os endereços e variáveis associadas a cada bloco para permitir a comunicação com o sistema de supervisão.</w:t>
      </w:r>
    </w:p>
    <w:p w14:paraId="3ED1A8FC" w14:textId="77777777" w:rsidR="007C5127" w:rsidRPr="007C5127" w:rsidRDefault="007C5127" w:rsidP="007C5127">
      <w:pPr>
        <w:numPr>
          <w:ilvl w:val="0"/>
          <w:numId w:val="1"/>
        </w:numPr>
      </w:pPr>
      <w:r w:rsidRPr="007C5127">
        <w:rPr>
          <w:b/>
          <w:bCs/>
        </w:rPr>
        <w:t>Cadastro de rede para comunicação do CLP</w:t>
      </w:r>
      <w:r w:rsidRPr="007C5127">
        <w:br/>
        <w:t xml:space="preserve">Nessa tela, o usuário configura os parâmetros de rede (IP, protocolos de comunicação, </w:t>
      </w:r>
      <w:proofErr w:type="gramStart"/>
      <w:r w:rsidRPr="007C5127">
        <w:t>portas, etc.</w:t>
      </w:r>
      <w:proofErr w:type="gramEnd"/>
      <w:r w:rsidRPr="007C5127">
        <w:t>) para permitir que o CLP se conecte ao sistema de supervisão e possibilite a troca de dados em tempo real.</w:t>
      </w:r>
    </w:p>
    <w:p w14:paraId="0C4CA102" w14:textId="77777777" w:rsidR="007C5127" w:rsidRPr="007C5127" w:rsidRDefault="007C5127" w:rsidP="007C5127">
      <w:pPr>
        <w:numPr>
          <w:ilvl w:val="0"/>
          <w:numId w:val="1"/>
        </w:numPr>
      </w:pPr>
      <w:r w:rsidRPr="007C5127">
        <w:rPr>
          <w:b/>
          <w:bCs/>
        </w:rPr>
        <w:t>Cadastro de variáveis do PLC</w:t>
      </w:r>
      <w:r w:rsidRPr="007C5127">
        <w:br/>
        <w:t>A tela permite o cadastro das variáveis monitoradas pelo PLC (Controlador Lógico Programável), configurando a leitura de dados e associando essas variáveis aos componentes que serão monitorados no sistema.</w:t>
      </w:r>
    </w:p>
    <w:p w14:paraId="72C9703D" w14:textId="77777777" w:rsidR="007C5127" w:rsidRPr="007C5127" w:rsidRDefault="007C5127" w:rsidP="007C5127">
      <w:pPr>
        <w:numPr>
          <w:ilvl w:val="0"/>
          <w:numId w:val="1"/>
        </w:numPr>
      </w:pPr>
      <w:r w:rsidRPr="007C5127">
        <w:rPr>
          <w:b/>
          <w:bCs/>
        </w:rPr>
        <w:t>Cadastro de alarmes do sistema</w:t>
      </w:r>
      <w:r w:rsidRPr="007C5127">
        <w:br/>
        <w:t>Nessa tela, o usuário configura os alarmes, definindo os tipos de eventos críticos a serem monitorados, as condições para disparo dos alarmes e as ações que devem ser tomadas quando um alarme for ativado.</w:t>
      </w:r>
    </w:p>
    <w:p w14:paraId="34E3BBF0" w14:textId="77777777" w:rsidR="007C5127" w:rsidRPr="007C5127" w:rsidRDefault="007C5127" w:rsidP="007C5127">
      <w:pPr>
        <w:rPr>
          <w:b/>
          <w:bCs/>
        </w:rPr>
      </w:pPr>
      <w:proofErr w:type="spellStart"/>
      <w:r w:rsidRPr="007C5127">
        <w:rPr>
          <w:b/>
          <w:bCs/>
        </w:rPr>
        <w:lastRenderedPageBreak/>
        <w:t>Sub-telas</w:t>
      </w:r>
      <w:proofErr w:type="spellEnd"/>
      <w:r w:rsidRPr="007C5127">
        <w:rPr>
          <w:b/>
          <w:bCs/>
        </w:rPr>
        <w:t xml:space="preserve"> que compõem a tela principal:</w:t>
      </w:r>
    </w:p>
    <w:p w14:paraId="1FADAFB2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Componente da tela de título</w:t>
      </w:r>
      <w:r w:rsidRPr="007C5127">
        <w:br/>
      </w:r>
      <w:proofErr w:type="spellStart"/>
      <w:r w:rsidRPr="007C5127">
        <w:t>Esta</w:t>
      </w:r>
      <w:proofErr w:type="spellEnd"/>
      <w:r w:rsidRPr="007C5127">
        <w:t xml:space="preserve"> </w:t>
      </w:r>
      <w:proofErr w:type="spellStart"/>
      <w:r w:rsidRPr="007C5127">
        <w:t>sub-tela</w:t>
      </w:r>
      <w:proofErr w:type="spellEnd"/>
      <w:r w:rsidRPr="007C5127">
        <w:t xml:space="preserve"> exibe o título principal do sistema ou da tela atual, geralmente incluindo o nome do sistema, o nome da empresa ou outras informações relevantes para o usuário sobre o contexto em que ele se encontra.</w:t>
      </w:r>
    </w:p>
    <w:p w14:paraId="6539FA68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Componente da tela de base</w:t>
      </w:r>
      <w:r w:rsidRPr="007C5127">
        <w:br/>
        <w:t xml:space="preserve">Serve como o layout básico para as demais </w:t>
      </w:r>
      <w:proofErr w:type="spellStart"/>
      <w:r w:rsidRPr="007C5127">
        <w:t>sub-telas</w:t>
      </w:r>
      <w:proofErr w:type="spellEnd"/>
      <w:r w:rsidRPr="007C5127">
        <w:t>, definindo áreas de visualização, menus e outras interfaces de interação para o usuário. É a fundação visual para toda a tela principal.</w:t>
      </w:r>
    </w:p>
    <w:p w14:paraId="7C485134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Componente de operação manual</w:t>
      </w:r>
      <w:r w:rsidRPr="007C5127">
        <w:br/>
      </w:r>
      <w:proofErr w:type="spellStart"/>
      <w:r w:rsidRPr="007C5127">
        <w:t>Esta</w:t>
      </w:r>
      <w:proofErr w:type="spellEnd"/>
      <w:r w:rsidRPr="007C5127">
        <w:t xml:space="preserve"> </w:t>
      </w:r>
      <w:proofErr w:type="spellStart"/>
      <w:r w:rsidRPr="007C5127">
        <w:t>sub-tela</w:t>
      </w:r>
      <w:proofErr w:type="spellEnd"/>
      <w:r w:rsidRPr="007C5127">
        <w:t xml:space="preserve"> permite que o usuário interaja manualmente com os dispositivos ou sistemas controlados pelo CLP. O usuário pode acionar dispositivos ou ajustar configurações manualmente, sem a intervenção do sistema automatizado.</w:t>
      </w:r>
    </w:p>
    <w:p w14:paraId="7D602788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Componente de operação automática</w:t>
      </w:r>
      <w:r w:rsidRPr="007C5127">
        <w:br/>
        <w:t xml:space="preserve">Ao contrário do componente de operação manual, essa </w:t>
      </w:r>
      <w:proofErr w:type="spellStart"/>
      <w:r w:rsidRPr="007C5127">
        <w:t>sub-tela</w:t>
      </w:r>
      <w:proofErr w:type="spellEnd"/>
      <w:r w:rsidRPr="007C5127">
        <w:t xml:space="preserve"> permite ao usuário configurar ou visualizar o comportamento automatizado do sistema. Aqui, o controle do CLP é feito automaticamente, de acordo com as regras e lógica predefinidas.</w:t>
      </w:r>
    </w:p>
    <w:p w14:paraId="6CD97F1E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Componente de visualização de status de comando</w:t>
      </w:r>
      <w:r w:rsidRPr="007C5127">
        <w:br/>
      </w:r>
      <w:proofErr w:type="spellStart"/>
      <w:r w:rsidRPr="007C5127">
        <w:t>Esta</w:t>
      </w:r>
      <w:proofErr w:type="spellEnd"/>
      <w:r w:rsidRPr="007C5127">
        <w:t xml:space="preserve"> </w:t>
      </w:r>
      <w:proofErr w:type="spellStart"/>
      <w:r w:rsidRPr="007C5127">
        <w:t>sub-tela</w:t>
      </w:r>
      <w:proofErr w:type="spellEnd"/>
      <w:r w:rsidRPr="007C5127">
        <w:t xml:space="preserve"> exibe os estados e os resultados dos comandos enviados ao sistema. O usuário pode visualizar se um comando foi executado com sucesso ou se houve algum erro ou falha durante a execução.</w:t>
      </w:r>
    </w:p>
    <w:p w14:paraId="6EEEA5B2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Componentes de visualização de status do equipamento</w:t>
      </w:r>
      <w:r w:rsidRPr="007C5127">
        <w:br/>
        <w:t xml:space="preserve">A </w:t>
      </w:r>
      <w:proofErr w:type="spellStart"/>
      <w:r w:rsidRPr="007C5127">
        <w:t>sub-tela</w:t>
      </w:r>
      <w:proofErr w:type="spellEnd"/>
      <w:r w:rsidRPr="007C5127">
        <w:t xml:space="preserve"> exibe o status em tempo real dos equipamentos conectados ao sistema. Pode incluir informações como operando, em manutenção, com falhas ou qualquer outra condição importante para a operação.</w:t>
      </w:r>
    </w:p>
    <w:p w14:paraId="54578AFC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Componente de seleção de todos os equipamentos</w:t>
      </w:r>
      <w:r w:rsidRPr="007C5127">
        <w:br/>
      </w:r>
      <w:proofErr w:type="spellStart"/>
      <w:r w:rsidRPr="007C5127">
        <w:t>Esta</w:t>
      </w:r>
      <w:proofErr w:type="spellEnd"/>
      <w:r w:rsidRPr="007C5127">
        <w:t xml:space="preserve"> </w:t>
      </w:r>
      <w:proofErr w:type="spellStart"/>
      <w:r w:rsidRPr="007C5127">
        <w:t>sub-tela</w:t>
      </w:r>
      <w:proofErr w:type="spellEnd"/>
      <w:r w:rsidRPr="007C5127">
        <w:t xml:space="preserve"> permite ao usuário selecionar todos os equipamentos do sistema para visualizar ou operar em conjunto. Pode incluir filtros, </w:t>
      </w:r>
      <w:proofErr w:type="spellStart"/>
      <w:r w:rsidRPr="007C5127">
        <w:t>checkboxes</w:t>
      </w:r>
      <w:proofErr w:type="spellEnd"/>
      <w:r w:rsidRPr="007C5127">
        <w:t xml:space="preserve"> ou outras formas de seleção massiva para facilitar a gestão do sistema.</w:t>
      </w:r>
    </w:p>
    <w:p w14:paraId="3D7BBFFC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Tela de configuração geral do sistema</w:t>
      </w:r>
      <w:r w:rsidRPr="007C5127">
        <w:br/>
        <w:t xml:space="preserve">A tela de configuração geral permite ao administrador do sistema ajustar as configurações globais do sistema, como opções de rede, parâmetros de </w:t>
      </w:r>
      <w:r w:rsidRPr="007C5127">
        <w:lastRenderedPageBreak/>
        <w:t>comunicação, preferências de exibição e outras configurações gerais que impactam toda a operação do sistema.</w:t>
      </w:r>
    </w:p>
    <w:p w14:paraId="4F81099A" w14:textId="77777777" w:rsidR="007C5127" w:rsidRPr="007C5127" w:rsidRDefault="007C5127" w:rsidP="007C5127">
      <w:pPr>
        <w:numPr>
          <w:ilvl w:val="0"/>
          <w:numId w:val="2"/>
        </w:numPr>
      </w:pPr>
      <w:r w:rsidRPr="007C5127">
        <w:rPr>
          <w:b/>
          <w:bCs/>
        </w:rPr>
        <w:t>Tela de configuração específica do equipamento</w:t>
      </w:r>
      <w:r w:rsidRPr="007C5127">
        <w:br/>
        <w:t>Esta tela permite a configuração detalhada de cada equipamento individualmente, ajustando parâmetros específicos de operação, como limites de alarme, modos de operação, parâmetros de rede ou outras configurações necessárias para o funcionamento do dispositivo dentro do sistema de supervisão.</w:t>
      </w:r>
    </w:p>
    <w:p w14:paraId="245A37BB" w14:textId="77777777" w:rsidR="007C5127" w:rsidRPr="007C5127" w:rsidRDefault="007C5127" w:rsidP="007C5127">
      <w:r w:rsidRPr="007C5127">
        <w:t>Essas telas formam a interface do sistema de supervisão, permitindo a interação do usuário com os diversos componentes, controle e monitoramento de equipamentos e configurações detalhadas do sistema.</w:t>
      </w:r>
    </w:p>
    <w:p w14:paraId="1FE31BC5" w14:textId="77777777" w:rsidR="00093D67" w:rsidRDefault="00093D67" w:rsidP="00093D67"/>
    <w:p w14:paraId="4B5FD678" w14:textId="77777777" w:rsidR="00093D67" w:rsidRDefault="00093D67" w:rsidP="00093D67"/>
    <w:sectPr w:rsidR="0009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15BC6"/>
    <w:multiLevelType w:val="multilevel"/>
    <w:tmpl w:val="E990DC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B01D4"/>
    <w:multiLevelType w:val="multilevel"/>
    <w:tmpl w:val="AEC8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722464">
    <w:abstractNumId w:val="1"/>
  </w:num>
  <w:num w:numId="2" w16cid:durableId="165617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67"/>
    <w:rsid w:val="0007585F"/>
    <w:rsid w:val="00093D67"/>
    <w:rsid w:val="00405549"/>
    <w:rsid w:val="0043796D"/>
    <w:rsid w:val="006D2AA5"/>
    <w:rsid w:val="007C5127"/>
    <w:rsid w:val="00A17362"/>
    <w:rsid w:val="00B0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4019"/>
  <w15:chartTrackingRefBased/>
  <w15:docId w15:val="{187B765A-3EE8-4DC0-B782-E56952E5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3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3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3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3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3D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3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3D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3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3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3D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3D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3D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3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3D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3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Fernandes de Oliveira</dc:creator>
  <cp:keywords/>
  <dc:description/>
  <cp:lastModifiedBy>Rafael Fernandes de Oliveira</cp:lastModifiedBy>
  <cp:revision>2</cp:revision>
  <dcterms:created xsi:type="dcterms:W3CDTF">2024-12-11T22:18:00Z</dcterms:created>
  <dcterms:modified xsi:type="dcterms:W3CDTF">2024-12-12T14:26:00Z</dcterms:modified>
</cp:coreProperties>
</file>