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DE6" w:rsidRPr="00D074C6" w:rsidRDefault="00137FC8">
      <w:pPr>
        <w:rPr>
          <w:b/>
          <w:color w:val="0070C0"/>
          <w:sz w:val="32"/>
          <w:szCs w:val="32"/>
          <w:lang w:val="fr-FR"/>
        </w:rPr>
      </w:pPr>
      <w:r>
        <w:rPr>
          <w:b/>
          <w:color w:val="0070C0"/>
          <w:sz w:val="32"/>
          <w:szCs w:val="32"/>
          <w:lang w:val="fr-FR"/>
        </w:rPr>
        <w:t>LC18</w:t>
      </w:r>
      <w:r w:rsidR="00D074C6" w:rsidRPr="00D074C6">
        <w:rPr>
          <w:b/>
          <w:color w:val="0070C0"/>
          <w:sz w:val="32"/>
          <w:szCs w:val="32"/>
          <w:lang w:val="fr-FR"/>
        </w:rPr>
        <w:t xml:space="preserve"> : </w:t>
      </w:r>
      <w:r>
        <w:rPr>
          <w:b/>
          <w:color w:val="0070C0"/>
          <w:sz w:val="32"/>
          <w:szCs w:val="32"/>
          <w:lang w:val="fr-FR"/>
        </w:rPr>
        <w:t>Corps purs et mélanges binaires</w:t>
      </w:r>
    </w:p>
    <w:p w:rsidR="00D074C6" w:rsidRPr="00AB5C87" w:rsidRDefault="00D074C6">
      <w:pPr>
        <w:rPr>
          <w:i/>
          <w:lang w:val="fr-FR"/>
        </w:rPr>
      </w:pPr>
      <w:r w:rsidRPr="00AB5C87">
        <w:rPr>
          <w:b/>
          <w:i/>
          <w:lang w:val="fr-FR"/>
        </w:rPr>
        <w:t xml:space="preserve">Niveau : </w:t>
      </w:r>
      <w:r w:rsidR="001931DD">
        <w:rPr>
          <w:i/>
          <w:lang w:val="fr-FR"/>
        </w:rPr>
        <w:t>CPGE</w:t>
      </w:r>
    </w:p>
    <w:p w:rsidR="000B61C1" w:rsidRPr="007247C2" w:rsidRDefault="00D074C6">
      <w:pPr>
        <w:rPr>
          <w:b/>
          <w:i/>
          <w:lang w:val="fr-FR"/>
        </w:rPr>
      </w:pPr>
      <w:proofErr w:type="spellStart"/>
      <w:r w:rsidRPr="00AB5C87">
        <w:rPr>
          <w:b/>
          <w:i/>
          <w:lang w:val="fr-FR"/>
        </w:rPr>
        <w:t>Pré-requis</w:t>
      </w:r>
      <w:proofErr w:type="spellEnd"/>
      <w:r w:rsidRPr="00AB5C87">
        <w:rPr>
          <w:b/>
          <w:i/>
          <w:lang w:val="fr-FR"/>
        </w:rPr>
        <w:t xml:space="preserve"> : </w:t>
      </w:r>
    </w:p>
    <w:p w:rsidR="00C47555" w:rsidRDefault="00A14EF8" w:rsidP="00137FC8">
      <w:pPr>
        <w:rPr>
          <w:i/>
          <w:lang w:val="fr-FR"/>
        </w:rPr>
      </w:pPr>
      <w:r>
        <w:rPr>
          <w:i/>
          <w:lang w:val="fr-FR"/>
        </w:rPr>
        <w:t xml:space="preserve">- </w:t>
      </w:r>
      <w:proofErr w:type="spellStart"/>
      <w:r w:rsidR="00137FC8">
        <w:rPr>
          <w:i/>
          <w:lang w:val="fr-FR"/>
        </w:rPr>
        <w:t>Blabla</w:t>
      </w:r>
      <w:proofErr w:type="spellEnd"/>
    </w:p>
    <w:p w:rsidR="00942728" w:rsidRPr="00AA794E" w:rsidRDefault="00942728" w:rsidP="00942728">
      <w:pPr>
        <w:rPr>
          <w:b/>
          <w:i/>
          <w:lang w:val="fr-FR"/>
        </w:rPr>
      </w:pPr>
      <w:r w:rsidRPr="00AA794E">
        <w:rPr>
          <w:b/>
          <w:i/>
          <w:lang w:val="fr-FR"/>
        </w:rPr>
        <w:t>REFERENCES :</w:t>
      </w:r>
    </w:p>
    <w:p w:rsidR="008277F3" w:rsidRPr="00196630" w:rsidRDefault="008277F3" w:rsidP="008277F3">
      <w:pPr>
        <w:rPr>
          <w:lang w:val="fr-FR"/>
        </w:rPr>
      </w:pPr>
      <w:r>
        <w:rPr>
          <w:i/>
          <w:lang w:val="fr-FR"/>
        </w:rPr>
        <w:t>[1] Bruno FOSSET, Jean-Bernard BAUDIN et Frédéric LAHITETE. Chimie tout-en-un PCSI.</w:t>
      </w:r>
      <w:r w:rsidR="00697E15">
        <w:rPr>
          <w:i/>
          <w:lang w:val="fr-FR"/>
        </w:rPr>
        <w:t xml:space="preserve"> </w:t>
      </w:r>
      <w:proofErr w:type="spellStart"/>
      <w:r>
        <w:rPr>
          <w:i/>
          <w:lang w:val="fr-FR"/>
        </w:rPr>
        <w:t>Dunod</w:t>
      </w:r>
      <w:proofErr w:type="spellEnd"/>
      <w:r>
        <w:rPr>
          <w:i/>
          <w:lang w:val="fr-FR"/>
        </w:rPr>
        <w:t>, 2016.</w:t>
      </w:r>
    </w:p>
    <w:p w:rsidR="00931465" w:rsidRDefault="00931465">
      <w:pPr>
        <w:rPr>
          <w:color w:val="FF0000"/>
          <w:lang w:val="fr-FR"/>
        </w:rPr>
      </w:pPr>
      <w:r w:rsidRPr="00931465">
        <w:rPr>
          <w:color w:val="FF0000"/>
          <w:lang w:val="fr-FR"/>
        </w:rPr>
        <w:t>Affichage titre leçon sur slide</w:t>
      </w:r>
      <w:r w:rsidR="002F32D4">
        <w:rPr>
          <w:color w:val="FF0000"/>
          <w:lang w:val="fr-FR"/>
        </w:rPr>
        <w:t xml:space="preserve"> 1</w:t>
      </w:r>
    </w:p>
    <w:p w:rsidR="00B41BFC" w:rsidRDefault="00B41BFC">
      <w:pPr>
        <w:rPr>
          <w:color w:val="FF0000"/>
          <w:lang w:val="fr-FR"/>
        </w:rPr>
      </w:pPr>
      <w:r>
        <w:rPr>
          <w:color w:val="FF0000"/>
          <w:lang w:val="fr-FR"/>
        </w:rPr>
        <w:t>ATTENTION, IL FAUT LANCER LE TRACER DE LA COURBE DE REFROIDISSEMENT AU DEBUT DE LA LECON POUR AVOIR UNE COURBE AU MOMENT OPPORTUN.</w:t>
      </w:r>
    </w:p>
    <w:p w:rsidR="00B41BFC" w:rsidRDefault="00AB5C87" w:rsidP="008277F3">
      <w:pPr>
        <w:rPr>
          <w:lang w:val="fr-FR"/>
        </w:rPr>
      </w:pPr>
      <w:r w:rsidRPr="00AB5C87">
        <w:rPr>
          <w:b/>
          <w:u w:val="single"/>
          <w:lang w:val="fr-FR"/>
        </w:rPr>
        <w:t>Introduction :</w:t>
      </w:r>
      <w:r w:rsidRPr="00D72F9A">
        <w:rPr>
          <w:b/>
          <w:lang w:val="fr-FR"/>
        </w:rPr>
        <w:t xml:space="preserve"> </w:t>
      </w:r>
      <w:r w:rsidR="00B41BFC" w:rsidRPr="00B41BFC">
        <w:rPr>
          <w:lang w:val="fr-FR"/>
        </w:rPr>
        <w:t>Dan</w:t>
      </w:r>
      <w:r w:rsidR="00B41BFC">
        <w:rPr>
          <w:lang w:val="fr-FR"/>
        </w:rPr>
        <w:t>s les leçons précédentes, nous avons appliqué le formalisme et les concepts de la thermodynamique aux réactions chimiques. Dans cette leçon, nous allons nous intéresser à une autre forme de transformation thermodynamique : les transitions de phases, que nous allons étudier aussi bien pour des corps purs que pour des mélanges.</w:t>
      </w:r>
    </w:p>
    <w:p w:rsidR="000B3C98" w:rsidRPr="000B3C98" w:rsidRDefault="008A11C3" w:rsidP="0040449B">
      <w:pPr>
        <w:rPr>
          <w:color w:val="000000" w:themeColor="text1"/>
          <w:lang w:val="fr-FR"/>
        </w:rPr>
      </w:pPr>
      <w:r>
        <w:rPr>
          <w:color w:val="000000" w:themeColor="text1"/>
          <w:lang w:val="fr-FR"/>
        </w:rPr>
        <w:t xml:space="preserve">- </w:t>
      </w:r>
      <w:proofErr w:type="spellStart"/>
      <w:r w:rsidR="00137FC8">
        <w:rPr>
          <w:color w:val="000000" w:themeColor="text1"/>
          <w:lang w:val="fr-FR"/>
        </w:rPr>
        <w:t>Blabla</w:t>
      </w:r>
      <w:proofErr w:type="spellEnd"/>
    </w:p>
    <w:tbl>
      <w:tblPr>
        <w:tblStyle w:val="Grilledutableau"/>
        <w:tblW w:w="0" w:type="auto"/>
        <w:tblLook w:val="04A0" w:firstRow="1" w:lastRow="0" w:firstColumn="1" w:lastColumn="0" w:noHBand="0" w:noVBand="1"/>
      </w:tblPr>
      <w:tblGrid>
        <w:gridCol w:w="9350"/>
      </w:tblGrid>
      <w:tr w:rsidR="0040449B" w:rsidRPr="00137FC8" w:rsidTr="0032677E">
        <w:tc>
          <w:tcPr>
            <w:tcW w:w="9350" w:type="dxa"/>
          </w:tcPr>
          <w:p w:rsidR="0040449B" w:rsidRDefault="0040449B" w:rsidP="0032677E">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w:t>
            </w:r>
            <w:proofErr w:type="spellStart"/>
            <w:r w:rsidR="00137FC8">
              <w:rPr>
                <w:rFonts w:eastAsiaTheme="minorEastAsia"/>
                <w:color w:val="000000" w:themeColor="text1"/>
                <w:lang w:val="fr-FR"/>
              </w:rPr>
              <w:t>Blabla</w:t>
            </w:r>
            <w:proofErr w:type="spellEnd"/>
          </w:p>
          <w:p w:rsidR="00507F84" w:rsidRDefault="00507F84" w:rsidP="0032677E">
            <w:pPr>
              <w:rPr>
                <w:rFonts w:eastAsiaTheme="minorEastAsia"/>
                <w:color w:val="000000" w:themeColor="text1"/>
                <w:lang w:val="fr-FR"/>
              </w:rPr>
            </w:pPr>
          </w:p>
          <w:p w:rsidR="00507F84" w:rsidRDefault="00507F84" w:rsidP="00137FC8">
            <w:pPr>
              <w:rPr>
                <w:rFonts w:eastAsiaTheme="minorEastAsia"/>
                <w:color w:val="000000" w:themeColor="text1"/>
                <w:lang w:val="fr-FR"/>
              </w:rPr>
            </w:pPr>
            <w:r>
              <w:rPr>
                <w:rFonts w:eastAsiaTheme="minorEastAsia"/>
                <w:color w:val="000000" w:themeColor="text1"/>
                <w:lang w:val="fr-FR"/>
              </w:rPr>
              <w:t xml:space="preserve">- </w:t>
            </w:r>
            <w:proofErr w:type="spellStart"/>
            <w:r w:rsidR="00137FC8">
              <w:rPr>
                <w:rFonts w:eastAsiaTheme="minorEastAsia"/>
                <w:color w:val="000000" w:themeColor="text1"/>
                <w:lang w:val="fr-FR"/>
              </w:rPr>
              <w:t>Blabla</w:t>
            </w:r>
            <w:proofErr w:type="spellEnd"/>
          </w:p>
          <w:p w:rsidR="0040449B" w:rsidRPr="0021148F" w:rsidRDefault="0040449B" w:rsidP="0032677E">
            <w:pPr>
              <w:rPr>
                <w:rFonts w:eastAsiaTheme="minorEastAsia"/>
                <w:color w:val="000000" w:themeColor="text1"/>
                <w:lang w:val="fr-FR"/>
              </w:rPr>
            </w:pPr>
            <w:r>
              <w:rPr>
                <w:rFonts w:eastAsiaTheme="minorEastAsia"/>
                <w:color w:val="000000" w:themeColor="text1"/>
                <w:lang w:val="fr-FR"/>
              </w:rPr>
              <w:t xml:space="preserve"> </w:t>
            </w:r>
          </w:p>
        </w:tc>
      </w:tr>
    </w:tbl>
    <w:p w:rsidR="0040449B" w:rsidRDefault="0040449B" w:rsidP="0040449B">
      <w:pPr>
        <w:rPr>
          <w:b/>
          <w:color w:val="5B9BD5" w:themeColor="accent1"/>
          <w:lang w:val="fr-FR"/>
        </w:rPr>
      </w:pPr>
    </w:p>
    <w:p w:rsidR="0040449B" w:rsidRDefault="0040449B" w:rsidP="0040449B">
      <w:pPr>
        <w:rPr>
          <w:b/>
          <w:color w:val="5B9BD5" w:themeColor="accent1"/>
          <w:lang w:val="fr-FR"/>
        </w:rPr>
      </w:pPr>
      <w:r w:rsidRPr="00B738CF">
        <w:rPr>
          <w:b/>
          <w:color w:val="5B9BD5" w:themeColor="accent1"/>
          <w:lang w:val="fr-FR"/>
        </w:rPr>
        <w:t>EXPERIENCE 1</w:t>
      </w:r>
    </w:p>
    <w:p w:rsidR="001C47A4" w:rsidRPr="001C47A4" w:rsidRDefault="001C47A4" w:rsidP="0040449B">
      <w:pPr>
        <w:rPr>
          <w:color w:val="000000" w:themeColor="text1"/>
          <w:lang w:val="fr-FR"/>
        </w:rPr>
      </w:pPr>
      <w:r>
        <w:rPr>
          <w:color w:val="000000" w:themeColor="text1"/>
          <w:lang w:val="fr-FR"/>
        </w:rPr>
        <w:t xml:space="preserve">- </w:t>
      </w:r>
      <w:proofErr w:type="spellStart"/>
      <w:r w:rsidR="00B41BFC">
        <w:rPr>
          <w:color w:val="000000" w:themeColor="text1"/>
          <w:lang w:val="fr-FR"/>
        </w:rPr>
        <w:t>Blabla</w:t>
      </w:r>
      <w:proofErr w:type="spellEnd"/>
    </w:p>
    <w:p w:rsidR="0040449B" w:rsidRPr="008E3682" w:rsidRDefault="000B3C98" w:rsidP="001931DD">
      <w:pPr>
        <w:rPr>
          <w:color w:val="000000" w:themeColor="text1"/>
          <w:lang w:val="fr-FR"/>
        </w:rPr>
      </w:pPr>
      <w:r w:rsidRPr="00A677E1">
        <w:rPr>
          <w:color w:val="00B050"/>
          <w:lang w:val="fr-FR"/>
        </w:rPr>
        <w:t xml:space="preserve">Transition : </w:t>
      </w:r>
      <w:proofErr w:type="spellStart"/>
      <w:r w:rsidR="00137FC8">
        <w:rPr>
          <w:lang w:val="fr-FR"/>
        </w:rPr>
        <w:t>Blabla</w:t>
      </w:r>
      <w:proofErr w:type="spellEnd"/>
    </w:p>
    <w:p w:rsidR="001931DD" w:rsidRDefault="00B41BFC" w:rsidP="001931DD">
      <w:pPr>
        <w:pStyle w:val="Paragraphedeliste"/>
        <w:numPr>
          <w:ilvl w:val="0"/>
          <w:numId w:val="1"/>
        </w:numPr>
        <w:rPr>
          <w:b/>
          <w:color w:val="000000" w:themeColor="text1"/>
          <w:lang w:val="fr-FR"/>
        </w:rPr>
      </w:pPr>
      <w:r>
        <w:rPr>
          <w:b/>
          <w:color w:val="000000" w:themeColor="text1"/>
          <w:lang w:val="fr-FR"/>
        </w:rPr>
        <w:t>Corps pur</w:t>
      </w:r>
    </w:p>
    <w:p w:rsidR="00F47817" w:rsidRPr="00F47817" w:rsidRDefault="00F47817" w:rsidP="00F47817">
      <w:pPr>
        <w:rPr>
          <w:color w:val="000000" w:themeColor="text1"/>
          <w:lang w:val="fr-FR"/>
        </w:rPr>
      </w:pPr>
      <w:r w:rsidRPr="00F47817">
        <w:rPr>
          <w:color w:val="000000" w:themeColor="text1"/>
          <w:lang w:val="fr-FR"/>
        </w:rPr>
        <w:t xml:space="preserve">- Dans cette partie, nous allons nous appuyer sur l’exemple du corps pur pour illustrer quelques notions fondamentales pour l’étude des transitions de phases. Ces notions seront également cruciales pour l’étude des diagrammes binaires. </w:t>
      </w:r>
    </w:p>
    <w:p w:rsidR="0011503E" w:rsidRDefault="0011503E" w:rsidP="0011503E">
      <w:pPr>
        <w:pStyle w:val="Paragraphedeliste"/>
        <w:rPr>
          <w:b/>
          <w:color w:val="000000" w:themeColor="text1"/>
          <w:lang w:val="fr-FR"/>
        </w:rPr>
      </w:pPr>
    </w:p>
    <w:p w:rsidR="00831133" w:rsidRDefault="00F47817" w:rsidP="009546B5">
      <w:pPr>
        <w:pStyle w:val="Paragraphedeliste"/>
        <w:numPr>
          <w:ilvl w:val="0"/>
          <w:numId w:val="2"/>
        </w:numPr>
        <w:rPr>
          <w:b/>
          <w:color w:val="000000" w:themeColor="text1"/>
          <w:lang w:val="fr-FR"/>
        </w:rPr>
      </w:pPr>
      <w:r>
        <w:rPr>
          <w:b/>
          <w:color w:val="000000" w:themeColor="text1"/>
          <w:lang w:val="fr-FR"/>
        </w:rPr>
        <w:t>Potentiel chimique du corps pur</w:t>
      </w:r>
    </w:p>
    <w:p w:rsidR="00DE1B2A" w:rsidRDefault="001931DD" w:rsidP="001931DD">
      <w:pPr>
        <w:rPr>
          <w:color w:val="0070C0"/>
          <w:lang w:val="fr-FR"/>
        </w:rPr>
      </w:pPr>
      <w:r w:rsidRPr="00216174">
        <w:rPr>
          <w:color w:val="0070C0"/>
          <w:u w:val="single"/>
          <w:lang w:val="fr-FR"/>
        </w:rPr>
        <w:t>Définition (</w:t>
      </w:r>
      <w:r w:rsidR="00F47817">
        <w:rPr>
          <w:color w:val="0070C0"/>
          <w:u w:val="single"/>
          <w:lang w:val="fr-FR"/>
        </w:rPr>
        <w:t>corps pur</w:t>
      </w:r>
      <w:r w:rsidRPr="00216174">
        <w:rPr>
          <w:color w:val="0070C0"/>
          <w:u w:val="single"/>
          <w:lang w:val="fr-FR"/>
        </w:rPr>
        <w:t>)</w:t>
      </w:r>
      <w:r w:rsidRPr="00216174">
        <w:rPr>
          <w:color w:val="0070C0"/>
          <w:lang w:val="fr-FR"/>
        </w:rPr>
        <w:t xml:space="preserve"> : </w:t>
      </w:r>
      <w:r w:rsidR="00F47817">
        <w:rPr>
          <w:color w:val="0070C0"/>
          <w:lang w:val="fr-FR"/>
        </w:rPr>
        <w:t xml:space="preserve">Un </w:t>
      </w:r>
      <w:r w:rsidR="00F47817" w:rsidRPr="00F47817">
        <w:rPr>
          <w:b/>
          <w:color w:val="0070C0"/>
          <w:lang w:val="fr-FR"/>
        </w:rPr>
        <w:t>corps pur</w:t>
      </w:r>
      <w:r w:rsidR="00F47817">
        <w:rPr>
          <w:color w:val="0070C0"/>
          <w:lang w:val="fr-FR"/>
        </w:rPr>
        <w:t xml:space="preserve"> est une substance composée d’une seule espèce chimique.</w:t>
      </w:r>
      <w:bookmarkStart w:id="0" w:name="_GoBack"/>
      <w:bookmarkEnd w:id="0"/>
    </w:p>
    <w:p w:rsidR="00F47817" w:rsidRPr="00F47817" w:rsidRDefault="00F47817" w:rsidP="001931DD">
      <w:pPr>
        <w:rPr>
          <w:color w:val="000000" w:themeColor="text1"/>
          <w:lang w:val="fr-FR"/>
        </w:rPr>
      </w:pPr>
      <w:r w:rsidRPr="00F47817">
        <w:rPr>
          <w:color w:val="000000" w:themeColor="text1"/>
          <w:lang w:val="fr-FR"/>
        </w:rPr>
        <w:t>- On rappelle que la différentielle de l’enthalpie libre</w:t>
      </w:r>
      <w:r w:rsidR="00826704">
        <w:rPr>
          <w:color w:val="000000" w:themeColor="text1"/>
          <w:lang w:val="fr-FR"/>
        </w:rPr>
        <w:t xml:space="preserve"> </w:t>
      </w:r>
      <m:oMath>
        <m:r>
          <w:rPr>
            <w:rFonts w:ascii="Cambria Math" w:hAnsi="Cambria Math"/>
            <w:color w:val="000000" w:themeColor="text1"/>
            <w:lang w:val="fr-FR"/>
          </w:rPr>
          <m:t>G</m:t>
        </m:r>
      </m:oMath>
      <w:r w:rsidRPr="00F47817">
        <w:rPr>
          <w:color w:val="000000" w:themeColor="text1"/>
          <w:lang w:val="fr-FR"/>
        </w:rPr>
        <w:t xml:space="preserve"> pour un </w:t>
      </w:r>
      <w:r w:rsidR="00826704">
        <w:rPr>
          <w:b/>
          <w:color w:val="000000" w:themeColor="text1"/>
          <w:lang w:val="fr-FR"/>
        </w:rPr>
        <w:t>corps pur</w:t>
      </w:r>
      <w:r w:rsidRPr="00F47817">
        <w:rPr>
          <w:b/>
          <w:color w:val="000000" w:themeColor="text1"/>
          <w:lang w:val="fr-FR"/>
        </w:rPr>
        <w:t xml:space="preserve"> monophasé</w:t>
      </w:r>
      <w:r w:rsidRPr="00F47817">
        <w:rPr>
          <w:color w:val="000000" w:themeColor="text1"/>
          <w:lang w:val="fr-FR"/>
        </w:rPr>
        <w:t xml:space="preserve"> est :</w:t>
      </w:r>
    </w:p>
    <w:p w:rsidR="00F47817" w:rsidRPr="00826704" w:rsidRDefault="00F47817" w:rsidP="001931DD">
      <w:pPr>
        <w:rPr>
          <w:rFonts w:eastAsiaTheme="minorEastAsia"/>
          <w:color w:val="000000" w:themeColor="text1"/>
          <w:lang w:val="fr-FR"/>
        </w:rPr>
      </w:pPr>
      <m:oMathPara>
        <m:oMath>
          <m:r>
            <w:rPr>
              <w:rFonts w:ascii="Cambria Math" w:hAnsi="Cambria Math"/>
              <w:color w:val="000000" w:themeColor="text1"/>
              <w:lang w:val="fr-FR"/>
            </w:rPr>
            <m:t>dG=-SdT+VdP+</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μ</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dn</m:t>
          </m:r>
        </m:oMath>
      </m:oMathPara>
    </w:p>
    <w:p w:rsidR="00826704" w:rsidRDefault="00826704" w:rsidP="001931DD">
      <w:pPr>
        <w:rPr>
          <w:rFonts w:eastAsiaTheme="minorEastAsia"/>
          <w:color w:val="000000" w:themeColor="text1"/>
          <w:lang w:val="fr-FR"/>
        </w:rPr>
      </w:pPr>
      <w:r>
        <w:rPr>
          <w:rFonts w:eastAsiaTheme="minorEastAsia"/>
          <w:color w:val="000000" w:themeColor="text1"/>
          <w:lang w:val="fr-FR"/>
        </w:rPr>
        <w:t xml:space="preserve">Où </w:t>
      </w:r>
      <m:oMath>
        <m:r>
          <w:rPr>
            <w:rFonts w:ascii="Cambria Math" w:hAnsi="Cambria Math"/>
            <w:color w:val="000000" w:themeColor="text1"/>
            <w:lang w:val="fr-FR"/>
          </w:rPr>
          <m:t>S</m:t>
        </m:r>
      </m:oMath>
      <w:r>
        <w:rPr>
          <w:rFonts w:eastAsiaTheme="minorEastAsia"/>
          <w:color w:val="000000" w:themeColor="text1"/>
          <w:lang w:val="fr-FR"/>
        </w:rPr>
        <w:t xml:space="preserve"> est l’entropie, </w:t>
      </w:r>
      <m:oMath>
        <m:r>
          <w:rPr>
            <w:rFonts w:ascii="Cambria Math" w:eastAsiaTheme="minorEastAsia" w:hAnsi="Cambria Math"/>
            <w:color w:val="000000" w:themeColor="text1"/>
            <w:lang w:val="fr-FR"/>
          </w:rPr>
          <m:t>T</m:t>
        </m:r>
      </m:oMath>
      <w:r>
        <w:rPr>
          <w:rFonts w:eastAsiaTheme="minorEastAsia"/>
          <w:color w:val="000000" w:themeColor="text1"/>
          <w:lang w:val="fr-FR"/>
        </w:rPr>
        <w:t xml:space="preserve"> la température, </w:t>
      </w:r>
      <m:oMath>
        <m:r>
          <w:rPr>
            <w:rFonts w:ascii="Cambria Math" w:eastAsiaTheme="minorEastAsia" w:hAnsi="Cambria Math"/>
            <w:color w:val="000000" w:themeColor="text1"/>
            <w:lang w:val="fr-FR"/>
          </w:rPr>
          <m:t>V</m:t>
        </m:r>
      </m:oMath>
      <w:r>
        <w:rPr>
          <w:rFonts w:eastAsiaTheme="minorEastAsia"/>
          <w:color w:val="000000" w:themeColor="text1"/>
          <w:lang w:val="fr-FR"/>
        </w:rPr>
        <w:t xml:space="preserve"> le volume, </w:t>
      </w:r>
      <m:oMath>
        <m:r>
          <w:rPr>
            <w:rFonts w:ascii="Cambria Math" w:eastAsiaTheme="minorEastAsia" w:hAnsi="Cambria Math"/>
            <w:color w:val="000000" w:themeColor="text1"/>
            <w:lang w:val="fr-FR"/>
          </w:rPr>
          <m:t>P</m:t>
        </m:r>
      </m:oMath>
      <w:r>
        <w:rPr>
          <w:rFonts w:eastAsiaTheme="minorEastAsia"/>
          <w:color w:val="000000" w:themeColor="text1"/>
          <w:lang w:val="fr-FR"/>
        </w:rPr>
        <w:t xml:space="preserve"> le pression, </w:t>
      </w:r>
      <m:oMath>
        <m:r>
          <w:rPr>
            <w:rFonts w:ascii="Cambria Math" w:eastAsiaTheme="minorEastAsia" w:hAnsi="Cambria Math"/>
            <w:color w:val="000000" w:themeColor="text1"/>
            <w:lang w:val="fr-FR"/>
          </w:rPr>
          <m:t>n</m:t>
        </m:r>
      </m:oMath>
      <w:r>
        <w:rPr>
          <w:rFonts w:eastAsiaTheme="minorEastAsia"/>
          <w:color w:val="000000" w:themeColor="text1"/>
          <w:lang w:val="fr-FR"/>
        </w:rPr>
        <w:t xml:space="preserve"> la quantité de matière en le corps pur et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μ</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est le </w:t>
      </w:r>
      <w:r w:rsidRPr="00826704">
        <w:rPr>
          <w:rFonts w:eastAsiaTheme="minorEastAsia"/>
          <w:b/>
          <w:color w:val="000000" w:themeColor="text1"/>
          <w:lang w:val="fr-FR"/>
        </w:rPr>
        <w:t>potentiel chimique</w:t>
      </w:r>
      <w:r>
        <w:rPr>
          <w:rFonts w:eastAsiaTheme="minorEastAsia"/>
          <w:color w:val="000000" w:themeColor="text1"/>
          <w:lang w:val="fr-FR"/>
        </w:rPr>
        <w:t xml:space="preserve"> du corps pur.</w:t>
      </w:r>
    </w:p>
    <w:p w:rsidR="00DE1B2A" w:rsidRDefault="00DE1B2A" w:rsidP="001931DD">
      <w:pPr>
        <w:rPr>
          <w:rFonts w:eastAsiaTheme="minorEastAsia"/>
          <w:color w:val="000000" w:themeColor="text1"/>
          <w:lang w:val="fr-FR"/>
        </w:rPr>
      </w:pPr>
      <w:r>
        <w:rPr>
          <w:rFonts w:eastAsiaTheme="minorEastAsia"/>
          <w:color w:val="000000" w:themeColor="text1"/>
          <w:lang w:val="fr-FR"/>
        </w:rPr>
        <w:lastRenderedPageBreak/>
        <w:t xml:space="preserve">- Considérons un corps pur coexistant dans deux phases </w:t>
      </w:r>
    </w:p>
    <w:p w:rsidR="00DE1B2A" w:rsidRPr="00DE1B2A" w:rsidRDefault="00DE1B2A" w:rsidP="009546B5">
      <w:pPr>
        <w:pStyle w:val="Paragraphedeliste"/>
        <w:numPr>
          <w:ilvl w:val="0"/>
          <w:numId w:val="2"/>
        </w:numPr>
        <w:rPr>
          <w:b/>
          <w:color w:val="000000" w:themeColor="text1"/>
          <w:lang w:val="fr-FR"/>
        </w:rPr>
      </w:pPr>
      <w:r>
        <w:rPr>
          <w:b/>
          <w:color w:val="000000" w:themeColor="text1"/>
          <w:lang w:val="fr-FR"/>
        </w:rPr>
        <w:t>Variance</w:t>
      </w:r>
    </w:p>
    <w:p w:rsidR="00DE1B2A" w:rsidRPr="00826704" w:rsidRDefault="00DE1B2A" w:rsidP="001931DD">
      <w:pPr>
        <w:rPr>
          <w:rFonts w:eastAsiaTheme="minorEastAsia"/>
          <w:color w:val="000000" w:themeColor="text1"/>
          <w:lang w:val="fr-FR"/>
        </w:rPr>
      </w:pPr>
    </w:p>
    <w:p w:rsidR="0055457D" w:rsidRPr="00F54DC5" w:rsidRDefault="00562DFB" w:rsidP="008277F3">
      <w:pPr>
        <w:rPr>
          <w:color w:val="000000" w:themeColor="text1"/>
          <w:lang w:val="fr-FR"/>
        </w:rPr>
      </w:pPr>
      <w:r w:rsidRPr="00562DFB">
        <w:rPr>
          <w:b/>
          <w:color w:val="000000" w:themeColor="text1"/>
          <w:lang w:val="fr-FR"/>
        </w:rPr>
        <w:t>Conclusion :</w:t>
      </w:r>
      <w:r w:rsidR="00302C7C">
        <w:rPr>
          <w:b/>
          <w:color w:val="000000" w:themeColor="text1"/>
          <w:lang w:val="fr-FR"/>
        </w:rPr>
        <w:t xml:space="preserve"> </w:t>
      </w:r>
      <w:proofErr w:type="spellStart"/>
      <w:r w:rsidR="00137FC8">
        <w:rPr>
          <w:color w:val="000000" w:themeColor="text1"/>
          <w:lang w:val="fr-FR"/>
        </w:rPr>
        <w:t>Blabla</w:t>
      </w:r>
      <w:proofErr w:type="spellEnd"/>
      <w:r w:rsidR="00BB36EF">
        <w:rPr>
          <w:color w:val="000000" w:themeColor="text1"/>
          <w:lang w:val="fr-FR"/>
        </w:rPr>
        <w:t xml:space="preserve"> </w:t>
      </w:r>
    </w:p>
    <w:p w:rsidR="0055457D" w:rsidRDefault="0055457D" w:rsidP="0092068E">
      <w:pPr>
        <w:rPr>
          <w:color w:val="000000" w:themeColor="text1"/>
          <w:lang w:val="fr-FR"/>
        </w:rPr>
      </w:pPr>
    </w:p>
    <w:p w:rsidR="002D677B" w:rsidRPr="00302C7C" w:rsidRDefault="002D677B" w:rsidP="0092068E">
      <w:pPr>
        <w:rPr>
          <w:color w:val="000000" w:themeColor="text1"/>
          <w:lang w:val="fr-FR"/>
        </w:rPr>
      </w:pPr>
    </w:p>
    <w:p w:rsidR="00341F38" w:rsidRDefault="00341F38" w:rsidP="00922890">
      <w:pPr>
        <w:rPr>
          <w:color w:val="FF0000"/>
          <w:lang w:val="fr-FR"/>
        </w:rPr>
      </w:pPr>
    </w:p>
    <w:p w:rsidR="00341F38" w:rsidRDefault="00341F38" w:rsidP="00922890">
      <w:pPr>
        <w:rPr>
          <w:color w:val="FF0000"/>
          <w:lang w:val="fr-FR"/>
        </w:rPr>
      </w:pPr>
    </w:p>
    <w:p w:rsidR="00341F38" w:rsidRPr="002F174C" w:rsidRDefault="00341F38" w:rsidP="00922890">
      <w:pPr>
        <w:rPr>
          <w:lang w:val="fr-FR"/>
        </w:rPr>
      </w:pPr>
    </w:p>
    <w:p w:rsidR="00922890" w:rsidRDefault="00922890" w:rsidP="00FE19FB">
      <w:pPr>
        <w:rPr>
          <w:color w:val="000000" w:themeColor="text1"/>
          <w:lang w:val="fr-FR"/>
        </w:rPr>
      </w:pPr>
    </w:p>
    <w:p w:rsidR="00FE19FB" w:rsidRPr="00FE19FB" w:rsidRDefault="00FE19FB" w:rsidP="00FE19FB">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5711D8" w:rsidRPr="00762E43" w:rsidRDefault="00762E43">
      <w:pPr>
        <w:rPr>
          <w:color w:val="000000" w:themeColor="text1"/>
          <w:lang w:val="fr-FR"/>
        </w:rPr>
      </w:pPr>
      <w:r>
        <w:rPr>
          <w:color w:val="000000" w:themeColor="text1"/>
          <w:lang w:val="fr-FR"/>
        </w:rPr>
        <w:t xml:space="preserve"> </w:t>
      </w:r>
    </w:p>
    <w:p w:rsidR="00D074C6" w:rsidRDefault="00D074C6">
      <w:pPr>
        <w:rPr>
          <w:lang w:val="fr-FR"/>
        </w:rPr>
      </w:pPr>
    </w:p>
    <w:p w:rsidR="00D074C6" w:rsidRPr="00D074C6" w:rsidRDefault="00D074C6">
      <w:pPr>
        <w:rPr>
          <w:lang w:val="fr-FR"/>
        </w:rPr>
      </w:pPr>
    </w:p>
    <w:sectPr w:rsidR="00D074C6" w:rsidRPr="00D074C6">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6B5" w:rsidRDefault="009546B5" w:rsidP="00D074C6">
      <w:pPr>
        <w:spacing w:after="0" w:line="240" w:lineRule="auto"/>
      </w:pPr>
      <w:r>
        <w:separator/>
      </w:r>
    </w:p>
  </w:endnote>
  <w:endnote w:type="continuationSeparator" w:id="0">
    <w:p w:rsidR="009546B5" w:rsidRDefault="009546B5" w:rsidP="00D0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77E" w:rsidRDefault="0032677E">
    <w:pPr>
      <w:pStyle w:val="Pieddepage"/>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13214d149349bca99591c711" descr="{&quot;HashCode&quot;:-140660214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2677E" w:rsidRPr="00D074C6" w:rsidRDefault="0032677E"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3214d149349bca99591c711" o:spid="_x0000_s1026" type="#_x0000_t202" alt="{&quot;HashCode&quot;:-140660214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Wq3t5hUDAAA3BgAADgAAAAAAAAAAAAAAAAAuAgAA&#10;ZHJzL2Uyb0RvYy54bWxQSwECLQAUAAYACAAAACEAWOOkPNwAAAALAQAADwAAAAAAAAAAAAAAAABv&#10;BQAAZHJzL2Rvd25yZXYueG1sUEsFBgAAAAAEAAQA8wAAAHgGAAAAAA==&#10;" o:allowincell="f" filled="f" stroked="f" strokeweight=".5pt">
              <v:textbox inset=",0,,0">
                <w:txbxContent>
                  <w:p w:rsidR="0032677E" w:rsidRPr="00D074C6" w:rsidRDefault="0032677E"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6B5" w:rsidRDefault="009546B5" w:rsidP="00D074C6">
      <w:pPr>
        <w:spacing w:after="0" w:line="240" w:lineRule="auto"/>
      </w:pPr>
      <w:r>
        <w:separator/>
      </w:r>
    </w:p>
  </w:footnote>
  <w:footnote w:type="continuationSeparator" w:id="0">
    <w:p w:rsidR="009546B5" w:rsidRDefault="009546B5" w:rsidP="00D07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453E03"/>
    <w:multiLevelType w:val="hybridMultilevel"/>
    <w:tmpl w:val="690A39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99C4458"/>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DE6"/>
    <w:rsid w:val="00000F65"/>
    <w:rsid w:val="000136D7"/>
    <w:rsid w:val="00016BDF"/>
    <w:rsid w:val="0001793E"/>
    <w:rsid w:val="00021B74"/>
    <w:rsid w:val="00024E0E"/>
    <w:rsid w:val="000265BD"/>
    <w:rsid w:val="000267A9"/>
    <w:rsid w:val="00037581"/>
    <w:rsid w:val="00037C0D"/>
    <w:rsid w:val="00040845"/>
    <w:rsid w:val="000441D2"/>
    <w:rsid w:val="000630C3"/>
    <w:rsid w:val="0006350C"/>
    <w:rsid w:val="00074795"/>
    <w:rsid w:val="000A073B"/>
    <w:rsid w:val="000A2206"/>
    <w:rsid w:val="000A2F5B"/>
    <w:rsid w:val="000B1B0E"/>
    <w:rsid w:val="000B3C98"/>
    <w:rsid w:val="000B61C1"/>
    <w:rsid w:val="000C3E7B"/>
    <w:rsid w:val="000D0BB0"/>
    <w:rsid w:val="000D1618"/>
    <w:rsid w:val="000D7CFB"/>
    <w:rsid w:val="000E2809"/>
    <w:rsid w:val="00101D6E"/>
    <w:rsid w:val="00102E9D"/>
    <w:rsid w:val="00104987"/>
    <w:rsid w:val="0011503E"/>
    <w:rsid w:val="001158D3"/>
    <w:rsid w:val="00135FE6"/>
    <w:rsid w:val="00137FC8"/>
    <w:rsid w:val="00161CE5"/>
    <w:rsid w:val="00170FAD"/>
    <w:rsid w:val="00173810"/>
    <w:rsid w:val="00181D84"/>
    <w:rsid w:val="00184C98"/>
    <w:rsid w:val="00190AB5"/>
    <w:rsid w:val="001931DD"/>
    <w:rsid w:val="001967E3"/>
    <w:rsid w:val="001C161E"/>
    <w:rsid w:val="001C47A4"/>
    <w:rsid w:val="001D5879"/>
    <w:rsid w:val="001D5AFA"/>
    <w:rsid w:val="001D6419"/>
    <w:rsid w:val="001F64A6"/>
    <w:rsid w:val="00201513"/>
    <w:rsid w:val="00202350"/>
    <w:rsid w:val="0020552D"/>
    <w:rsid w:val="0021148F"/>
    <w:rsid w:val="00212C93"/>
    <w:rsid w:val="002147DA"/>
    <w:rsid w:val="00216174"/>
    <w:rsid w:val="00217E44"/>
    <w:rsid w:val="00231DF3"/>
    <w:rsid w:val="002326A5"/>
    <w:rsid w:val="00237324"/>
    <w:rsid w:val="00237FE7"/>
    <w:rsid w:val="002409D8"/>
    <w:rsid w:val="002525AF"/>
    <w:rsid w:val="00252C8E"/>
    <w:rsid w:val="00256296"/>
    <w:rsid w:val="00262D23"/>
    <w:rsid w:val="002646AF"/>
    <w:rsid w:val="00266AF0"/>
    <w:rsid w:val="00270A0A"/>
    <w:rsid w:val="00273D7D"/>
    <w:rsid w:val="00284DAE"/>
    <w:rsid w:val="00287BA9"/>
    <w:rsid w:val="00292694"/>
    <w:rsid w:val="002944C6"/>
    <w:rsid w:val="002A6DE6"/>
    <w:rsid w:val="002B278A"/>
    <w:rsid w:val="002C29D0"/>
    <w:rsid w:val="002C79BE"/>
    <w:rsid w:val="002D1323"/>
    <w:rsid w:val="002D55DF"/>
    <w:rsid w:val="002D677B"/>
    <w:rsid w:val="002E00BE"/>
    <w:rsid w:val="002E2741"/>
    <w:rsid w:val="002F174C"/>
    <w:rsid w:val="002F32D4"/>
    <w:rsid w:val="002F62FE"/>
    <w:rsid w:val="00302C7C"/>
    <w:rsid w:val="00315FD3"/>
    <w:rsid w:val="00322659"/>
    <w:rsid w:val="00324385"/>
    <w:rsid w:val="00324B1D"/>
    <w:rsid w:val="00324E32"/>
    <w:rsid w:val="0032677E"/>
    <w:rsid w:val="0032775E"/>
    <w:rsid w:val="00341F38"/>
    <w:rsid w:val="00343C23"/>
    <w:rsid w:val="00345288"/>
    <w:rsid w:val="003523A9"/>
    <w:rsid w:val="003557CE"/>
    <w:rsid w:val="003609BA"/>
    <w:rsid w:val="00364044"/>
    <w:rsid w:val="00367E72"/>
    <w:rsid w:val="003905F2"/>
    <w:rsid w:val="003B249D"/>
    <w:rsid w:val="003C236C"/>
    <w:rsid w:val="003C6BCC"/>
    <w:rsid w:val="003C741E"/>
    <w:rsid w:val="003E1C46"/>
    <w:rsid w:val="003E2F11"/>
    <w:rsid w:val="003E737F"/>
    <w:rsid w:val="003F1F70"/>
    <w:rsid w:val="003F4240"/>
    <w:rsid w:val="004023A4"/>
    <w:rsid w:val="0040449B"/>
    <w:rsid w:val="0041259B"/>
    <w:rsid w:val="00415B37"/>
    <w:rsid w:val="00423A26"/>
    <w:rsid w:val="0043119B"/>
    <w:rsid w:val="00433EF7"/>
    <w:rsid w:val="004406A8"/>
    <w:rsid w:val="0044142D"/>
    <w:rsid w:val="00446B63"/>
    <w:rsid w:val="00451B86"/>
    <w:rsid w:val="004557CE"/>
    <w:rsid w:val="00466181"/>
    <w:rsid w:val="0047247D"/>
    <w:rsid w:val="00482205"/>
    <w:rsid w:val="00483C40"/>
    <w:rsid w:val="004B470D"/>
    <w:rsid w:val="004C1152"/>
    <w:rsid w:val="004C4351"/>
    <w:rsid w:val="004D51D7"/>
    <w:rsid w:val="004E6A08"/>
    <w:rsid w:val="004F0EE7"/>
    <w:rsid w:val="00507F84"/>
    <w:rsid w:val="00512C1B"/>
    <w:rsid w:val="005150BB"/>
    <w:rsid w:val="0052058B"/>
    <w:rsid w:val="00520CAA"/>
    <w:rsid w:val="00524356"/>
    <w:rsid w:val="0052626E"/>
    <w:rsid w:val="00530FA4"/>
    <w:rsid w:val="005325C0"/>
    <w:rsid w:val="005368B2"/>
    <w:rsid w:val="0054380C"/>
    <w:rsid w:val="00543E26"/>
    <w:rsid w:val="00553CA1"/>
    <w:rsid w:val="0055457D"/>
    <w:rsid w:val="00560773"/>
    <w:rsid w:val="00562DFB"/>
    <w:rsid w:val="0056315F"/>
    <w:rsid w:val="005672BD"/>
    <w:rsid w:val="005711D8"/>
    <w:rsid w:val="00575341"/>
    <w:rsid w:val="00576282"/>
    <w:rsid w:val="00577B29"/>
    <w:rsid w:val="005812D0"/>
    <w:rsid w:val="005836FF"/>
    <w:rsid w:val="00586A61"/>
    <w:rsid w:val="005927A9"/>
    <w:rsid w:val="005A25C3"/>
    <w:rsid w:val="005A379B"/>
    <w:rsid w:val="005A4B1E"/>
    <w:rsid w:val="005B533B"/>
    <w:rsid w:val="005B55D5"/>
    <w:rsid w:val="005B69B2"/>
    <w:rsid w:val="005B7EE4"/>
    <w:rsid w:val="005C582E"/>
    <w:rsid w:val="005C7A46"/>
    <w:rsid w:val="005D1769"/>
    <w:rsid w:val="005E14C3"/>
    <w:rsid w:val="005E7BAE"/>
    <w:rsid w:val="005F7876"/>
    <w:rsid w:val="00605D26"/>
    <w:rsid w:val="00620104"/>
    <w:rsid w:val="00621198"/>
    <w:rsid w:val="00631AC2"/>
    <w:rsid w:val="00635413"/>
    <w:rsid w:val="006418FC"/>
    <w:rsid w:val="00655EE9"/>
    <w:rsid w:val="00673349"/>
    <w:rsid w:val="006734F4"/>
    <w:rsid w:val="00684A22"/>
    <w:rsid w:val="006933B3"/>
    <w:rsid w:val="0069354B"/>
    <w:rsid w:val="00697E15"/>
    <w:rsid w:val="006A417E"/>
    <w:rsid w:val="006A41C8"/>
    <w:rsid w:val="006B51A9"/>
    <w:rsid w:val="006B634F"/>
    <w:rsid w:val="006D0DE8"/>
    <w:rsid w:val="006D3327"/>
    <w:rsid w:val="006E269F"/>
    <w:rsid w:val="006E4D28"/>
    <w:rsid w:val="006E78CE"/>
    <w:rsid w:val="006F01D1"/>
    <w:rsid w:val="006F15CC"/>
    <w:rsid w:val="006F5255"/>
    <w:rsid w:val="00711123"/>
    <w:rsid w:val="007206DA"/>
    <w:rsid w:val="007221F4"/>
    <w:rsid w:val="007247C2"/>
    <w:rsid w:val="00733007"/>
    <w:rsid w:val="00735790"/>
    <w:rsid w:val="00740C4C"/>
    <w:rsid w:val="00750A05"/>
    <w:rsid w:val="00753A17"/>
    <w:rsid w:val="00762E43"/>
    <w:rsid w:val="00764C74"/>
    <w:rsid w:val="007707BB"/>
    <w:rsid w:val="00773EF5"/>
    <w:rsid w:val="00781968"/>
    <w:rsid w:val="00781AEC"/>
    <w:rsid w:val="00784DC0"/>
    <w:rsid w:val="007B2C24"/>
    <w:rsid w:val="007B4807"/>
    <w:rsid w:val="007C029A"/>
    <w:rsid w:val="007D252A"/>
    <w:rsid w:val="007E23B4"/>
    <w:rsid w:val="007E67A5"/>
    <w:rsid w:val="007F08A5"/>
    <w:rsid w:val="00800ACF"/>
    <w:rsid w:val="00806F9C"/>
    <w:rsid w:val="00813CD5"/>
    <w:rsid w:val="00817353"/>
    <w:rsid w:val="00822A70"/>
    <w:rsid w:val="00826704"/>
    <w:rsid w:val="008277F3"/>
    <w:rsid w:val="00831133"/>
    <w:rsid w:val="00833B6A"/>
    <w:rsid w:val="0083439A"/>
    <w:rsid w:val="00837D87"/>
    <w:rsid w:val="00850F1A"/>
    <w:rsid w:val="00852B18"/>
    <w:rsid w:val="00856D41"/>
    <w:rsid w:val="0086707D"/>
    <w:rsid w:val="0088006B"/>
    <w:rsid w:val="008854FE"/>
    <w:rsid w:val="00892E1A"/>
    <w:rsid w:val="00895B33"/>
    <w:rsid w:val="008A11C3"/>
    <w:rsid w:val="008A1AAA"/>
    <w:rsid w:val="008A75EC"/>
    <w:rsid w:val="008B0923"/>
    <w:rsid w:val="008C10D1"/>
    <w:rsid w:val="008C65BD"/>
    <w:rsid w:val="008D20FD"/>
    <w:rsid w:val="008E3682"/>
    <w:rsid w:val="008F01BF"/>
    <w:rsid w:val="008F7EC7"/>
    <w:rsid w:val="00902345"/>
    <w:rsid w:val="00902BE5"/>
    <w:rsid w:val="00906AD0"/>
    <w:rsid w:val="009132F7"/>
    <w:rsid w:val="00915CD5"/>
    <w:rsid w:val="0092068E"/>
    <w:rsid w:val="00922890"/>
    <w:rsid w:val="00923776"/>
    <w:rsid w:val="00923BC5"/>
    <w:rsid w:val="0092471C"/>
    <w:rsid w:val="00931465"/>
    <w:rsid w:val="00942728"/>
    <w:rsid w:val="00950D21"/>
    <w:rsid w:val="009546B5"/>
    <w:rsid w:val="00962BB6"/>
    <w:rsid w:val="0096490E"/>
    <w:rsid w:val="00967E6C"/>
    <w:rsid w:val="009863BC"/>
    <w:rsid w:val="00993366"/>
    <w:rsid w:val="00995269"/>
    <w:rsid w:val="009A4637"/>
    <w:rsid w:val="009A4B17"/>
    <w:rsid w:val="009A6D70"/>
    <w:rsid w:val="009B66D0"/>
    <w:rsid w:val="009B72E2"/>
    <w:rsid w:val="009C2568"/>
    <w:rsid w:val="009C5DB2"/>
    <w:rsid w:val="009C6172"/>
    <w:rsid w:val="009D02D0"/>
    <w:rsid w:val="009D0A0E"/>
    <w:rsid w:val="009D0AC6"/>
    <w:rsid w:val="009D41F7"/>
    <w:rsid w:val="009E5E1C"/>
    <w:rsid w:val="009F4993"/>
    <w:rsid w:val="009F6979"/>
    <w:rsid w:val="00A12FD9"/>
    <w:rsid w:val="00A1461A"/>
    <w:rsid w:val="00A14ECC"/>
    <w:rsid w:val="00A14EF8"/>
    <w:rsid w:val="00A20D4A"/>
    <w:rsid w:val="00A24B32"/>
    <w:rsid w:val="00A40991"/>
    <w:rsid w:val="00A44CEC"/>
    <w:rsid w:val="00A54118"/>
    <w:rsid w:val="00A577CF"/>
    <w:rsid w:val="00A67032"/>
    <w:rsid w:val="00A672E9"/>
    <w:rsid w:val="00A677E1"/>
    <w:rsid w:val="00A7064A"/>
    <w:rsid w:val="00A73976"/>
    <w:rsid w:val="00A81E6F"/>
    <w:rsid w:val="00A83979"/>
    <w:rsid w:val="00A9086E"/>
    <w:rsid w:val="00A915A7"/>
    <w:rsid w:val="00A96BD9"/>
    <w:rsid w:val="00A97EF4"/>
    <w:rsid w:val="00AA14AB"/>
    <w:rsid w:val="00AA52F4"/>
    <w:rsid w:val="00AB1016"/>
    <w:rsid w:val="00AB3390"/>
    <w:rsid w:val="00AB5C87"/>
    <w:rsid w:val="00AC0222"/>
    <w:rsid w:val="00AC5205"/>
    <w:rsid w:val="00AD3ACE"/>
    <w:rsid w:val="00AF5121"/>
    <w:rsid w:val="00B00806"/>
    <w:rsid w:val="00B04157"/>
    <w:rsid w:val="00B0782A"/>
    <w:rsid w:val="00B12B68"/>
    <w:rsid w:val="00B41BFC"/>
    <w:rsid w:val="00B451BE"/>
    <w:rsid w:val="00B454CD"/>
    <w:rsid w:val="00B57FDA"/>
    <w:rsid w:val="00B738CF"/>
    <w:rsid w:val="00B7724B"/>
    <w:rsid w:val="00B82A9C"/>
    <w:rsid w:val="00B942DB"/>
    <w:rsid w:val="00BA2A28"/>
    <w:rsid w:val="00BA3212"/>
    <w:rsid w:val="00BA7E31"/>
    <w:rsid w:val="00BB36EF"/>
    <w:rsid w:val="00BC1BA8"/>
    <w:rsid w:val="00BC34A7"/>
    <w:rsid w:val="00BC4699"/>
    <w:rsid w:val="00BC4D28"/>
    <w:rsid w:val="00BD542A"/>
    <w:rsid w:val="00BE618F"/>
    <w:rsid w:val="00BF4BBA"/>
    <w:rsid w:val="00BF7E21"/>
    <w:rsid w:val="00C03656"/>
    <w:rsid w:val="00C0773E"/>
    <w:rsid w:val="00C113B5"/>
    <w:rsid w:val="00C120FB"/>
    <w:rsid w:val="00C41DED"/>
    <w:rsid w:val="00C47555"/>
    <w:rsid w:val="00C568A2"/>
    <w:rsid w:val="00C62D06"/>
    <w:rsid w:val="00C6561E"/>
    <w:rsid w:val="00C66BDE"/>
    <w:rsid w:val="00C70CDC"/>
    <w:rsid w:val="00C7554D"/>
    <w:rsid w:val="00C80042"/>
    <w:rsid w:val="00C93B8A"/>
    <w:rsid w:val="00C94B78"/>
    <w:rsid w:val="00CA32C6"/>
    <w:rsid w:val="00CA709F"/>
    <w:rsid w:val="00CC4F22"/>
    <w:rsid w:val="00CC6997"/>
    <w:rsid w:val="00CD25C6"/>
    <w:rsid w:val="00CD45B5"/>
    <w:rsid w:val="00CD6744"/>
    <w:rsid w:val="00CE1AF8"/>
    <w:rsid w:val="00CE55E1"/>
    <w:rsid w:val="00CE66ED"/>
    <w:rsid w:val="00CE6AA5"/>
    <w:rsid w:val="00D00020"/>
    <w:rsid w:val="00D074C6"/>
    <w:rsid w:val="00D076A4"/>
    <w:rsid w:val="00D10798"/>
    <w:rsid w:val="00D1313D"/>
    <w:rsid w:val="00D2290C"/>
    <w:rsid w:val="00D26E1E"/>
    <w:rsid w:val="00D33889"/>
    <w:rsid w:val="00D37331"/>
    <w:rsid w:val="00D41189"/>
    <w:rsid w:val="00D43856"/>
    <w:rsid w:val="00D5210E"/>
    <w:rsid w:val="00D724E0"/>
    <w:rsid w:val="00D72F9A"/>
    <w:rsid w:val="00D76941"/>
    <w:rsid w:val="00D80B42"/>
    <w:rsid w:val="00D82BC3"/>
    <w:rsid w:val="00D9465D"/>
    <w:rsid w:val="00D97D1E"/>
    <w:rsid w:val="00DB1B2C"/>
    <w:rsid w:val="00DB47C2"/>
    <w:rsid w:val="00DC2725"/>
    <w:rsid w:val="00DD6E91"/>
    <w:rsid w:val="00DE1B2A"/>
    <w:rsid w:val="00DE1D78"/>
    <w:rsid w:val="00DE1E9D"/>
    <w:rsid w:val="00DE3BAD"/>
    <w:rsid w:val="00E0792C"/>
    <w:rsid w:val="00E1320A"/>
    <w:rsid w:val="00E15683"/>
    <w:rsid w:val="00E268EB"/>
    <w:rsid w:val="00E26DC2"/>
    <w:rsid w:val="00E35499"/>
    <w:rsid w:val="00E43949"/>
    <w:rsid w:val="00E50FB0"/>
    <w:rsid w:val="00E5792D"/>
    <w:rsid w:val="00E6090F"/>
    <w:rsid w:val="00E61BFA"/>
    <w:rsid w:val="00E657C8"/>
    <w:rsid w:val="00E65921"/>
    <w:rsid w:val="00E65CDF"/>
    <w:rsid w:val="00E7687A"/>
    <w:rsid w:val="00E8366F"/>
    <w:rsid w:val="00E8792B"/>
    <w:rsid w:val="00EA27F5"/>
    <w:rsid w:val="00EA55C2"/>
    <w:rsid w:val="00EA7897"/>
    <w:rsid w:val="00EC369C"/>
    <w:rsid w:val="00EC3BCA"/>
    <w:rsid w:val="00ED453B"/>
    <w:rsid w:val="00ED5935"/>
    <w:rsid w:val="00EE34FE"/>
    <w:rsid w:val="00EE7CD4"/>
    <w:rsid w:val="00EF0AAD"/>
    <w:rsid w:val="00F058DA"/>
    <w:rsid w:val="00F10D27"/>
    <w:rsid w:val="00F22F1A"/>
    <w:rsid w:val="00F27103"/>
    <w:rsid w:val="00F2782F"/>
    <w:rsid w:val="00F34725"/>
    <w:rsid w:val="00F44AA8"/>
    <w:rsid w:val="00F45C86"/>
    <w:rsid w:val="00F47817"/>
    <w:rsid w:val="00F54DC5"/>
    <w:rsid w:val="00FA0A45"/>
    <w:rsid w:val="00FA5C07"/>
    <w:rsid w:val="00FB5045"/>
    <w:rsid w:val="00FB55DA"/>
    <w:rsid w:val="00FC0BDF"/>
    <w:rsid w:val="00FC39CF"/>
    <w:rsid w:val="00FC4680"/>
    <w:rsid w:val="00FD0885"/>
    <w:rsid w:val="00FD3CCA"/>
    <w:rsid w:val="00FD47F6"/>
    <w:rsid w:val="00FE19FB"/>
    <w:rsid w:val="00FF04CE"/>
    <w:rsid w:val="00FF7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DF17C"/>
  <w15:chartTrackingRefBased/>
  <w15:docId w15:val="{1ECD0989-7C1F-4B83-AFBE-C142F6EA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074C6"/>
    <w:pPr>
      <w:tabs>
        <w:tab w:val="center" w:pos="4680"/>
        <w:tab w:val="right" w:pos="9360"/>
      </w:tabs>
      <w:spacing w:after="0" w:line="240" w:lineRule="auto"/>
    </w:pPr>
  </w:style>
  <w:style w:type="character" w:customStyle="1" w:styleId="En-tteCar">
    <w:name w:val="En-tête Car"/>
    <w:basedOn w:val="Policepardfaut"/>
    <w:link w:val="En-tte"/>
    <w:uiPriority w:val="99"/>
    <w:rsid w:val="00D074C6"/>
  </w:style>
  <w:style w:type="paragraph" w:styleId="Pieddepage">
    <w:name w:val="footer"/>
    <w:basedOn w:val="Normal"/>
    <w:link w:val="PieddepageCar"/>
    <w:uiPriority w:val="99"/>
    <w:unhideWhenUsed/>
    <w:rsid w:val="00D074C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074C6"/>
  </w:style>
  <w:style w:type="paragraph" w:styleId="Paragraphedeliste">
    <w:name w:val="List Paragraph"/>
    <w:basedOn w:val="Normal"/>
    <w:uiPriority w:val="34"/>
    <w:qFormat/>
    <w:rsid w:val="00FE19FB"/>
    <w:pPr>
      <w:ind w:left="720"/>
      <w:contextualSpacing/>
    </w:pPr>
  </w:style>
  <w:style w:type="character" w:styleId="Textedelespacerserv">
    <w:name w:val="Placeholder Text"/>
    <w:basedOn w:val="Policepardfaut"/>
    <w:uiPriority w:val="99"/>
    <w:semiHidden/>
    <w:rsid w:val="00016BDF"/>
    <w:rPr>
      <w:color w:val="808080"/>
    </w:rPr>
  </w:style>
  <w:style w:type="paragraph" w:styleId="NormalWeb">
    <w:name w:val="Normal (Web)"/>
    <w:basedOn w:val="Normal"/>
    <w:uiPriority w:val="99"/>
    <w:semiHidden/>
    <w:unhideWhenUsed/>
    <w:rsid w:val="00942728"/>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CE6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C4351"/>
    <w:rPr>
      <w:color w:val="0563C1" w:themeColor="hyperlink"/>
      <w:u w:val="single"/>
    </w:rPr>
  </w:style>
  <w:style w:type="character" w:styleId="Lienhypertextesuivivisit">
    <w:name w:val="FollowedHyperlink"/>
    <w:basedOn w:val="Policepardfaut"/>
    <w:uiPriority w:val="99"/>
    <w:semiHidden/>
    <w:unhideWhenUsed/>
    <w:rsid w:val="004C4351"/>
    <w:rPr>
      <w:color w:val="954F72" w:themeColor="followedHyperlink"/>
      <w:u w:val="single"/>
    </w:rPr>
  </w:style>
  <w:style w:type="character" w:customStyle="1" w:styleId="a">
    <w:name w:val="_"/>
    <w:basedOn w:val="Policepardfaut"/>
    <w:rsid w:val="009132F7"/>
  </w:style>
  <w:style w:type="character" w:customStyle="1" w:styleId="ls29">
    <w:name w:val="ls29"/>
    <w:basedOn w:val="Policepardfaut"/>
    <w:rsid w:val="009132F7"/>
  </w:style>
  <w:style w:type="character" w:customStyle="1" w:styleId="ff5">
    <w:name w:val="ff5"/>
    <w:basedOn w:val="Policepardfaut"/>
    <w:rsid w:val="009132F7"/>
  </w:style>
  <w:style w:type="character" w:customStyle="1" w:styleId="ls16a">
    <w:name w:val="ls16a"/>
    <w:basedOn w:val="Policepardfaut"/>
    <w:rsid w:val="009132F7"/>
  </w:style>
  <w:style w:type="character" w:customStyle="1" w:styleId="ls1c">
    <w:name w:val="ls1c"/>
    <w:basedOn w:val="Policepardfaut"/>
    <w:rsid w:val="009132F7"/>
  </w:style>
  <w:style w:type="character" w:customStyle="1" w:styleId="ff6">
    <w:name w:val="ff6"/>
    <w:basedOn w:val="Policepardfaut"/>
    <w:rsid w:val="00913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62565">
      <w:bodyDiv w:val="1"/>
      <w:marLeft w:val="0"/>
      <w:marRight w:val="0"/>
      <w:marTop w:val="0"/>
      <w:marBottom w:val="0"/>
      <w:divBdr>
        <w:top w:val="none" w:sz="0" w:space="0" w:color="auto"/>
        <w:left w:val="none" w:sz="0" w:space="0" w:color="auto"/>
        <w:bottom w:val="none" w:sz="0" w:space="0" w:color="auto"/>
        <w:right w:val="none" w:sz="0" w:space="0" w:color="auto"/>
      </w:divBdr>
      <w:divsChild>
        <w:div w:id="952983567">
          <w:marLeft w:val="0"/>
          <w:marRight w:val="0"/>
          <w:marTop w:val="0"/>
          <w:marBottom w:val="0"/>
          <w:divBdr>
            <w:top w:val="none" w:sz="0" w:space="0" w:color="auto"/>
            <w:left w:val="none" w:sz="0" w:space="0" w:color="auto"/>
            <w:bottom w:val="none" w:sz="0" w:space="0" w:color="auto"/>
            <w:right w:val="none" w:sz="0" w:space="0" w:color="auto"/>
          </w:divBdr>
        </w:div>
        <w:div w:id="1255820622">
          <w:marLeft w:val="0"/>
          <w:marRight w:val="0"/>
          <w:marTop w:val="0"/>
          <w:marBottom w:val="0"/>
          <w:divBdr>
            <w:top w:val="none" w:sz="0" w:space="0" w:color="auto"/>
            <w:left w:val="none" w:sz="0" w:space="0" w:color="auto"/>
            <w:bottom w:val="none" w:sz="0" w:space="0" w:color="auto"/>
            <w:right w:val="none" w:sz="0" w:space="0" w:color="auto"/>
          </w:divBdr>
        </w:div>
        <w:div w:id="1503929788">
          <w:marLeft w:val="0"/>
          <w:marRight w:val="0"/>
          <w:marTop w:val="0"/>
          <w:marBottom w:val="0"/>
          <w:divBdr>
            <w:top w:val="none" w:sz="0" w:space="0" w:color="auto"/>
            <w:left w:val="none" w:sz="0" w:space="0" w:color="auto"/>
            <w:bottom w:val="none" w:sz="0" w:space="0" w:color="auto"/>
            <w:right w:val="none" w:sz="0" w:space="0" w:color="auto"/>
          </w:divBdr>
        </w:div>
        <w:div w:id="503205024">
          <w:marLeft w:val="0"/>
          <w:marRight w:val="0"/>
          <w:marTop w:val="0"/>
          <w:marBottom w:val="0"/>
          <w:divBdr>
            <w:top w:val="none" w:sz="0" w:space="0" w:color="auto"/>
            <w:left w:val="none" w:sz="0" w:space="0" w:color="auto"/>
            <w:bottom w:val="none" w:sz="0" w:space="0" w:color="auto"/>
            <w:right w:val="none" w:sz="0" w:space="0" w:color="auto"/>
          </w:divBdr>
        </w:div>
        <w:div w:id="783186349">
          <w:marLeft w:val="0"/>
          <w:marRight w:val="0"/>
          <w:marTop w:val="0"/>
          <w:marBottom w:val="0"/>
          <w:divBdr>
            <w:top w:val="none" w:sz="0" w:space="0" w:color="auto"/>
            <w:left w:val="none" w:sz="0" w:space="0" w:color="auto"/>
            <w:bottom w:val="none" w:sz="0" w:space="0" w:color="auto"/>
            <w:right w:val="none" w:sz="0" w:space="0" w:color="auto"/>
          </w:divBdr>
        </w:div>
        <w:div w:id="228156998">
          <w:marLeft w:val="0"/>
          <w:marRight w:val="0"/>
          <w:marTop w:val="0"/>
          <w:marBottom w:val="0"/>
          <w:divBdr>
            <w:top w:val="none" w:sz="0" w:space="0" w:color="auto"/>
            <w:left w:val="none" w:sz="0" w:space="0" w:color="auto"/>
            <w:bottom w:val="none" w:sz="0" w:space="0" w:color="auto"/>
            <w:right w:val="none" w:sz="0" w:space="0" w:color="auto"/>
          </w:divBdr>
        </w:div>
        <w:div w:id="619839548">
          <w:marLeft w:val="0"/>
          <w:marRight w:val="0"/>
          <w:marTop w:val="0"/>
          <w:marBottom w:val="0"/>
          <w:divBdr>
            <w:top w:val="none" w:sz="0" w:space="0" w:color="auto"/>
            <w:left w:val="none" w:sz="0" w:space="0" w:color="auto"/>
            <w:bottom w:val="none" w:sz="0" w:space="0" w:color="auto"/>
            <w:right w:val="none" w:sz="0" w:space="0" w:color="auto"/>
          </w:divBdr>
        </w:div>
      </w:divsChild>
    </w:div>
    <w:div w:id="337117986">
      <w:bodyDiv w:val="1"/>
      <w:marLeft w:val="0"/>
      <w:marRight w:val="0"/>
      <w:marTop w:val="0"/>
      <w:marBottom w:val="0"/>
      <w:divBdr>
        <w:top w:val="none" w:sz="0" w:space="0" w:color="auto"/>
        <w:left w:val="none" w:sz="0" w:space="0" w:color="auto"/>
        <w:bottom w:val="none" w:sz="0" w:space="0" w:color="auto"/>
        <w:right w:val="none" w:sz="0" w:space="0" w:color="auto"/>
      </w:divBdr>
    </w:div>
    <w:div w:id="1406032498">
      <w:bodyDiv w:val="1"/>
      <w:marLeft w:val="0"/>
      <w:marRight w:val="0"/>
      <w:marTop w:val="0"/>
      <w:marBottom w:val="0"/>
      <w:divBdr>
        <w:top w:val="none" w:sz="0" w:space="0" w:color="auto"/>
        <w:left w:val="none" w:sz="0" w:space="0" w:color="auto"/>
        <w:bottom w:val="none" w:sz="0" w:space="0" w:color="auto"/>
        <w:right w:val="none" w:sz="0" w:space="0" w:color="auto"/>
      </w:divBdr>
    </w:div>
    <w:div w:id="159084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3C380-D14C-4580-83BF-1AAF7B0DB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19286</TotalTime>
  <Pages>2</Pages>
  <Words>232</Words>
  <Characters>1324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L'Oréal</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RAMKURRUN Pooja</dc:creator>
  <cp:keywords/>
  <dc:description/>
  <cp:lastModifiedBy>RAMKURRUN Pooja</cp:lastModifiedBy>
  <cp:revision>306</cp:revision>
  <dcterms:created xsi:type="dcterms:W3CDTF">2020-03-23T09:47:00Z</dcterms:created>
  <dcterms:modified xsi:type="dcterms:W3CDTF">2020-04-27T12:47:00Z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3b7177-c66c-4b22-a350-7ee86f9a1e74_Enabled">
    <vt:lpwstr>True</vt:lpwstr>
  </property>
  <property fmtid="{D5CDD505-2E9C-101B-9397-08002B2CF9AE}" pid="3" name="MSIP_Label_f43b7177-c66c-4b22-a350-7ee86f9a1e74_SiteId">
    <vt:lpwstr>e4e1abd9-eac7-4a71-ab52-da5c998aa7ba</vt:lpwstr>
  </property>
  <property fmtid="{D5CDD505-2E9C-101B-9397-08002B2CF9AE}" pid="4" name="MSIP_Label_f43b7177-c66c-4b22-a350-7ee86f9a1e74_Owner">
    <vt:lpwstr>Pooja.RAMKURRUN@loreal.com</vt:lpwstr>
  </property>
  <property fmtid="{D5CDD505-2E9C-101B-9397-08002B2CF9AE}" pid="5" name="MSIP_Label_f43b7177-c66c-4b22-a350-7ee86f9a1e74_SetDate">
    <vt:lpwstr>2020-03-23T08:58:37.5865273Z</vt:lpwstr>
  </property>
  <property fmtid="{D5CDD505-2E9C-101B-9397-08002B2CF9AE}" pid="6" name="MSIP_Label_f43b7177-c66c-4b22-a350-7ee86f9a1e74_Name">
    <vt:lpwstr>C1 - Internal use</vt:lpwstr>
  </property>
  <property fmtid="{D5CDD505-2E9C-101B-9397-08002B2CF9AE}" pid="7" name="MSIP_Label_f43b7177-c66c-4b22-a350-7ee86f9a1e74_Application">
    <vt:lpwstr>Microsoft Azure Information Protection</vt:lpwstr>
  </property>
  <property fmtid="{D5CDD505-2E9C-101B-9397-08002B2CF9AE}" pid="8" name="MSIP_Label_f43b7177-c66c-4b22-a350-7ee86f9a1e74_ActionId">
    <vt:lpwstr>b212e585-55c2-46f0-85a7-d5714f4e2174</vt:lpwstr>
  </property>
  <property fmtid="{D5CDD505-2E9C-101B-9397-08002B2CF9AE}" pid="9" name="MSIP_Label_f43b7177-c66c-4b22-a350-7ee86f9a1e74_Extended_MSFT_Method">
    <vt:lpwstr>Automatic</vt:lpwstr>
  </property>
  <property fmtid="{D5CDD505-2E9C-101B-9397-08002B2CF9AE}" pid="10" name="Sensitivity">
    <vt:lpwstr>C1 - Internal use</vt:lpwstr>
  </property>
</Properties>
</file>