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DE6" w:rsidRPr="00D074C6" w:rsidRDefault="009C46AD">
      <w:pPr>
        <w:rPr>
          <w:b/>
          <w:color w:val="0070C0"/>
          <w:sz w:val="32"/>
          <w:szCs w:val="32"/>
          <w:lang w:val="fr-FR"/>
        </w:rPr>
      </w:pPr>
      <w:r>
        <w:rPr>
          <w:b/>
          <w:color w:val="0070C0"/>
          <w:sz w:val="32"/>
          <w:szCs w:val="32"/>
          <w:lang w:val="fr-FR"/>
        </w:rPr>
        <w:t>LC19</w:t>
      </w:r>
      <w:r w:rsidR="00D074C6" w:rsidRPr="00D074C6">
        <w:rPr>
          <w:b/>
          <w:color w:val="0070C0"/>
          <w:sz w:val="32"/>
          <w:szCs w:val="32"/>
          <w:lang w:val="fr-FR"/>
        </w:rPr>
        <w:t xml:space="preserve"> : </w:t>
      </w:r>
      <w:r>
        <w:rPr>
          <w:b/>
          <w:color w:val="0070C0"/>
          <w:sz w:val="32"/>
          <w:szCs w:val="32"/>
          <w:lang w:val="fr-FR"/>
        </w:rPr>
        <w:t>Application du premier principe de la thermodynamique à la réaction chimique</w:t>
      </w:r>
    </w:p>
    <w:p w:rsidR="00D074C6" w:rsidRPr="00AB5C87" w:rsidRDefault="00D074C6">
      <w:pPr>
        <w:rPr>
          <w:i/>
          <w:lang w:val="fr-FR"/>
        </w:rPr>
      </w:pPr>
      <w:r w:rsidRPr="00AB5C87">
        <w:rPr>
          <w:b/>
          <w:i/>
          <w:lang w:val="fr-FR"/>
        </w:rPr>
        <w:t xml:space="preserve">Niveau : </w:t>
      </w:r>
      <w:r w:rsidR="009C46AD">
        <w:rPr>
          <w:i/>
          <w:lang w:val="fr-FR"/>
        </w:rPr>
        <w:t>CPGE</w:t>
      </w:r>
      <w:r w:rsidR="001D14D7">
        <w:rPr>
          <w:i/>
          <w:lang w:val="fr-FR"/>
        </w:rPr>
        <w:t xml:space="preserve"> </w:t>
      </w:r>
    </w:p>
    <w:p w:rsidR="00D074C6" w:rsidRPr="000B61C1" w:rsidRDefault="00D074C6" w:rsidP="000B61C1">
      <w:pPr>
        <w:rPr>
          <w:b/>
          <w:i/>
          <w:lang w:val="fr-FR"/>
        </w:rPr>
      </w:pPr>
      <w:proofErr w:type="spellStart"/>
      <w:r w:rsidRPr="00AB5C87">
        <w:rPr>
          <w:b/>
          <w:i/>
          <w:lang w:val="fr-FR"/>
        </w:rPr>
        <w:t>Pré-requis</w:t>
      </w:r>
      <w:proofErr w:type="spellEnd"/>
      <w:r w:rsidRPr="00AB5C87">
        <w:rPr>
          <w:b/>
          <w:i/>
          <w:lang w:val="fr-FR"/>
        </w:rPr>
        <w:t xml:space="preserve"> : </w:t>
      </w:r>
    </w:p>
    <w:p w:rsidR="00980948" w:rsidRDefault="00D074C6" w:rsidP="00CC7809">
      <w:pPr>
        <w:rPr>
          <w:i/>
          <w:lang w:val="fr-FR"/>
        </w:rPr>
      </w:pPr>
      <w:r w:rsidRPr="00AB5C87">
        <w:rPr>
          <w:i/>
          <w:lang w:val="fr-FR"/>
        </w:rPr>
        <w:t>-</w:t>
      </w:r>
      <w:r w:rsidR="005A4B1E">
        <w:rPr>
          <w:i/>
          <w:lang w:val="fr-FR"/>
        </w:rPr>
        <w:t xml:space="preserve"> </w:t>
      </w:r>
      <w:r w:rsidR="00032948">
        <w:rPr>
          <w:i/>
          <w:lang w:val="fr-FR"/>
        </w:rPr>
        <w:t>Premier principe de la thermodynamique</w:t>
      </w:r>
    </w:p>
    <w:p w:rsidR="00032948" w:rsidRDefault="00032948" w:rsidP="00CC7809">
      <w:pPr>
        <w:rPr>
          <w:i/>
          <w:lang w:val="fr-FR"/>
        </w:rPr>
      </w:pPr>
      <w:r>
        <w:rPr>
          <w:i/>
          <w:lang w:val="fr-FR"/>
        </w:rPr>
        <w:t>- Calorimétrie</w:t>
      </w:r>
    </w:p>
    <w:p w:rsidR="00032948" w:rsidRDefault="00032948" w:rsidP="00CC7809">
      <w:pPr>
        <w:rPr>
          <w:i/>
          <w:lang w:val="fr-FR"/>
        </w:rPr>
      </w:pPr>
      <w:r>
        <w:rPr>
          <w:i/>
          <w:lang w:val="fr-FR"/>
        </w:rPr>
        <w:t>- Réactions acido-basique et oxydo-réduction</w:t>
      </w:r>
    </w:p>
    <w:p w:rsidR="00942728" w:rsidRPr="00AA794E" w:rsidRDefault="00942728" w:rsidP="00942728">
      <w:pPr>
        <w:rPr>
          <w:b/>
          <w:i/>
          <w:lang w:val="fr-FR"/>
        </w:rPr>
      </w:pPr>
      <w:r w:rsidRPr="00AA794E">
        <w:rPr>
          <w:b/>
          <w:i/>
          <w:lang w:val="fr-FR"/>
        </w:rPr>
        <w:t>REFERENCES :</w:t>
      </w:r>
    </w:p>
    <w:p w:rsidR="00E76A84" w:rsidRDefault="00942728" w:rsidP="00CC7809">
      <w:pPr>
        <w:rPr>
          <w:i/>
          <w:lang w:val="fr-FR"/>
        </w:rPr>
      </w:pPr>
      <w:r>
        <w:rPr>
          <w:i/>
          <w:lang w:val="fr-FR"/>
        </w:rPr>
        <w:t xml:space="preserve">[1] </w:t>
      </w:r>
      <w:proofErr w:type="spellStart"/>
      <w:r w:rsidR="00CC7809">
        <w:rPr>
          <w:i/>
          <w:lang w:val="fr-FR"/>
        </w:rPr>
        <w:t>Blabla</w:t>
      </w:r>
      <w:proofErr w:type="spellEnd"/>
    </w:p>
    <w:p w:rsidR="00931465" w:rsidRDefault="00931465">
      <w:pPr>
        <w:rPr>
          <w:color w:val="FF0000"/>
          <w:lang w:val="fr-FR"/>
        </w:rPr>
      </w:pPr>
      <w:r w:rsidRPr="00931465">
        <w:rPr>
          <w:color w:val="FF0000"/>
          <w:lang w:val="fr-FR"/>
        </w:rPr>
        <w:t>Affichage titre leçon sur slide</w:t>
      </w:r>
      <w:r w:rsidR="002F32D4">
        <w:rPr>
          <w:color w:val="FF0000"/>
          <w:lang w:val="fr-FR"/>
        </w:rPr>
        <w:t xml:space="preserve"> 1</w:t>
      </w:r>
    </w:p>
    <w:p w:rsidR="00AA18FA" w:rsidRDefault="00AB5C87" w:rsidP="00037C25">
      <w:pPr>
        <w:rPr>
          <w:lang w:val="fr-FR"/>
        </w:rPr>
      </w:pPr>
      <w:r w:rsidRPr="00AB5C87">
        <w:rPr>
          <w:b/>
          <w:u w:val="single"/>
          <w:lang w:val="fr-FR"/>
        </w:rPr>
        <w:t>Introduction :</w:t>
      </w:r>
      <w:r w:rsidRPr="00AA2F51">
        <w:rPr>
          <w:b/>
          <w:lang w:val="fr-FR"/>
        </w:rPr>
        <w:t xml:space="preserve"> </w:t>
      </w:r>
    </w:p>
    <w:p w:rsidR="007F1E27" w:rsidRPr="00281973" w:rsidRDefault="00033580" w:rsidP="007F1E27">
      <w:pPr>
        <w:rPr>
          <w:b/>
          <w:color w:val="00B050"/>
          <w:lang w:val="fr-FR"/>
        </w:rPr>
      </w:pPr>
      <w:r>
        <w:rPr>
          <w:lang w:val="fr-FR"/>
        </w:rPr>
        <w:t xml:space="preserve">- Montrer la vidéo </w:t>
      </w:r>
      <w:hyperlink r:id="rId8" w:history="1">
        <w:r w:rsidRPr="00033580">
          <w:rPr>
            <w:rStyle w:val="Lienhypertexte"/>
            <w:lang w:val="fr-FR"/>
          </w:rPr>
          <w:t>https://www.youtube.com/watch?v=K6btETvO6gk</w:t>
        </w:r>
      </w:hyperlink>
    </w:p>
    <w:tbl>
      <w:tblPr>
        <w:tblStyle w:val="Grilledutableau"/>
        <w:tblW w:w="9493" w:type="dxa"/>
        <w:tblLook w:val="04A0" w:firstRow="1" w:lastRow="0" w:firstColumn="1" w:lastColumn="0" w:noHBand="0" w:noVBand="1"/>
      </w:tblPr>
      <w:tblGrid>
        <w:gridCol w:w="9493"/>
      </w:tblGrid>
      <w:tr w:rsidR="007F1E27" w:rsidRPr="00071310" w:rsidTr="00033580">
        <w:tc>
          <w:tcPr>
            <w:tcW w:w="9493" w:type="dxa"/>
          </w:tcPr>
          <w:p w:rsidR="007F1E27" w:rsidRDefault="007F1E27" w:rsidP="00A15EF9">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w:t>
            </w:r>
            <w:r w:rsidR="00033580">
              <w:rPr>
                <w:rFonts w:eastAsiaTheme="minorEastAsia"/>
                <w:color w:val="000000" w:themeColor="text1"/>
                <w:lang w:val="fr-FR"/>
              </w:rPr>
              <w:t>Caractère exothermique d’une réaction entre un acide fort et une base forte :</w:t>
            </w:r>
            <m:oMath>
              <m:r>
                <w:rPr>
                  <w:rFonts w:ascii="Cambria Math" w:eastAsiaTheme="minorEastAsia" w:hAnsi="Cambria Math"/>
                  <w:color w:val="000000" w:themeColor="text1"/>
                  <w:lang w:val="fr-FR"/>
                </w:rPr>
                <m:t xml:space="preserve"> </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HO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→2</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2</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(l)</m:t>
                  </m:r>
                </m:sub>
              </m:sSub>
            </m:oMath>
            <w:r>
              <w:rPr>
                <w:rFonts w:eastAsiaTheme="minorEastAsia"/>
                <w:color w:val="000000" w:themeColor="text1"/>
                <w:lang w:val="fr-FR"/>
              </w:rPr>
              <w:t>)</w:t>
            </w:r>
          </w:p>
          <w:p w:rsidR="007F1E27" w:rsidRDefault="007F1E27" w:rsidP="00A15EF9">
            <w:pPr>
              <w:rPr>
                <w:rFonts w:eastAsiaTheme="minorEastAsia"/>
                <w:color w:val="000000" w:themeColor="text1"/>
                <w:lang w:val="fr-FR"/>
              </w:rPr>
            </w:pPr>
          </w:p>
          <w:p w:rsidR="00033580" w:rsidRPr="00EF76C0" w:rsidRDefault="00033580" w:rsidP="00033580">
            <w:pPr>
              <w:rPr>
                <w:rFonts w:eastAsiaTheme="minorEastAsia"/>
                <w:color w:val="000000" w:themeColor="text1"/>
                <w:lang w:val="fr-FR"/>
              </w:rPr>
            </w:pPr>
            <w:r>
              <w:rPr>
                <w:rFonts w:eastAsiaTheme="minorEastAsia"/>
                <w:color w:val="000000" w:themeColor="text1"/>
                <w:lang w:val="fr-FR"/>
              </w:rPr>
              <w:t xml:space="preserve">- Bécher sous agitation contenant </w:t>
            </w:r>
            <m:oMath>
              <m:r>
                <w:rPr>
                  <w:rFonts w:ascii="Cambria Math" w:eastAsiaTheme="minorEastAsia" w:hAnsi="Cambria Math"/>
                  <w:color w:val="000000" w:themeColor="text1"/>
                  <w:lang w:val="fr-FR"/>
                </w:rPr>
                <m:t>50 mL</m:t>
              </m:r>
            </m:oMath>
            <w:r>
              <w:rPr>
                <w:rFonts w:eastAsiaTheme="minorEastAsia"/>
                <w:color w:val="000000" w:themeColor="text1"/>
                <w:lang w:val="fr-FR"/>
              </w:rPr>
              <w:t xml:space="preserve"> d’acide chlorhydrique à </w:t>
            </w:r>
            <m:oMath>
              <m:r>
                <w:rPr>
                  <w:rFonts w:ascii="Cambria Math" w:eastAsiaTheme="minorEastAsia" w:hAnsi="Cambria Math"/>
                  <w:color w:val="000000" w:themeColor="text1"/>
                  <w:lang w:val="fr-FR"/>
                </w:rPr>
                <m:t>1 mol.</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L</m:t>
                  </m:r>
                </m:e>
                <m:sup>
                  <m:r>
                    <w:rPr>
                      <w:rFonts w:ascii="Cambria Math" w:eastAsiaTheme="minorEastAsia" w:hAnsi="Cambria Math"/>
                      <w:color w:val="000000" w:themeColor="text1"/>
                      <w:lang w:val="fr-FR"/>
                    </w:rPr>
                    <m:t>-1</m:t>
                  </m:r>
                </m:sup>
              </m:sSup>
            </m:oMath>
            <w:r>
              <w:rPr>
                <w:rFonts w:eastAsiaTheme="minorEastAsia"/>
                <w:color w:val="000000" w:themeColor="text1"/>
                <w:lang w:val="fr-FR"/>
              </w:rPr>
              <w:t xml:space="preserve">, avec mesure de température. On verse </w:t>
            </w:r>
            <m:oMath>
              <m:r>
                <w:rPr>
                  <w:rFonts w:ascii="Cambria Math" w:eastAsiaTheme="minorEastAsia" w:hAnsi="Cambria Math"/>
                  <w:color w:val="000000" w:themeColor="text1"/>
                  <w:lang w:val="fr-FR"/>
                </w:rPr>
                <m:t>50 mL</m:t>
              </m:r>
            </m:oMath>
            <w:r>
              <w:rPr>
                <w:rFonts w:eastAsiaTheme="minorEastAsia"/>
                <w:color w:val="000000" w:themeColor="text1"/>
                <w:lang w:val="fr-FR"/>
              </w:rPr>
              <w:t xml:space="preserve"> de soude à </w:t>
            </w:r>
            <m:oMath>
              <m:r>
                <w:rPr>
                  <w:rFonts w:ascii="Cambria Math" w:eastAsiaTheme="minorEastAsia" w:hAnsi="Cambria Math"/>
                  <w:color w:val="000000" w:themeColor="text1"/>
                  <w:lang w:val="fr-FR"/>
                </w:rPr>
                <m:t>1 mol.</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L</m:t>
                  </m:r>
                </m:e>
                <m:sup>
                  <m:r>
                    <w:rPr>
                      <w:rFonts w:ascii="Cambria Math" w:eastAsiaTheme="minorEastAsia" w:hAnsi="Cambria Math"/>
                      <w:color w:val="000000" w:themeColor="text1"/>
                      <w:lang w:val="fr-FR"/>
                    </w:rPr>
                    <m:t>-1</m:t>
                  </m:r>
                </m:sup>
              </m:sSup>
              <m:r>
                <w:rPr>
                  <w:rFonts w:ascii="Cambria Math" w:eastAsiaTheme="minorEastAsia" w:hAnsi="Cambria Math"/>
                  <w:color w:val="000000" w:themeColor="text1"/>
                  <w:lang w:val="fr-FR"/>
                </w:rPr>
                <m:t> </m:t>
              </m:r>
            </m:oMath>
            <w:r>
              <w:rPr>
                <w:rFonts w:eastAsiaTheme="minorEastAsia"/>
                <w:color w:val="000000" w:themeColor="text1"/>
                <w:lang w:val="fr-FR"/>
              </w:rPr>
              <w:t>: on remarque une élévation de la température.</w:t>
            </w:r>
          </w:p>
        </w:tc>
      </w:tr>
    </w:tbl>
    <w:p w:rsidR="007F1E27" w:rsidRPr="001D14D7" w:rsidRDefault="007F1E27" w:rsidP="007F1E27">
      <w:pPr>
        <w:rPr>
          <w:b/>
          <w:color w:val="000000" w:themeColor="text1"/>
          <w:lang w:val="fr-FR"/>
        </w:rPr>
      </w:pPr>
    </w:p>
    <w:p w:rsidR="00AA18FA" w:rsidRDefault="007F1E27" w:rsidP="00037C25">
      <w:pPr>
        <w:rPr>
          <w:b/>
          <w:color w:val="5B9BD5" w:themeColor="accent1"/>
          <w:lang w:val="fr-FR"/>
        </w:rPr>
      </w:pPr>
      <w:r w:rsidRPr="001D14D7">
        <w:rPr>
          <w:b/>
          <w:color w:val="5B9BD5" w:themeColor="accent1"/>
          <w:lang w:val="fr-FR"/>
        </w:rPr>
        <w:t>E</w:t>
      </w:r>
      <w:r w:rsidR="001B603D">
        <w:rPr>
          <w:b/>
          <w:color w:val="5B9BD5" w:themeColor="accent1"/>
          <w:lang w:val="fr-FR"/>
        </w:rPr>
        <w:t>XPERIENCE 1</w:t>
      </w:r>
    </w:p>
    <w:p w:rsidR="00033580" w:rsidRDefault="00033580" w:rsidP="00037C25">
      <w:pPr>
        <w:rPr>
          <w:color w:val="000000" w:themeColor="text1"/>
          <w:lang w:val="fr-FR"/>
        </w:rPr>
      </w:pPr>
      <w:r>
        <w:rPr>
          <w:color w:val="000000" w:themeColor="text1"/>
          <w:lang w:val="fr-FR"/>
        </w:rPr>
        <w:t>- On observe des effets thermiques dus aux réaction chimiques, ici un « dégagement de chaleur ». On pourrait faire l’expérience et noter que ce dégagement de chaleur est d’autant plus grand que les quantités de matière mises en jeu sont grandes.</w:t>
      </w:r>
    </w:p>
    <w:p w:rsidR="00033580" w:rsidRDefault="00033580" w:rsidP="00037C25">
      <w:pPr>
        <w:rPr>
          <w:color w:val="000000" w:themeColor="text1"/>
          <w:lang w:val="fr-FR"/>
        </w:rPr>
      </w:pPr>
      <w:r>
        <w:rPr>
          <w:color w:val="000000" w:themeColor="text1"/>
          <w:lang w:val="fr-FR"/>
        </w:rPr>
        <w:t>- Il apparaît donc nécessaire de traiter thermodynamiquement la réaction chimique</w:t>
      </w:r>
    </w:p>
    <w:p w:rsidR="001A0C2B" w:rsidRPr="00033580" w:rsidRDefault="00033580" w:rsidP="00037C25">
      <w:pPr>
        <w:rPr>
          <w:color w:val="000000" w:themeColor="text1"/>
          <w:lang w:val="fr-FR"/>
        </w:rPr>
      </w:pPr>
      <w:r>
        <w:rPr>
          <w:color w:val="000000" w:themeColor="text1"/>
          <w:lang w:val="fr-FR"/>
        </w:rPr>
        <w:t xml:space="preserve">- On s’intéressera plus particulièrement à l’enthalpie, adaptée pour l’étude des transformations </w:t>
      </w:r>
      <w:proofErr w:type="spellStart"/>
      <w:r>
        <w:rPr>
          <w:color w:val="000000" w:themeColor="text1"/>
          <w:lang w:val="fr-FR"/>
        </w:rPr>
        <w:t>monobares</w:t>
      </w:r>
      <w:proofErr w:type="spellEnd"/>
      <w:r>
        <w:rPr>
          <w:color w:val="000000" w:themeColor="text1"/>
          <w:lang w:val="fr-FR"/>
        </w:rPr>
        <w:t>.</w:t>
      </w:r>
    </w:p>
    <w:p w:rsidR="00762E43" w:rsidRDefault="004363C6" w:rsidP="00FE19FB">
      <w:pPr>
        <w:pStyle w:val="Paragraphedeliste"/>
        <w:numPr>
          <w:ilvl w:val="0"/>
          <w:numId w:val="1"/>
        </w:numPr>
        <w:rPr>
          <w:b/>
          <w:color w:val="000000" w:themeColor="text1"/>
          <w:lang w:val="fr-FR"/>
        </w:rPr>
      </w:pPr>
      <w:r>
        <w:rPr>
          <w:b/>
          <w:color w:val="000000" w:themeColor="text1"/>
          <w:lang w:val="fr-FR"/>
        </w:rPr>
        <w:t>Le formalisme de la thermodynamique appliqué à la réaction chimique</w:t>
      </w:r>
    </w:p>
    <w:p w:rsidR="00675B28" w:rsidRDefault="00675B28" w:rsidP="00675B28">
      <w:pPr>
        <w:rPr>
          <w:color w:val="000000" w:themeColor="text1"/>
          <w:lang w:val="fr-FR"/>
        </w:rPr>
      </w:pPr>
      <w:r w:rsidRPr="00675B28">
        <w:rPr>
          <w:color w:val="000000" w:themeColor="text1"/>
          <w:lang w:val="fr-FR"/>
        </w:rPr>
        <w:t>- Un système</w:t>
      </w:r>
      <w:r>
        <w:rPr>
          <w:color w:val="000000" w:themeColor="text1"/>
          <w:lang w:val="fr-FR"/>
        </w:rPr>
        <w:t xml:space="preserve"> physico-chimique est un ensemble de constituants chimiques dans des états physiques définis et susceptibles d’évoluer par l’intermédiaire de réactions chimiques.</w:t>
      </w:r>
    </w:p>
    <w:p w:rsidR="00675B28" w:rsidRPr="00675B28" w:rsidRDefault="00675B28" w:rsidP="00675B28">
      <w:pPr>
        <w:rPr>
          <w:color w:val="000000" w:themeColor="text1"/>
          <w:lang w:val="fr-FR"/>
        </w:rPr>
      </w:pPr>
      <w:r>
        <w:rPr>
          <w:color w:val="000000" w:themeColor="text1"/>
          <w:lang w:val="fr-FR"/>
        </w:rPr>
        <w:t>- On se limitera dans le cadre de cette leçon aux systèmes physico-chimiques fermés (sans échange de matière avec le milieu extérieur).</w:t>
      </w:r>
    </w:p>
    <w:p w:rsidR="001B603D" w:rsidRDefault="001B603D" w:rsidP="001B603D">
      <w:pPr>
        <w:pStyle w:val="Paragraphedeliste"/>
        <w:rPr>
          <w:b/>
          <w:color w:val="000000" w:themeColor="text1"/>
          <w:lang w:val="fr-FR"/>
        </w:rPr>
      </w:pPr>
    </w:p>
    <w:p w:rsidR="004363C6" w:rsidRDefault="004363C6" w:rsidP="00EF4F7B">
      <w:pPr>
        <w:pStyle w:val="Paragraphedeliste"/>
        <w:numPr>
          <w:ilvl w:val="0"/>
          <w:numId w:val="4"/>
        </w:numPr>
        <w:rPr>
          <w:b/>
          <w:color w:val="000000" w:themeColor="text1"/>
          <w:lang w:val="fr-FR"/>
        </w:rPr>
      </w:pPr>
      <w:r>
        <w:rPr>
          <w:b/>
          <w:color w:val="000000" w:themeColor="text1"/>
          <w:lang w:val="fr-FR"/>
        </w:rPr>
        <w:t>Grandeurs de réaction, enthalpie de réaction</w:t>
      </w:r>
    </w:p>
    <w:p w:rsidR="00FD313F" w:rsidRDefault="00FD313F" w:rsidP="00FD313F">
      <w:pPr>
        <w:rPr>
          <w:rFonts w:eastAsiaTheme="minorEastAsia"/>
          <w:color w:val="000000" w:themeColor="text1"/>
          <w:lang w:val="fr-FR"/>
        </w:rPr>
      </w:pPr>
      <w:r>
        <w:rPr>
          <w:color w:val="000000" w:themeColor="text1"/>
          <w:lang w:val="fr-FR"/>
        </w:rPr>
        <w:lastRenderedPageBreak/>
        <w:t xml:space="preserve">- Dans un système où a lieu une réaction chimique, l’enthalpie va dépendre de la température </w:t>
      </w:r>
      <m:oMath>
        <m:r>
          <w:rPr>
            <w:rFonts w:ascii="Cambria Math" w:hAnsi="Cambria Math"/>
            <w:color w:val="000000" w:themeColor="text1"/>
            <w:lang w:val="fr-FR"/>
          </w:rPr>
          <m:t>T</m:t>
        </m:r>
      </m:oMath>
      <w:r>
        <w:rPr>
          <w:color w:val="000000" w:themeColor="text1"/>
          <w:lang w:val="fr-FR"/>
        </w:rPr>
        <w:t xml:space="preserve">, de la pression </w:t>
      </w:r>
      <m:oMath>
        <m:r>
          <w:rPr>
            <w:rFonts w:ascii="Cambria Math" w:hAnsi="Cambria Math"/>
            <w:color w:val="000000" w:themeColor="text1"/>
            <w:lang w:val="fr-FR"/>
          </w:rPr>
          <m:t>P</m:t>
        </m:r>
      </m:oMath>
      <w:r>
        <w:rPr>
          <w:rFonts w:eastAsiaTheme="minorEastAsia"/>
          <w:color w:val="000000" w:themeColor="text1"/>
          <w:lang w:val="fr-FR"/>
        </w:rPr>
        <w:t xml:space="preserve">, et de l’avancement de la réaction </w:t>
      </w:r>
      <m:oMath>
        <m:r>
          <w:rPr>
            <w:rFonts w:ascii="Cambria Math" w:eastAsiaTheme="minorEastAsia" w:hAnsi="Cambria Math"/>
            <w:color w:val="000000" w:themeColor="text1"/>
            <w:lang w:val="fr-FR"/>
          </w:rPr>
          <m:t>ξ</m:t>
        </m:r>
      </m:oMath>
      <w:r>
        <w:rPr>
          <w:rFonts w:eastAsiaTheme="minorEastAsia"/>
          <w:color w:val="000000" w:themeColor="text1"/>
          <w:lang w:val="fr-FR"/>
        </w:rPr>
        <w:t xml:space="preserve"> (en fait des quantités de matières mais toutes peuvent être reliées facilement à </w:t>
      </w:r>
      <m:oMath>
        <m:r>
          <w:rPr>
            <w:rFonts w:ascii="Cambria Math" w:eastAsiaTheme="minorEastAsia" w:hAnsi="Cambria Math"/>
            <w:color w:val="000000" w:themeColor="text1"/>
            <w:lang w:val="fr-FR"/>
          </w:rPr>
          <m:t>ξ</m:t>
        </m:r>
      </m:oMath>
      <w:r>
        <w:rPr>
          <w:rFonts w:eastAsiaTheme="minorEastAsia"/>
          <w:color w:val="000000" w:themeColor="text1"/>
          <w:lang w:val="fr-FR"/>
        </w:rPr>
        <w:t>…). Ainsi pour un</w:t>
      </w:r>
      <w:r w:rsidR="00BC5F77">
        <w:rPr>
          <w:rFonts w:eastAsiaTheme="minorEastAsia"/>
          <w:color w:val="000000" w:themeColor="text1"/>
          <w:lang w:val="fr-FR"/>
        </w:rPr>
        <w:t>e</w:t>
      </w:r>
      <w:r>
        <w:rPr>
          <w:rFonts w:eastAsiaTheme="minorEastAsia"/>
          <w:color w:val="000000" w:themeColor="text1"/>
          <w:lang w:val="fr-FR"/>
        </w:rPr>
        <w:t xml:space="preserve"> transformation infinitésimale :</w:t>
      </w:r>
    </w:p>
    <w:p w:rsidR="00BC5F77" w:rsidRPr="00BC5F77" w:rsidRDefault="00BC5F77" w:rsidP="00FD313F">
      <w:pPr>
        <w:rPr>
          <w:rFonts w:eastAsiaTheme="minorEastAsia"/>
          <w:color w:val="000000" w:themeColor="text1"/>
          <w:lang w:val="fr-FR"/>
        </w:rPr>
      </w:pPr>
      <m:oMathPara>
        <m:oMath>
          <m:r>
            <w:rPr>
              <w:rFonts w:ascii="Cambria Math" w:eastAsiaTheme="minorEastAsia" w:hAnsi="Cambria Math"/>
              <w:color w:val="000000" w:themeColor="text1"/>
              <w:lang w:val="fr-FR"/>
            </w:rPr>
            <m:t>dH=</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r>
                    <w:rPr>
                      <w:rFonts w:ascii="Cambria Math" w:eastAsiaTheme="minorEastAsia" w:hAnsi="Cambria Math"/>
                      <w:color w:val="000000" w:themeColor="text1"/>
                      <w:lang w:val="fr-FR"/>
                    </w:rPr>
                    <m:t>∂H</m:t>
                  </m:r>
                </m:num>
                <m:den>
                  <m:r>
                    <w:rPr>
                      <w:rFonts w:ascii="Cambria Math" w:eastAsiaTheme="minorEastAsia" w:hAnsi="Cambria Math"/>
                      <w:color w:val="000000" w:themeColor="text1"/>
                      <w:lang w:val="fr-FR"/>
                    </w:rPr>
                    <m:t>∂T</m:t>
                  </m:r>
                </m:den>
              </m:f>
              <m:r>
                <w:rPr>
                  <w:rFonts w:ascii="Cambria Math" w:eastAsiaTheme="minorEastAsia" w:hAnsi="Cambria Math"/>
                  <w:color w:val="000000" w:themeColor="text1"/>
                  <w:lang w:val="fr-FR"/>
                </w:rPr>
                <m:t>)</m:t>
              </m:r>
            </m:e>
            <m:sub>
              <m:r>
                <w:rPr>
                  <w:rFonts w:ascii="Cambria Math" w:eastAsiaTheme="minorEastAsia" w:hAnsi="Cambria Math"/>
                  <w:color w:val="000000" w:themeColor="text1"/>
                  <w:lang w:val="fr-FR"/>
                </w:rPr>
                <m:t>P,ξ</m:t>
              </m:r>
            </m:sub>
          </m:sSub>
          <m:r>
            <w:rPr>
              <w:rFonts w:ascii="Cambria Math" w:eastAsiaTheme="minorEastAsia" w:hAnsi="Cambria Math"/>
              <w:color w:val="000000" w:themeColor="text1"/>
              <w:lang w:val="fr-FR"/>
            </w:rPr>
            <m:t>dT+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r>
                    <w:rPr>
                      <w:rFonts w:ascii="Cambria Math" w:eastAsiaTheme="minorEastAsia" w:hAnsi="Cambria Math"/>
                      <w:color w:val="000000" w:themeColor="text1"/>
                      <w:lang w:val="fr-FR"/>
                    </w:rPr>
                    <m:t>∂H</m:t>
                  </m:r>
                </m:num>
                <m:den>
                  <m:r>
                    <w:rPr>
                      <w:rFonts w:ascii="Cambria Math" w:eastAsiaTheme="minorEastAsia" w:hAnsi="Cambria Math"/>
                      <w:color w:val="000000" w:themeColor="text1"/>
                      <w:lang w:val="fr-FR"/>
                    </w:rPr>
                    <m:t>∂P</m:t>
                  </m:r>
                </m:den>
              </m:f>
              <m:r>
                <w:rPr>
                  <w:rFonts w:ascii="Cambria Math" w:eastAsiaTheme="minorEastAsia" w:hAnsi="Cambria Math"/>
                  <w:color w:val="000000" w:themeColor="text1"/>
                  <w:lang w:val="fr-FR"/>
                </w:rPr>
                <m:t>)</m:t>
              </m:r>
            </m:e>
            <m:sub>
              <m:r>
                <w:rPr>
                  <w:rFonts w:ascii="Cambria Math" w:eastAsiaTheme="minorEastAsia" w:hAnsi="Cambria Math"/>
                  <w:color w:val="000000" w:themeColor="text1"/>
                  <w:lang w:val="fr-FR"/>
                </w:rPr>
                <m:t>T,ξ</m:t>
              </m:r>
            </m:sub>
          </m:sSub>
          <m:r>
            <w:rPr>
              <w:rFonts w:ascii="Cambria Math" w:eastAsiaTheme="minorEastAsia" w:hAnsi="Cambria Math"/>
              <w:color w:val="000000" w:themeColor="text1"/>
              <w:lang w:val="fr-FR"/>
            </w:rPr>
            <m:t>dP+</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r>
                    <w:rPr>
                      <w:rFonts w:ascii="Cambria Math" w:eastAsiaTheme="minorEastAsia" w:hAnsi="Cambria Math"/>
                      <w:color w:val="000000" w:themeColor="text1"/>
                      <w:lang w:val="fr-FR"/>
                    </w:rPr>
                    <m:t>∂H</m:t>
                  </m:r>
                </m:num>
                <m:den>
                  <m:r>
                    <w:rPr>
                      <w:rFonts w:ascii="Cambria Math" w:eastAsiaTheme="minorEastAsia" w:hAnsi="Cambria Math"/>
                      <w:color w:val="000000" w:themeColor="text1"/>
                      <w:lang w:val="fr-FR"/>
                    </w:rPr>
                    <m:t>∂ξ</m:t>
                  </m:r>
                </m:den>
              </m:f>
              <m:r>
                <w:rPr>
                  <w:rFonts w:ascii="Cambria Math" w:eastAsiaTheme="minorEastAsia" w:hAnsi="Cambria Math"/>
                  <w:color w:val="000000" w:themeColor="text1"/>
                  <w:lang w:val="fr-FR"/>
                </w:rPr>
                <m:t>)</m:t>
              </m:r>
            </m:e>
            <m:sub>
              <m:r>
                <w:rPr>
                  <w:rFonts w:ascii="Cambria Math" w:eastAsiaTheme="minorEastAsia" w:hAnsi="Cambria Math"/>
                  <w:color w:val="000000" w:themeColor="text1"/>
                  <w:lang w:val="fr-FR"/>
                </w:rPr>
                <m:t>T,P</m:t>
              </m:r>
            </m:sub>
          </m:sSub>
          <m:r>
            <w:rPr>
              <w:rFonts w:ascii="Cambria Math" w:eastAsiaTheme="minorEastAsia" w:hAnsi="Cambria Math"/>
              <w:color w:val="000000" w:themeColor="text1"/>
              <w:lang w:val="fr-FR"/>
            </w:rPr>
            <m:t>dξ</m:t>
          </m:r>
        </m:oMath>
      </m:oMathPara>
    </w:p>
    <w:p w:rsidR="00BC5F77" w:rsidRDefault="00BC5F77" w:rsidP="00FD313F">
      <w:pPr>
        <w:rPr>
          <w:rFonts w:eastAsiaTheme="minorEastAsia"/>
          <w:color w:val="000000" w:themeColor="text1"/>
          <w:lang w:val="fr-FR"/>
        </w:rPr>
      </w:pPr>
      <w:r>
        <w:rPr>
          <w:rFonts w:eastAsiaTheme="minorEastAsia"/>
          <w:color w:val="000000" w:themeColor="text1"/>
          <w:lang w:val="fr-FR"/>
        </w:rPr>
        <w:t xml:space="preserve">- On appelle le terme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r>
                  <w:rPr>
                    <w:rFonts w:ascii="Cambria Math" w:eastAsiaTheme="minorEastAsia" w:hAnsi="Cambria Math"/>
                    <w:color w:val="000000" w:themeColor="text1"/>
                    <w:lang w:val="fr-FR"/>
                  </w:rPr>
                  <m:t>∂H</m:t>
                </m:r>
              </m:num>
              <m:den>
                <m:r>
                  <w:rPr>
                    <w:rFonts w:ascii="Cambria Math" w:eastAsiaTheme="minorEastAsia" w:hAnsi="Cambria Math"/>
                    <w:color w:val="000000" w:themeColor="text1"/>
                    <w:lang w:val="fr-FR"/>
                  </w:rPr>
                  <m:t>∂ξ</m:t>
                </m:r>
              </m:den>
            </m:f>
            <m:r>
              <w:rPr>
                <w:rFonts w:ascii="Cambria Math" w:eastAsiaTheme="minorEastAsia" w:hAnsi="Cambria Math"/>
                <w:color w:val="000000" w:themeColor="text1"/>
                <w:lang w:val="fr-FR"/>
              </w:rPr>
              <m:t>)</m:t>
            </m:r>
          </m:e>
          <m:sub>
            <m:r>
              <w:rPr>
                <w:rFonts w:ascii="Cambria Math" w:eastAsiaTheme="minorEastAsia" w:hAnsi="Cambria Math"/>
                <w:color w:val="000000" w:themeColor="text1"/>
                <w:lang w:val="fr-FR"/>
              </w:rPr>
              <m:t>T,P</m:t>
            </m:r>
          </m:sub>
        </m:sSub>
      </m:oMath>
      <w:r>
        <w:rPr>
          <w:rFonts w:eastAsiaTheme="minorEastAsia"/>
          <w:color w:val="000000" w:themeColor="text1"/>
          <w:lang w:val="fr-FR"/>
        </w:rPr>
        <w:t xml:space="preserve"> enthalpie de réaction, et on la note </w:t>
      </w:r>
      <m:oMath>
        <m:sSub>
          <m:sSubPr>
            <m:ctrlPr>
              <w:rPr>
                <w:rFonts w:ascii="Cambria Math" w:eastAsiaTheme="minorEastAsia" w:hAnsi="Cambria Math"/>
                <w:i/>
                <w:color w:val="000000" w:themeColor="text1"/>
                <w:lang w:val="fr-FR"/>
              </w:rPr>
            </m:ctrlPr>
          </m:sSubPr>
          <m:e>
            <m:r>
              <m:rPr>
                <m:sty m:val="p"/>
              </m:rPr>
              <w:rPr>
                <w:rFonts w:ascii="Cambria Math" w:eastAsiaTheme="minorEastAsia" w:hAnsi="Cambria Math"/>
                <w:color w:val="000000" w:themeColor="text1"/>
                <w:lang w:val="fr-FR"/>
              </w:rPr>
              <m:t>Δ</m:t>
            </m:r>
          </m:e>
          <m:sub>
            <m:r>
              <w:rPr>
                <w:rFonts w:ascii="Cambria Math" w:eastAsiaTheme="minorEastAsia" w:hAnsi="Cambria Math"/>
                <w:color w:val="000000" w:themeColor="text1"/>
                <w:lang w:val="fr-FR"/>
              </w:rPr>
              <m:t>r</m:t>
            </m:r>
          </m:sub>
        </m:sSub>
        <m:r>
          <w:rPr>
            <w:rFonts w:ascii="Cambria Math" w:eastAsiaTheme="minorEastAsia" w:hAnsi="Cambria Math"/>
            <w:color w:val="000000" w:themeColor="text1"/>
            <w:lang w:val="fr-FR"/>
          </w:rPr>
          <m:t>H(T,P,ξ)</m:t>
        </m:r>
      </m:oMath>
      <w:r>
        <w:rPr>
          <w:rFonts w:eastAsiaTheme="minorEastAsia"/>
          <w:color w:val="000000" w:themeColor="text1"/>
          <w:lang w:val="fr-FR"/>
        </w:rPr>
        <w:t xml:space="preserve"> et est exprimée en </w:t>
      </w:r>
      <m:oMath>
        <m:r>
          <w:rPr>
            <w:rFonts w:ascii="Cambria Math" w:eastAsiaTheme="minorEastAsia" w:hAnsi="Cambria Math"/>
            <w:color w:val="000000" w:themeColor="text1"/>
            <w:lang w:val="fr-FR"/>
          </w:rPr>
          <m:t>J.</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mol</m:t>
            </m:r>
          </m:e>
          <m:sup>
            <m:r>
              <w:rPr>
                <w:rFonts w:ascii="Cambria Math" w:eastAsiaTheme="minorEastAsia" w:hAnsi="Cambria Math"/>
                <w:color w:val="000000" w:themeColor="text1"/>
                <w:lang w:val="fr-FR"/>
              </w:rPr>
              <m:t>-1</m:t>
            </m:r>
          </m:sup>
        </m:sSup>
      </m:oMath>
      <w:r>
        <w:rPr>
          <w:rFonts w:eastAsiaTheme="minorEastAsia"/>
          <w:color w:val="000000" w:themeColor="text1"/>
          <w:lang w:val="fr-FR"/>
        </w:rPr>
        <w:t>.</w:t>
      </w:r>
    </w:p>
    <w:p w:rsidR="00A15EF9" w:rsidRPr="00956BF6" w:rsidRDefault="00A15EF9" w:rsidP="00A15EF9">
      <w:pPr>
        <w:rPr>
          <w:color w:val="000000" w:themeColor="text1"/>
          <w:lang w:val="fr-FR"/>
        </w:rPr>
      </w:pPr>
      <w:r w:rsidRPr="00956BF6">
        <w:rPr>
          <w:color w:val="00B050"/>
          <w:lang w:val="fr-FR"/>
        </w:rPr>
        <w:t xml:space="preserve">Transition : </w:t>
      </w:r>
      <w:r w:rsidR="00910B52">
        <w:rPr>
          <w:color w:val="000000" w:themeColor="text1"/>
          <w:lang w:val="fr-FR"/>
        </w:rPr>
        <w:t xml:space="preserve">En pratique </w:t>
      </w:r>
      <m:oMath>
        <m:sSub>
          <m:sSubPr>
            <m:ctrlPr>
              <w:rPr>
                <w:rFonts w:ascii="Cambria Math" w:eastAsiaTheme="minorEastAsia" w:hAnsi="Cambria Math"/>
                <w:i/>
                <w:color w:val="000000" w:themeColor="text1"/>
                <w:lang w:val="fr-FR"/>
              </w:rPr>
            </m:ctrlPr>
          </m:sSubPr>
          <m:e>
            <m:r>
              <m:rPr>
                <m:sty m:val="p"/>
              </m:rPr>
              <w:rPr>
                <w:rFonts w:ascii="Cambria Math" w:eastAsiaTheme="minorEastAsia" w:hAnsi="Cambria Math"/>
                <w:color w:val="000000" w:themeColor="text1"/>
                <w:lang w:val="fr-FR"/>
              </w:rPr>
              <m:t>Δ</m:t>
            </m:r>
          </m:e>
          <m:sub>
            <m:r>
              <w:rPr>
                <w:rFonts w:ascii="Cambria Math" w:eastAsiaTheme="minorEastAsia" w:hAnsi="Cambria Math"/>
                <w:color w:val="000000" w:themeColor="text1"/>
                <w:lang w:val="fr-FR"/>
              </w:rPr>
              <m:t>r</m:t>
            </m:r>
          </m:sub>
        </m:sSub>
        <m:r>
          <w:rPr>
            <w:rFonts w:ascii="Cambria Math" w:eastAsiaTheme="minorEastAsia" w:hAnsi="Cambria Math"/>
            <w:color w:val="000000" w:themeColor="text1"/>
            <w:lang w:val="fr-FR"/>
          </w:rPr>
          <m:t>H</m:t>
        </m:r>
      </m:oMath>
      <w:r w:rsidR="00910B52">
        <w:rPr>
          <w:rFonts w:eastAsiaTheme="minorEastAsia"/>
          <w:color w:val="000000" w:themeColor="text1"/>
          <w:lang w:val="fr-FR"/>
        </w:rPr>
        <w:t xml:space="preserve"> ne peut pas être calculé, c’est pourquoi on introduit des états particuliers appelés états standards pour avoir une estimation de </w:t>
      </w:r>
      <m:oMath>
        <m:sSub>
          <m:sSubPr>
            <m:ctrlPr>
              <w:rPr>
                <w:rFonts w:ascii="Cambria Math" w:eastAsiaTheme="minorEastAsia" w:hAnsi="Cambria Math"/>
                <w:i/>
                <w:color w:val="000000" w:themeColor="text1"/>
                <w:lang w:val="fr-FR"/>
              </w:rPr>
            </m:ctrlPr>
          </m:sSubPr>
          <m:e>
            <m:r>
              <m:rPr>
                <m:sty m:val="p"/>
              </m:rPr>
              <w:rPr>
                <w:rFonts w:ascii="Cambria Math" w:eastAsiaTheme="minorEastAsia" w:hAnsi="Cambria Math"/>
                <w:color w:val="000000" w:themeColor="text1"/>
                <w:lang w:val="fr-FR"/>
              </w:rPr>
              <m:t>Δ</m:t>
            </m:r>
          </m:e>
          <m:sub>
            <m:r>
              <w:rPr>
                <w:rFonts w:ascii="Cambria Math" w:eastAsiaTheme="minorEastAsia" w:hAnsi="Cambria Math"/>
                <w:color w:val="000000" w:themeColor="text1"/>
                <w:lang w:val="fr-FR"/>
              </w:rPr>
              <m:t>r</m:t>
            </m:r>
          </m:sub>
        </m:sSub>
        <m:r>
          <w:rPr>
            <w:rFonts w:ascii="Cambria Math" w:eastAsiaTheme="minorEastAsia" w:hAnsi="Cambria Math"/>
            <w:color w:val="000000" w:themeColor="text1"/>
            <w:lang w:val="fr-FR"/>
          </w:rPr>
          <m:t>H</m:t>
        </m:r>
      </m:oMath>
      <w:r w:rsidR="00910B52">
        <w:rPr>
          <w:rFonts w:eastAsiaTheme="minorEastAsia"/>
          <w:color w:val="000000" w:themeColor="text1"/>
          <w:lang w:val="fr-FR"/>
        </w:rPr>
        <w:t>.</w:t>
      </w:r>
    </w:p>
    <w:p w:rsidR="001B603D" w:rsidRPr="00BC5F77" w:rsidRDefault="001B603D" w:rsidP="00BC5F77">
      <w:pPr>
        <w:rPr>
          <w:b/>
          <w:color w:val="000000" w:themeColor="text1"/>
          <w:lang w:val="fr-FR"/>
        </w:rPr>
      </w:pPr>
    </w:p>
    <w:p w:rsidR="004363C6" w:rsidRDefault="004363C6" w:rsidP="00EF4F7B">
      <w:pPr>
        <w:pStyle w:val="Paragraphedeliste"/>
        <w:numPr>
          <w:ilvl w:val="0"/>
          <w:numId w:val="4"/>
        </w:numPr>
        <w:rPr>
          <w:b/>
          <w:color w:val="000000" w:themeColor="text1"/>
          <w:lang w:val="fr-FR"/>
        </w:rPr>
      </w:pPr>
      <w:r>
        <w:rPr>
          <w:b/>
          <w:color w:val="000000" w:themeColor="text1"/>
          <w:lang w:val="fr-FR"/>
        </w:rPr>
        <w:t>Etat standard</w:t>
      </w:r>
    </w:p>
    <w:p w:rsidR="001B603D" w:rsidRDefault="001F5B04" w:rsidP="001F5B04">
      <w:pPr>
        <w:rPr>
          <w:rFonts w:eastAsiaTheme="minorEastAsia"/>
          <w:color w:val="000000" w:themeColor="text1"/>
          <w:lang w:val="fr-FR"/>
        </w:rPr>
      </w:pPr>
      <w:r w:rsidRPr="001F5B04">
        <w:rPr>
          <w:color w:val="000000" w:themeColor="text1"/>
          <w:lang w:val="fr-FR"/>
        </w:rPr>
        <w:t xml:space="preserve">- On définit </w:t>
      </w:r>
      <w:r>
        <w:rPr>
          <w:color w:val="000000" w:themeColor="text1"/>
          <w:lang w:val="fr-FR"/>
        </w:rPr>
        <w:t xml:space="preserve">une pression standard </w:t>
      </w:r>
      <m:oMath>
        <m:sSup>
          <m:sSupPr>
            <m:ctrlPr>
              <w:rPr>
                <w:rFonts w:ascii="Cambria Math" w:hAnsi="Cambria Math"/>
                <w:i/>
                <w:color w:val="000000" w:themeColor="text1"/>
                <w:lang w:val="fr-FR"/>
              </w:rPr>
            </m:ctrlPr>
          </m:sSupPr>
          <m:e>
            <m:r>
              <w:rPr>
                <w:rFonts w:ascii="Cambria Math" w:hAnsi="Cambria Math"/>
                <w:color w:val="000000" w:themeColor="text1"/>
                <w:lang w:val="fr-FR"/>
              </w:rPr>
              <m:t>P</m:t>
            </m:r>
          </m:e>
          <m:sup>
            <m:r>
              <w:rPr>
                <w:rFonts w:ascii="Cambria Math" w:hAnsi="Cambria Math"/>
                <w:color w:val="000000" w:themeColor="text1"/>
                <w:lang w:val="fr-FR"/>
              </w:rPr>
              <m:t>0</m:t>
            </m:r>
          </m:sup>
        </m:sSup>
        <m:r>
          <w:rPr>
            <w:rFonts w:ascii="Cambria Math" w:hAnsi="Cambria Math"/>
            <w:color w:val="000000" w:themeColor="text1"/>
            <w:lang w:val="fr-FR"/>
          </w:rPr>
          <m:t>=1 bar</m:t>
        </m:r>
      </m:oMath>
      <w:r>
        <w:rPr>
          <w:rFonts w:eastAsiaTheme="minorEastAsia"/>
          <w:color w:val="000000" w:themeColor="text1"/>
          <w:lang w:val="fr-FR"/>
        </w:rPr>
        <w:t>.</w:t>
      </w:r>
    </w:p>
    <w:p w:rsidR="001F5B04" w:rsidRDefault="001F5B04" w:rsidP="001F5B04">
      <w:pPr>
        <w:rPr>
          <w:rFonts w:eastAsiaTheme="minorEastAsia"/>
          <w:color w:val="000000" w:themeColor="text1"/>
          <w:lang w:val="fr-FR"/>
        </w:rPr>
      </w:pPr>
      <w:r>
        <w:rPr>
          <w:rFonts w:eastAsiaTheme="minorEastAsia"/>
          <w:color w:val="000000" w:themeColor="text1"/>
          <w:lang w:val="fr-FR"/>
        </w:rPr>
        <w:t>- Il n’y a pas de température standard. Il existe donc des états standards pour chaque température. De plus, à chaque température, les différents états physiques peuvent conduire à l’existence de plusieurs états standard</w:t>
      </w:r>
      <w:r w:rsidR="00D858A1">
        <w:rPr>
          <w:rFonts w:eastAsiaTheme="minorEastAsia"/>
          <w:color w:val="000000" w:themeColor="text1"/>
          <w:lang w:val="fr-FR"/>
        </w:rPr>
        <w:t>s (certains réels et d’autres hypothétiques).</w:t>
      </w:r>
    </w:p>
    <w:p w:rsidR="001F5B04" w:rsidRDefault="001F5B04" w:rsidP="001F5B04">
      <w:pPr>
        <w:rPr>
          <w:rFonts w:eastAsiaTheme="minorEastAsia"/>
          <w:color w:val="000000" w:themeColor="text1"/>
          <w:lang w:val="fr-FR"/>
        </w:rPr>
      </w:pPr>
      <w:r>
        <w:rPr>
          <w:rFonts w:eastAsiaTheme="minorEastAsia"/>
          <w:color w:val="000000" w:themeColor="text1"/>
          <w:lang w:val="fr-FR"/>
        </w:rPr>
        <w:t>- A chaque état physique, on associe un état standard.</w:t>
      </w:r>
    </w:p>
    <w:p w:rsidR="00580DB9" w:rsidRPr="00397378" w:rsidRDefault="00580DB9" w:rsidP="001F5B04">
      <w:pPr>
        <w:rPr>
          <w:color w:val="FF0000"/>
          <w:lang w:val="fr-FR"/>
        </w:rPr>
      </w:pPr>
      <w:r w:rsidRPr="00397378">
        <w:rPr>
          <w:rFonts w:eastAsiaTheme="minorEastAsia"/>
          <w:color w:val="FF0000"/>
          <w:lang w:val="fr-FR"/>
        </w:rPr>
        <w:t>Montrer slide</w:t>
      </w:r>
      <w:r w:rsidR="00397378" w:rsidRPr="00397378">
        <w:rPr>
          <w:rFonts w:eastAsiaTheme="minorEastAsia"/>
          <w:color w:val="FF0000"/>
          <w:lang w:val="fr-FR"/>
        </w:rPr>
        <w:t> </w:t>
      </w:r>
      <w:r w:rsidR="00E33EA6">
        <w:rPr>
          <w:rFonts w:eastAsiaTheme="minorEastAsia"/>
          <w:color w:val="FF0000"/>
          <w:lang w:val="fr-FR"/>
        </w:rPr>
        <w:t>2</w:t>
      </w:r>
    </w:p>
    <w:p w:rsidR="004363C6" w:rsidRDefault="004363C6" w:rsidP="00EF4F7B">
      <w:pPr>
        <w:pStyle w:val="Paragraphedeliste"/>
        <w:numPr>
          <w:ilvl w:val="0"/>
          <w:numId w:val="4"/>
        </w:numPr>
        <w:rPr>
          <w:b/>
          <w:color w:val="000000" w:themeColor="text1"/>
          <w:lang w:val="fr-FR"/>
        </w:rPr>
      </w:pPr>
      <w:r>
        <w:rPr>
          <w:b/>
          <w:color w:val="000000" w:themeColor="text1"/>
          <w:lang w:val="fr-FR"/>
        </w:rPr>
        <w:t>Enthalpie standard de réaction</w:t>
      </w:r>
    </w:p>
    <w:p w:rsidR="00397378" w:rsidRDefault="00397378" w:rsidP="00397378">
      <w:pPr>
        <w:rPr>
          <w:rFonts w:eastAsiaTheme="minorEastAsia"/>
          <w:color w:val="000000" w:themeColor="text1"/>
          <w:lang w:val="fr-FR"/>
        </w:rPr>
      </w:pPr>
      <w:r w:rsidRPr="00397378">
        <w:rPr>
          <w:color w:val="000000" w:themeColor="text1"/>
          <w:lang w:val="fr-FR"/>
        </w:rPr>
        <w:t xml:space="preserve">- </w:t>
      </w:r>
      <w:r>
        <w:rPr>
          <w:color w:val="000000" w:themeColor="text1"/>
          <w:lang w:val="fr-FR"/>
        </w:rPr>
        <w:t xml:space="preserve">Considérons une réaction chimique entre différents constituants. </w:t>
      </w:r>
      <w:r w:rsidRPr="00397378">
        <w:rPr>
          <w:color w:val="000000" w:themeColor="text1"/>
          <w:lang w:val="fr-FR"/>
        </w:rPr>
        <w:t>L’</w:t>
      </w:r>
      <w:r>
        <w:rPr>
          <w:color w:val="000000" w:themeColor="text1"/>
          <w:lang w:val="fr-FR"/>
        </w:rPr>
        <w:t xml:space="preserve">enthalpie standard de réaction, notée </w:t>
      </w:r>
      <m:oMath>
        <m:sSub>
          <m:sSubPr>
            <m:ctrlPr>
              <w:rPr>
                <w:rFonts w:ascii="Cambria Math" w:hAnsi="Cambria Math"/>
                <w:i/>
                <w:color w:val="000000" w:themeColor="text1"/>
                <w:lang w:val="fr-FR"/>
              </w:rPr>
            </m:ctrlPr>
          </m:sSubPr>
          <m:e>
            <m:r>
              <m:rPr>
                <m:sty m:val="p"/>
              </m:rPr>
              <w:rPr>
                <w:rFonts w:ascii="Cambria Math" w:hAnsi="Cambria Math"/>
                <w:color w:val="000000" w:themeColor="text1"/>
                <w:lang w:val="fr-FR"/>
              </w:rPr>
              <m:t>Δ</m:t>
            </m:r>
          </m:e>
          <m:sub>
            <m:r>
              <w:rPr>
                <w:rFonts w:ascii="Cambria Math" w:hAnsi="Cambria Math"/>
                <w:color w:val="000000" w:themeColor="text1"/>
                <w:lang w:val="fr-FR"/>
              </w:rPr>
              <m:t>r</m:t>
            </m:r>
          </m:sub>
        </m:sSub>
        <m:sSup>
          <m:sSupPr>
            <m:ctrlPr>
              <w:rPr>
                <w:rFonts w:ascii="Cambria Math" w:hAnsi="Cambria Math"/>
                <w:i/>
                <w:color w:val="000000" w:themeColor="text1"/>
                <w:lang w:val="fr-FR"/>
              </w:rPr>
            </m:ctrlPr>
          </m:sSupPr>
          <m:e>
            <m:r>
              <w:rPr>
                <w:rFonts w:ascii="Cambria Math" w:hAnsi="Cambria Math"/>
                <w:color w:val="000000" w:themeColor="text1"/>
                <w:lang w:val="fr-FR"/>
              </w:rPr>
              <m:t>H</m:t>
            </m:r>
          </m:e>
          <m:sup>
            <m:r>
              <w:rPr>
                <w:rFonts w:ascii="Cambria Math" w:hAnsi="Cambria Math"/>
                <w:color w:val="000000" w:themeColor="text1"/>
                <w:lang w:val="fr-FR"/>
              </w:rPr>
              <m:t>O</m:t>
            </m:r>
          </m:sup>
        </m:sSup>
      </m:oMath>
      <w:r>
        <w:rPr>
          <w:rFonts w:eastAsiaTheme="minorEastAsia"/>
          <w:color w:val="000000" w:themeColor="text1"/>
          <w:lang w:val="fr-FR"/>
        </w:rPr>
        <w:t xml:space="preserve"> et exprimée en </w:t>
      </w:r>
      <m:oMath>
        <m:r>
          <w:rPr>
            <w:rFonts w:ascii="Cambria Math" w:eastAsiaTheme="minorEastAsia" w:hAnsi="Cambria Math"/>
            <w:color w:val="000000" w:themeColor="text1"/>
            <w:lang w:val="fr-FR"/>
          </w:rPr>
          <m:t>kJ.</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mol</m:t>
            </m:r>
          </m:e>
          <m:sup>
            <m:r>
              <w:rPr>
                <w:rFonts w:ascii="Cambria Math" w:eastAsiaTheme="minorEastAsia" w:hAnsi="Cambria Math"/>
                <w:color w:val="000000" w:themeColor="text1"/>
                <w:lang w:val="fr-FR"/>
              </w:rPr>
              <m:t>-1</m:t>
            </m:r>
          </m:sup>
        </m:sSup>
      </m:oMath>
      <w:r>
        <w:rPr>
          <w:rFonts w:eastAsiaTheme="minorEastAsia"/>
          <w:color w:val="000000" w:themeColor="text1"/>
          <w:lang w:val="fr-FR"/>
        </w:rPr>
        <w:t>, est l’enthalpie de réaction associée à la réaction chimique entre ces constituants pris dans leur état standard.</w:t>
      </w:r>
    </w:p>
    <w:p w:rsidR="00397378" w:rsidRDefault="00397378" w:rsidP="00397378">
      <w:pPr>
        <w:rPr>
          <w:rFonts w:eastAsiaTheme="minorEastAsia"/>
          <w:color w:val="000000" w:themeColor="text1"/>
          <w:lang w:val="fr-FR"/>
        </w:rPr>
      </w:pPr>
      <w:r>
        <w:rPr>
          <w:rFonts w:eastAsiaTheme="minorEastAsia"/>
          <w:color w:val="000000" w:themeColor="text1"/>
          <w:lang w:val="fr-FR"/>
        </w:rPr>
        <w:t xml:space="preserve">- On rappelle que les constituants dans leurs états standards sont purs et seuls dans leurs phases. Ainsi lors de cette la </w:t>
      </w:r>
      <w:r w:rsidRPr="00553CA4">
        <w:rPr>
          <w:rFonts w:eastAsiaTheme="minorEastAsia"/>
          <w:b/>
          <w:color w:val="000000" w:themeColor="text1"/>
          <w:lang w:val="fr-FR"/>
        </w:rPr>
        <w:t>réaction standard</w:t>
      </w:r>
      <w:r>
        <w:rPr>
          <w:rFonts w:eastAsiaTheme="minorEastAsia"/>
          <w:color w:val="000000" w:themeColor="text1"/>
          <w:lang w:val="fr-FR"/>
        </w:rPr>
        <w:t>, on considère donc qu’il n’y a pas d’interaction entre les différents constituants.</w:t>
      </w:r>
    </w:p>
    <w:p w:rsidR="00504A94" w:rsidRDefault="00504A94" w:rsidP="00397378">
      <w:pPr>
        <w:rPr>
          <w:rFonts w:eastAsiaTheme="minorEastAsia"/>
          <w:color w:val="000000" w:themeColor="text1"/>
          <w:lang w:val="fr-FR"/>
        </w:rPr>
      </w:pPr>
      <w:r>
        <w:rPr>
          <w:rFonts w:eastAsiaTheme="minorEastAsia"/>
          <w:color w:val="000000" w:themeColor="text1"/>
          <w:lang w:val="fr-FR"/>
        </w:rPr>
        <w:t xml:space="preserve">Remarque : </w:t>
      </w:r>
      <m:oMath>
        <m:sSub>
          <m:sSubPr>
            <m:ctrlPr>
              <w:rPr>
                <w:rFonts w:ascii="Cambria Math" w:hAnsi="Cambria Math"/>
                <w:i/>
                <w:color w:val="000000" w:themeColor="text1"/>
                <w:lang w:val="fr-FR"/>
              </w:rPr>
            </m:ctrlPr>
          </m:sSubPr>
          <m:e>
            <m:r>
              <m:rPr>
                <m:sty m:val="p"/>
              </m:rPr>
              <w:rPr>
                <w:rFonts w:ascii="Cambria Math" w:hAnsi="Cambria Math"/>
                <w:color w:val="000000" w:themeColor="text1"/>
                <w:lang w:val="fr-FR"/>
              </w:rPr>
              <m:t>Δ</m:t>
            </m:r>
          </m:e>
          <m:sub>
            <m:r>
              <w:rPr>
                <w:rFonts w:ascii="Cambria Math" w:hAnsi="Cambria Math"/>
                <w:color w:val="000000" w:themeColor="text1"/>
                <w:lang w:val="fr-FR"/>
              </w:rPr>
              <m:t>r</m:t>
            </m:r>
          </m:sub>
        </m:sSub>
        <m:sSup>
          <m:sSupPr>
            <m:ctrlPr>
              <w:rPr>
                <w:rFonts w:ascii="Cambria Math" w:hAnsi="Cambria Math"/>
                <w:i/>
                <w:color w:val="000000" w:themeColor="text1"/>
                <w:lang w:val="fr-FR"/>
              </w:rPr>
            </m:ctrlPr>
          </m:sSupPr>
          <m:e>
            <m:r>
              <w:rPr>
                <w:rFonts w:ascii="Cambria Math" w:hAnsi="Cambria Math"/>
                <w:color w:val="000000" w:themeColor="text1"/>
                <w:lang w:val="fr-FR"/>
              </w:rPr>
              <m:t>H</m:t>
            </m:r>
          </m:e>
          <m:sup>
            <m:r>
              <w:rPr>
                <w:rFonts w:ascii="Cambria Math" w:hAnsi="Cambria Math"/>
                <w:color w:val="000000" w:themeColor="text1"/>
                <w:lang w:val="fr-FR"/>
              </w:rPr>
              <m:t>O</m:t>
            </m:r>
          </m:sup>
        </m:sSup>
      </m:oMath>
      <w:r w:rsidRPr="00504A94">
        <w:rPr>
          <w:rFonts w:eastAsiaTheme="minorEastAsia"/>
          <w:b/>
          <w:color w:val="000000" w:themeColor="text1"/>
          <w:lang w:val="fr-FR"/>
        </w:rPr>
        <w:t xml:space="preserve">ne dépend que de la température </w:t>
      </w:r>
      <w:r>
        <w:rPr>
          <w:rFonts w:eastAsiaTheme="minorEastAsia"/>
          <w:color w:val="000000" w:themeColor="text1"/>
          <w:lang w:val="fr-FR"/>
        </w:rPr>
        <w:t xml:space="preserve">car la pression est fixée à </w:t>
      </w:r>
      <m:oMath>
        <m:sSup>
          <m:sSupPr>
            <m:ctrlPr>
              <w:rPr>
                <w:rFonts w:ascii="Cambria Math" w:hAnsi="Cambria Math"/>
                <w:i/>
                <w:color w:val="000000" w:themeColor="text1"/>
                <w:lang w:val="fr-FR"/>
              </w:rPr>
            </m:ctrlPr>
          </m:sSupPr>
          <m:e>
            <m:r>
              <w:rPr>
                <w:rFonts w:ascii="Cambria Math" w:hAnsi="Cambria Math"/>
                <w:color w:val="000000" w:themeColor="text1"/>
                <w:lang w:val="fr-FR"/>
              </w:rPr>
              <m:t>P</m:t>
            </m:r>
          </m:e>
          <m:sup>
            <m:r>
              <w:rPr>
                <w:rFonts w:ascii="Cambria Math" w:hAnsi="Cambria Math"/>
                <w:color w:val="000000" w:themeColor="text1"/>
                <w:lang w:val="fr-FR"/>
              </w:rPr>
              <m:t>0</m:t>
            </m:r>
          </m:sup>
        </m:sSup>
        <m:r>
          <w:rPr>
            <w:rFonts w:ascii="Cambria Math" w:hAnsi="Cambria Math"/>
            <w:color w:val="000000" w:themeColor="text1"/>
            <w:lang w:val="fr-FR"/>
          </w:rPr>
          <m:t>=1 bar</m:t>
        </m:r>
      </m:oMath>
      <w:r>
        <w:rPr>
          <w:rFonts w:eastAsiaTheme="minorEastAsia"/>
          <w:color w:val="000000" w:themeColor="text1"/>
          <w:lang w:val="fr-FR"/>
        </w:rPr>
        <w:t xml:space="preserve"> et que l’on a :</w:t>
      </w:r>
    </w:p>
    <w:p w:rsidR="00504A94" w:rsidRPr="00504A94" w:rsidRDefault="00BF6504" w:rsidP="00397378">
      <w:pPr>
        <w:rPr>
          <w:rFonts w:eastAsiaTheme="minorEastAsia"/>
          <w:color w:val="000000" w:themeColor="text1"/>
          <w:lang w:val="fr-FR"/>
        </w:rPr>
      </w:pPr>
      <m:oMathPara>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H</m:t>
              </m:r>
            </m:e>
            <m:sup>
              <m:r>
                <w:rPr>
                  <w:rFonts w:ascii="Cambria Math" w:eastAsiaTheme="minorEastAsia" w:hAnsi="Cambria Math"/>
                  <w:color w:val="000000" w:themeColor="text1"/>
                  <w:lang w:val="fr-FR"/>
                </w:rPr>
                <m:t>0</m:t>
              </m:r>
            </m:sup>
          </m:sSup>
          <m:d>
            <m:dPr>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T,ξ</m:t>
              </m:r>
            </m:e>
          </m:d>
          <m:r>
            <w:rPr>
              <w:rFonts w:ascii="Cambria Math" w:eastAsiaTheme="minorEastAsia" w:hAnsi="Cambria Math"/>
              <w:color w:val="000000" w:themeColor="text1"/>
              <w:lang w:val="fr-FR"/>
            </w:rPr>
            <m:t>=</m:t>
          </m:r>
          <m:nary>
            <m:naryPr>
              <m:chr m:val="∑"/>
              <m:limLoc m:val="undOvr"/>
              <m:supHide m:val="1"/>
              <m:ctrlPr>
                <w:rPr>
                  <w:rFonts w:ascii="Cambria Math" w:eastAsiaTheme="minorEastAsia" w:hAnsi="Cambria Math"/>
                  <w:i/>
                  <w:color w:val="000000" w:themeColor="text1"/>
                  <w:lang w:val="fr-FR"/>
                </w:rPr>
              </m:ctrlPr>
            </m:naryPr>
            <m:sub>
              <m:r>
                <w:rPr>
                  <w:rFonts w:ascii="Cambria Math" w:eastAsiaTheme="minorEastAsia" w:hAnsi="Cambria Math"/>
                  <w:color w:val="000000" w:themeColor="text1"/>
                  <w:lang w:val="fr-FR"/>
                </w:rPr>
                <m:t>i</m:t>
              </m:r>
            </m:sub>
            <m:sup/>
            <m:e>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n</m:t>
                  </m:r>
                </m:e>
                <m:sub>
                  <m:r>
                    <w:rPr>
                      <w:rFonts w:ascii="Cambria Math" w:eastAsiaTheme="minorEastAsia" w:hAnsi="Cambria Math"/>
                      <w:color w:val="000000" w:themeColor="text1"/>
                      <w:lang w:val="fr-FR"/>
                    </w:rPr>
                    <m:t>i</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m,i</m:t>
                  </m:r>
                </m:sub>
                <m:sup>
                  <m:r>
                    <w:rPr>
                      <w:rFonts w:ascii="Cambria Math" w:eastAsiaTheme="minorEastAsia" w:hAnsi="Cambria Math"/>
                      <w:color w:val="000000" w:themeColor="text1"/>
                      <w:lang w:val="fr-FR"/>
                    </w:rPr>
                    <m:t>0</m:t>
                  </m:r>
                </m:sup>
              </m:sSubSup>
              <m:d>
                <m:dPr>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T</m:t>
                  </m:r>
                </m:e>
              </m:d>
              <m:r>
                <w:rPr>
                  <w:rFonts w:ascii="Cambria Math" w:eastAsiaTheme="minorEastAsia" w:hAnsi="Cambria Math"/>
                  <w:color w:val="000000" w:themeColor="text1"/>
                  <w:lang w:val="fr-FR"/>
                </w:rPr>
                <m:t>=</m:t>
              </m:r>
              <m:nary>
                <m:naryPr>
                  <m:chr m:val="∑"/>
                  <m:limLoc m:val="undOvr"/>
                  <m:supHide m:val="1"/>
                  <m:ctrlPr>
                    <w:rPr>
                      <w:rFonts w:ascii="Cambria Math" w:eastAsiaTheme="minorEastAsia" w:hAnsi="Cambria Math"/>
                      <w:i/>
                      <w:color w:val="000000" w:themeColor="text1"/>
                      <w:lang w:val="fr-FR"/>
                    </w:rPr>
                  </m:ctrlPr>
                </m:naryPr>
                <m:sub>
                  <m:r>
                    <w:rPr>
                      <w:rFonts w:ascii="Cambria Math" w:eastAsiaTheme="minorEastAsia" w:hAnsi="Cambria Math"/>
                      <w:color w:val="000000" w:themeColor="text1"/>
                      <w:lang w:val="fr-FR"/>
                    </w:rPr>
                    <m:t>i</m:t>
                  </m:r>
                </m:sub>
                <m:sup/>
                <m:e>
                  <m:r>
                    <w:rPr>
                      <w:rFonts w:ascii="Cambria Math" w:eastAsiaTheme="minorEastAsia" w:hAnsi="Cambria Math"/>
                      <w:color w:val="000000" w:themeColor="text1"/>
                      <w:lang w:val="fr-FR"/>
                    </w:rPr>
                    <m:t>(</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n</m:t>
                      </m:r>
                    </m:e>
                    <m:sub>
                      <m:r>
                        <w:rPr>
                          <w:rFonts w:ascii="Cambria Math" w:eastAsiaTheme="minorEastAsia" w:hAnsi="Cambria Math"/>
                          <w:color w:val="000000" w:themeColor="text1"/>
                          <w:lang w:val="fr-FR"/>
                        </w:rPr>
                        <m:t>i</m:t>
                      </m:r>
                    </m:sub>
                    <m:sup>
                      <m:d>
                        <m:dPr>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0</m:t>
                          </m:r>
                        </m:e>
                      </m:d>
                    </m:sup>
                  </m:sSubSup>
                  <m:r>
                    <w:rPr>
                      <w:rFonts w:ascii="Cambria Math" w:eastAsiaTheme="minorEastAsia" w:hAnsi="Cambria Math"/>
                      <w:color w:val="000000" w:themeColor="text1"/>
                      <w:lang w:val="fr-FR"/>
                    </w:rPr>
                    <m:t>+ξ</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ν</m:t>
                      </m:r>
                    </m:e>
                    <m:sub>
                      <m:r>
                        <w:rPr>
                          <w:rFonts w:ascii="Cambria Math" w:eastAsiaTheme="minorEastAsia" w:hAnsi="Cambria Math"/>
                          <w:color w:val="000000" w:themeColor="text1"/>
                          <w:lang w:val="fr-FR"/>
                        </w:rPr>
                        <m:t>i</m:t>
                      </m:r>
                    </m:sub>
                  </m:sSub>
                  <m:r>
                    <w:rPr>
                      <w:rFonts w:ascii="Cambria Math" w:eastAsiaTheme="minorEastAsia" w:hAnsi="Cambria Math"/>
                      <w:color w:val="000000" w:themeColor="text1"/>
                      <w:lang w:val="fr-FR"/>
                    </w:rPr>
                    <m:t>)</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m,i</m:t>
                      </m:r>
                    </m:sub>
                    <m:sup>
                      <m:r>
                        <w:rPr>
                          <w:rFonts w:ascii="Cambria Math" w:eastAsiaTheme="minorEastAsia" w:hAnsi="Cambria Math"/>
                          <w:color w:val="000000" w:themeColor="text1"/>
                          <w:lang w:val="fr-FR"/>
                        </w:rPr>
                        <m:t>0</m:t>
                      </m:r>
                    </m:sup>
                  </m:sSubSup>
                  <m:d>
                    <m:dPr>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T</m:t>
                      </m:r>
                    </m:e>
                  </m:d>
                </m:e>
              </m:nary>
            </m:e>
          </m:nary>
        </m:oMath>
      </m:oMathPara>
    </w:p>
    <w:p w:rsidR="00504A94" w:rsidRDefault="00504A94" w:rsidP="00397378">
      <w:pPr>
        <w:rPr>
          <w:rFonts w:eastAsiaTheme="minorEastAsia"/>
          <w:color w:val="000000" w:themeColor="text1"/>
          <w:lang w:val="fr-FR"/>
        </w:rPr>
      </w:pPr>
      <w:r>
        <w:rPr>
          <w:rFonts w:eastAsiaTheme="minorEastAsia"/>
          <w:color w:val="000000" w:themeColor="text1"/>
          <w:lang w:val="fr-FR"/>
        </w:rPr>
        <w:t xml:space="preserve">Ainsi </w:t>
      </w:r>
      <m:oMath>
        <m:sSub>
          <m:sSubPr>
            <m:ctrlPr>
              <w:rPr>
                <w:rFonts w:ascii="Cambria Math" w:eastAsiaTheme="minorEastAsia" w:hAnsi="Cambria Math"/>
                <w:i/>
                <w:color w:val="000000" w:themeColor="text1"/>
                <w:lang w:val="fr-FR"/>
              </w:rPr>
            </m:ctrlPr>
          </m:sSubPr>
          <m:e>
            <m:sSub>
              <m:sSubPr>
                <m:ctrlPr>
                  <w:rPr>
                    <w:rFonts w:ascii="Cambria Math" w:hAnsi="Cambria Math"/>
                    <w:i/>
                    <w:color w:val="000000" w:themeColor="text1"/>
                    <w:lang w:val="fr-FR"/>
                  </w:rPr>
                </m:ctrlPr>
              </m:sSubPr>
              <m:e>
                <m:r>
                  <m:rPr>
                    <m:sty m:val="p"/>
                  </m:rPr>
                  <w:rPr>
                    <w:rFonts w:ascii="Cambria Math" w:hAnsi="Cambria Math"/>
                    <w:color w:val="000000" w:themeColor="text1"/>
                    <w:lang w:val="fr-FR"/>
                  </w:rPr>
                  <m:t>Δ</m:t>
                </m:r>
              </m:e>
              <m:sub>
                <m:r>
                  <w:rPr>
                    <w:rFonts w:ascii="Cambria Math" w:hAnsi="Cambria Math"/>
                    <w:color w:val="000000" w:themeColor="text1"/>
                    <w:lang w:val="fr-FR"/>
                  </w:rPr>
                  <m:t>r</m:t>
                </m:r>
              </m:sub>
            </m:sSub>
            <m:sSup>
              <m:sSupPr>
                <m:ctrlPr>
                  <w:rPr>
                    <w:rFonts w:ascii="Cambria Math" w:hAnsi="Cambria Math"/>
                    <w:i/>
                    <w:color w:val="000000" w:themeColor="text1"/>
                    <w:lang w:val="fr-FR"/>
                  </w:rPr>
                </m:ctrlPr>
              </m:sSupPr>
              <m:e>
                <m:r>
                  <w:rPr>
                    <w:rFonts w:ascii="Cambria Math" w:hAnsi="Cambria Math"/>
                    <w:color w:val="000000" w:themeColor="text1"/>
                    <w:lang w:val="fr-FR"/>
                  </w:rPr>
                  <m:t>H</m:t>
                </m:r>
              </m:e>
              <m:sup>
                <m:r>
                  <w:rPr>
                    <w:rFonts w:ascii="Cambria Math" w:hAnsi="Cambria Math"/>
                    <w:color w:val="000000" w:themeColor="text1"/>
                    <w:lang w:val="fr-FR"/>
                  </w:rPr>
                  <m:t>O</m:t>
                </m:r>
              </m:sup>
            </m:sSup>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r>
                  <w:rPr>
                    <w:rFonts w:ascii="Cambria Math" w:eastAsiaTheme="minorEastAsia" w:hAnsi="Cambria Math"/>
                    <w:color w:val="000000" w:themeColor="text1"/>
                    <w:lang w:val="fr-FR"/>
                  </w:rPr>
                  <m:t>∂</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H</m:t>
                    </m:r>
                  </m:e>
                  <m:sup>
                    <m:r>
                      <w:rPr>
                        <w:rFonts w:ascii="Cambria Math" w:eastAsiaTheme="minorEastAsia" w:hAnsi="Cambria Math"/>
                        <w:color w:val="000000" w:themeColor="text1"/>
                        <w:lang w:val="fr-FR"/>
                      </w:rPr>
                      <m:t>0</m:t>
                    </m:r>
                  </m:sup>
                </m:sSup>
              </m:num>
              <m:den>
                <m:r>
                  <w:rPr>
                    <w:rFonts w:ascii="Cambria Math" w:eastAsiaTheme="minorEastAsia" w:hAnsi="Cambria Math"/>
                    <w:color w:val="000000" w:themeColor="text1"/>
                    <w:lang w:val="fr-FR"/>
                  </w:rPr>
                  <m:t>∂ξ</m:t>
                </m:r>
              </m:den>
            </m:f>
            <m:r>
              <w:rPr>
                <w:rFonts w:ascii="Cambria Math" w:eastAsiaTheme="minorEastAsia" w:hAnsi="Cambria Math"/>
                <w:color w:val="000000" w:themeColor="text1"/>
                <w:lang w:val="fr-FR"/>
              </w:rPr>
              <m:t>)</m:t>
            </m:r>
          </m:e>
          <m:sub>
            <m:r>
              <w:rPr>
                <w:rFonts w:ascii="Cambria Math" w:eastAsiaTheme="minorEastAsia" w:hAnsi="Cambria Math"/>
                <w:color w:val="000000" w:themeColor="text1"/>
                <w:lang w:val="fr-FR"/>
              </w:rPr>
              <m:t>T</m:t>
            </m:r>
          </m:sub>
        </m:sSub>
      </m:oMath>
      <w:r>
        <w:rPr>
          <w:rFonts w:eastAsiaTheme="minorEastAsia"/>
          <w:color w:val="000000" w:themeColor="text1"/>
          <w:lang w:val="fr-FR"/>
        </w:rPr>
        <w:t xml:space="preserve"> ne dépend bien uniquement de </w:t>
      </w:r>
      <m:oMath>
        <m:r>
          <w:rPr>
            <w:rFonts w:ascii="Cambria Math" w:eastAsiaTheme="minorEastAsia" w:hAnsi="Cambria Math"/>
            <w:color w:val="000000" w:themeColor="text1"/>
            <w:lang w:val="fr-FR"/>
          </w:rPr>
          <m:t>T</m:t>
        </m:r>
      </m:oMath>
      <w:r>
        <w:rPr>
          <w:rFonts w:eastAsiaTheme="minorEastAsia"/>
          <w:color w:val="000000" w:themeColor="text1"/>
          <w:lang w:val="fr-FR"/>
        </w:rPr>
        <w:t>.</w:t>
      </w:r>
    </w:p>
    <w:p w:rsidR="006A46D8" w:rsidRDefault="006A46D8" w:rsidP="00397378">
      <w:pPr>
        <w:rPr>
          <w:rFonts w:eastAsiaTheme="minorEastAsia"/>
          <w:color w:val="000000" w:themeColor="text1"/>
          <w:lang w:val="fr-FR"/>
        </w:rPr>
      </w:pPr>
      <w:r>
        <w:rPr>
          <w:rFonts w:eastAsiaTheme="minorEastAsia"/>
          <w:color w:val="000000" w:themeColor="text1"/>
          <w:lang w:val="fr-FR"/>
        </w:rPr>
        <w:t xml:space="preserve">- On admet que dans pour les constituants considérés ici (gaz presque parfaits, phases condensées), on a </w:t>
      </w:r>
      <m:oMath>
        <m:sSub>
          <m:sSubPr>
            <m:ctrlPr>
              <w:rPr>
                <w:rFonts w:ascii="Cambria Math" w:hAnsi="Cambria Math"/>
                <w:i/>
                <w:color w:val="000000" w:themeColor="text1"/>
                <w:lang w:val="fr-FR"/>
              </w:rPr>
            </m:ctrlPr>
          </m:sSubPr>
          <m:e>
            <m:sSub>
              <m:sSubPr>
                <m:ctrlPr>
                  <w:rPr>
                    <w:rFonts w:ascii="Cambria Math" w:hAnsi="Cambria Math"/>
                    <w:i/>
                    <w:color w:val="000000" w:themeColor="text1"/>
                    <w:lang w:val="fr-FR"/>
                  </w:rPr>
                </m:ctrlPr>
              </m:sSubPr>
              <m:e>
                <m:r>
                  <m:rPr>
                    <m:sty m:val="p"/>
                  </m:rPr>
                  <w:rPr>
                    <w:rFonts w:ascii="Cambria Math" w:hAnsi="Cambria Math"/>
                    <w:color w:val="000000" w:themeColor="text1"/>
                    <w:lang w:val="fr-FR"/>
                  </w:rPr>
                  <m:t>Δ</m:t>
                </m:r>
              </m:e>
              <m:sub>
                <m:r>
                  <w:rPr>
                    <w:rFonts w:ascii="Cambria Math" w:hAnsi="Cambria Math"/>
                    <w:color w:val="000000" w:themeColor="text1"/>
                    <w:lang w:val="fr-FR"/>
                  </w:rPr>
                  <m:t>r</m:t>
                </m:r>
              </m:sub>
            </m:sSub>
            <m:r>
              <w:rPr>
                <w:rFonts w:ascii="Cambria Math" w:hAnsi="Cambria Math"/>
                <w:color w:val="000000" w:themeColor="text1"/>
                <w:lang w:val="fr-FR"/>
              </w:rPr>
              <m:t>H≈</m:t>
            </m:r>
            <m:r>
              <m:rPr>
                <m:sty m:val="p"/>
              </m:rPr>
              <w:rPr>
                <w:rFonts w:ascii="Cambria Math" w:hAnsi="Cambria Math"/>
                <w:color w:val="000000" w:themeColor="text1"/>
                <w:lang w:val="fr-FR"/>
              </w:rPr>
              <m:t>Δ</m:t>
            </m:r>
          </m:e>
          <m:sub>
            <m:r>
              <w:rPr>
                <w:rFonts w:ascii="Cambria Math" w:hAnsi="Cambria Math"/>
                <w:color w:val="000000" w:themeColor="text1"/>
                <w:lang w:val="fr-FR"/>
              </w:rPr>
              <m:t>r</m:t>
            </m:r>
          </m:sub>
        </m:sSub>
        <m:sSup>
          <m:sSupPr>
            <m:ctrlPr>
              <w:rPr>
                <w:rFonts w:ascii="Cambria Math" w:hAnsi="Cambria Math"/>
                <w:i/>
                <w:color w:val="000000" w:themeColor="text1"/>
                <w:lang w:val="fr-FR"/>
              </w:rPr>
            </m:ctrlPr>
          </m:sSupPr>
          <m:e>
            <m:r>
              <w:rPr>
                <w:rFonts w:ascii="Cambria Math" w:hAnsi="Cambria Math"/>
                <w:color w:val="000000" w:themeColor="text1"/>
                <w:lang w:val="fr-FR"/>
              </w:rPr>
              <m:t>H</m:t>
            </m:r>
          </m:e>
          <m:sup>
            <m:r>
              <w:rPr>
                <w:rFonts w:ascii="Cambria Math" w:hAnsi="Cambria Math"/>
                <w:color w:val="000000" w:themeColor="text1"/>
                <w:lang w:val="fr-FR"/>
              </w:rPr>
              <m:t>O</m:t>
            </m:r>
          </m:sup>
        </m:sSup>
      </m:oMath>
      <w:r>
        <w:rPr>
          <w:rFonts w:eastAsiaTheme="minorEastAsia"/>
          <w:color w:val="000000" w:themeColor="text1"/>
          <w:lang w:val="fr-FR"/>
        </w:rPr>
        <w:t xml:space="preserve">. Ainsi, si l’on sait calculer </w:t>
      </w:r>
      <m:oMath>
        <m:sSub>
          <m:sSubPr>
            <m:ctrlPr>
              <w:rPr>
                <w:rFonts w:ascii="Cambria Math" w:hAnsi="Cambria Math"/>
                <w:i/>
                <w:color w:val="000000" w:themeColor="text1"/>
                <w:lang w:val="fr-FR"/>
              </w:rPr>
            </m:ctrlPr>
          </m:sSubPr>
          <m:e>
            <m:r>
              <m:rPr>
                <m:sty m:val="p"/>
              </m:rPr>
              <w:rPr>
                <w:rFonts w:ascii="Cambria Math" w:hAnsi="Cambria Math"/>
                <w:color w:val="000000" w:themeColor="text1"/>
                <w:lang w:val="fr-FR"/>
              </w:rPr>
              <m:t>Δ</m:t>
            </m:r>
          </m:e>
          <m:sub>
            <m:r>
              <w:rPr>
                <w:rFonts w:ascii="Cambria Math" w:hAnsi="Cambria Math"/>
                <w:color w:val="000000" w:themeColor="text1"/>
                <w:lang w:val="fr-FR"/>
              </w:rPr>
              <m:t>r</m:t>
            </m:r>
          </m:sub>
        </m:sSub>
        <m:sSup>
          <m:sSupPr>
            <m:ctrlPr>
              <w:rPr>
                <w:rFonts w:ascii="Cambria Math" w:hAnsi="Cambria Math"/>
                <w:i/>
                <w:color w:val="000000" w:themeColor="text1"/>
                <w:lang w:val="fr-FR"/>
              </w:rPr>
            </m:ctrlPr>
          </m:sSupPr>
          <m:e>
            <m:r>
              <w:rPr>
                <w:rFonts w:ascii="Cambria Math" w:hAnsi="Cambria Math"/>
                <w:color w:val="000000" w:themeColor="text1"/>
                <w:lang w:val="fr-FR"/>
              </w:rPr>
              <m:t>H</m:t>
            </m:r>
          </m:e>
          <m:sup>
            <m:r>
              <w:rPr>
                <w:rFonts w:ascii="Cambria Math" w:hAnsi="Cambria Math"/>
                <w:color w:val="000000" w:themeColor="text1"/>
                <w:lang w:val="fr-FR"/>
              </w:rPr>
              <m:t>O</m:t>
            </m:r>
          </m:sup>
        </m:sSup>
      </m:oMath>
      <w:r>
        <w:rPr>
          <w:rFonts w:eastAsiaTheme="minorEastAsia"/>
          <w:color w:val="000000" w:themeColor="text1"/>
          <w:lang w:val="fr-FR"/>
        </w:rPr>
        <w:t xml:space="preserve"> alors on aura une bonne estimation de l’enthalpie de réaction d’un réaction chimique réelle.</w:t>
      </w:r>
    </w:p>
    <w:p w:rsidR="0022026B" w:rsidRPr="0022026B" w:rsidRDefault="0022026B" w:rsidP="00397378">
      <w:pPr>
        <w:rPr>
          <w:color w:val="000000" w:themeColor="text1"/>
          <w:lang w:val="fr-FR"/>
        </w:rPr>
      </w:pPr>
      <w:r w:rsidRPr="00956BF6">
        <w:rPr>
          <w:color w:val="00B050"/>
          <w:lang w:val="fr-FR"/>
        </w:rPr>
        <w:t xml:space="preserve">Transition : </w:t>
      </w:r>
      <w:r>
        <w:rPr>
          <w:color w:val="000000" w:themeColor="text1"/>
          <w:lang w:val="fr-FR"/>
        </w:rPr>
        <w:t>Grâce aux outils que l’on vient de développer, on va pouvoir quantifier les effets thermiques associés aux réactions chimiques.</w:t>
      </w:r>
    </w:p>
    <w:p w:rsidR="001B603D" w:rsidRDefault="001B603D" w:rsidP="001B603D">
      <w:pPr>
        <w:pStyle w:val="Paragraphedeliste"/>
        <w:ind w:left="1080"/>
        <w:rPr>
          <w:b/>
          <w:color w:val="000000" w:themeColor="text1"/>
          <w:lang w:val="fr-FR"/>
        </w:rPr>
      </w:pPr>
    </w:p>
    <w:p w:rsidR="004363C6" w:rsidRDefault="004363C6" w:rsidP="00FE19FB">
      <w:pPr>
        <w:pStyle w:val="Paragraphedeliste"/>
        <w:numPr>
          <w:ilvl w:val="0"/>
          <w:numId w:val="1"/>
        </w:numPr>
        <w:rPr>
          <w:b/>
          <w:color w:val="000000" w:themeColor="text1"/>
          <w:lang w:val="fr-FR"/>
        </w:rPr>
      </w:pPr>
      <w:r>
        <w:rPr>
          <w:b/>
          <w:color w:val="000000" w:themeColor="text1"/>
          <w:lang w:val="fr-FR"/>
        </w:rPr>
        <w:t>Effets thermiques d’une transformation chimique</w:t>
      </w:r>
    </w:p>
    <w:p w:rsidR="001B603D" w:rsidRDefault="001B603D" w:rsidP="001B603D">
      <w:pPr>
        <w:pStyle w:val="Paragraphedeliste"/>
        <w:rPr>
          <w:b/>
          <w:color w:val="000000" w:themeColor="text1"/>
          <w:lang w:val="fr-FR"/>
        </w:rPr>
      </w:pPr>
    </w:p>
    <w:p w:rsidR="004363C6" w:rsidRDefault="004363C6" w:rsidP="00EF4F7B">
      <w:pPr>
        <w:pStyle w:val="Paragraphedeliste"/>
        <w:numPr>
          <w:ilvl w:val="0"/>
          <w:numId w:val="3"/>
        </w:numPr>
        <w:rPr>
          <w:b/>
          <w:color w:val="000000" w:themeColor="text1"/>
          <w:lang w:val="fr-FR"/>
        </w:rPr>
      </w:pPr>
      <w:r>
        <w:rPr>
          <w:b/>
          <w:color w:val="000000" w:themeColor="text1"/>
          <w:lang w:val="fr-FR"/>
        </w:rPr>
        <w:t>Transformation isobare et isotherme</w:t>
      </w:r>
    </w:p>
    <w:p w:rsidR="0022026B" w:rsidRDefault="00C601A4" w:rsidP="0022026B">
      <w:pPr>
        <w:rPr>
          <w:rFonts w:eastAsiaTheme="minorEastAsia"/>
          <w:color w:val="000000" w:themeColor="text1"/>
          <w:lang w:val="fr-FR"/>
        </w:rPr>
      </w:pPr>
      <w:r w:rsidRPr="00C601A4">
        <w:rPr>
          <w:color w:val="000000" w:themeColor="text1"/>
          <w:lang w:val="fr-FR"/>
        </w:rPr>
        <w:t xml:space="preserve">- </w:t>
      </w:r>
      <w:r>
        <w:rPr>
          <w:color w:val="000000" w:themeColor="text1"/>
          <w:lang w:val="fr-FR"/>
        </w:rPr>
        <w:t xml:space="preserve">Pour une transformation isotherme et isobare : </w:t>
      </w:r>
      <m:oMath>
        <m:r>
          <w:rPr>
            <w:rFonts w:ascii="Cambria Math" w:hAnsi="Cambria Math"/>
            <w:color w:val="000000" w:themeColor="text1"/>
            <w:lang w:val="fr-FR"/>
          </w:rPr>
          <m:t>dH=</m:t>
        </m:r>
        <m:sSub>
          <m:sSubPr>
            <m:ctrlPr>
              <w:rPr>
                <w:rFonts w:ascii="Cambria Math" w:eastAsiaTheme="minorEastAsia" w:hAnsi="Cambria Math"/>
                <w:i/>
                <w:color w:val="000000" w:themeColor="text1"/>
                <w:lang w:val="fr-FR"/>
              </w:rPr>
            </m:ctrlPr>
          </m:sSubPr>
          <m:e>
            <m:r>
              <m:rPr>
                <m:sty m:val="p"/>
              </m:rPr>
              <w:rPr>
                <w:rFonts w:ascii="Cambria Math" w:eastAsiaTheme="minorEastAsia" w:hAnsi="Cambria Math"/>
                <w:color w:val="000000" w:themeColor="text1"/>
                <w:lang w:val="fr-FR"/>
              </w:rPr>
              <m:t>Δ</m:t>
            </m:r>
          </m:e>
          <m:sub>
            <m:r>
              <w:rPr>
                <w:rFonts w:ascii="Cambria Math" w:eastAsiaTheme="minorEastAsia" w:hAnsi="Cambria Math"/>
                <w:color w:val="000000" w:themeColor="text1"/>
                <w:lang w:val="fr-FR"/>
              </w:rPr>
              <m:t>r</m:t>
            </m:r>
          </m:sub>
        </m:sSub>
        <m:r>
          <w:rPr>
            <w:rFonts w:ascii="Cambria Math" w:eastAsiaTheme="minorEastAsia" w:hAnsi="Cambria Math"/>
            <w:color w:val="000000" w:themeColor="text1"/>
            <w:lang w:val="fr-FR"/>
          </w:rPr>
          <m:t>Hdξ=δQ</m:t>
        </m:r>
      </m:oMath>
      <w:r>
        <w:rPr>
          <w:rFonts w:eastAsiaTheme="minorEastAsia"/>
          <w:color w:val="000000" w:themeColor="text1"/>
          <w:lang w:val="fr-FR"/>
        </w:rPr>
        <w:t>.</w:t>
      </w:r>
    </w:p>
    <w:p w:rsidR="00C601A4" w:rsidRDefault="00C601A4" w:rsidP="0022026B">
      <w:pPr>
        <w:rPr>
          <w:rFonts w:eastAsiaTheme="minorEastAsia"/>
          <w:color w:val="000000" w:themeColor="text1"/>
          <w:lang w:val="fr-FR"/>
        </w:rPr>
      </w:pPr>
      <w:r>
        <w:rPr>
          <w:rFonts w:eastAsiaTheme="minorEastAsia"/>
          <w:color w:val="000000" w:themeColor="text1"/>
          <w:lang w:val="fr-FR"/>
        </w:rPr>
        <w:t>- Après intégration et en tenant compte de l’approximation donnée en fin de partie précédente :</w:t>
      </w:r>
    </w:p>
    <w:p w:rsidR="00C601A4" w:rsidRPr="00C601A4" w:rsidRDefault="00C601A4" w:rsidP="0022026B">
      <w:pPr>
        <w:rPr>
          <w:rFonts w:eastAsiaTheme="minorEastAsia"/>
          <w:color w:val="000000" w:themeColor="text1"/>
          <w:lang w:val="fr-FR"/>
        </w:rPr>
      </w:pPr>
      <m:oMathPara>
        <m:oMath>
          <m:r>
            <w:rPr>
              <w:rFonts w:ascii="Cambria Math" w:eastAsiaTheme="minorEastAsia" w:hAnsi="Cambria Math"/>
              <w:color w:val="000000" w:themeColor="text1"/>
              <w:lang w:val="fr-FR"/>
            </w:rPr>
            <m:t>Q=</m:t>
          </m:r>
          <m:r>
            <m:rPr>
              <m:sty m:val="p"/>
            </m:rPr>
            <w:rPr>
              <w:rFonts w:ascii="Cambria Math" w:eastAsiaTheme="minorEastAsia" w:hAnsi="Cambria Math"/>
              <w:color w:val="000000" w:themeColor="text1"/>
              <w:lang w:val="fr-FR"/>
            </w:rPr>
            <m:t>Δ</m:t>
          </m:r>
          <m:r>
            <w:rPr>
              <w:rFonts w:ascii="Cambria Math" w:eastAsiaTheme="minorEastAsia" w:hAnsi="Cambria Math"/>
              <w:color w:val="000000" w:themeColor="text1"/>
              <w:lang w:val="fr-FR"/>
            </w:rPr>
            <m:t>H=</m:t>
          </m:r>
          <m:sSub>
            <m:sSubPr>
              <m:ctrlPr>
                <w:rPr>
                  <w:rFonts w:ascii="Cambria Math" w:hAnsi="Cambria Math"/>
                  <w:i/>
                  <w:color w:val="000000" w:themeColor="text1"/>
                  <w:lang w:val="fr-FR"/>
                </w:rPr>
              </m:ctrlPr>
            </m:sSubPr>
            <m:e>
              <m:r>
                <m:rPr>
                  <m:sty m:val="p"/>
                </m:rPr>
                <w:rPr>
                  <w:rFonts w:ascii="Cambria Math" w:hAnsi="Cambria Math"/>
                  <w:color w:val="000000" w:themeColor="text1"/>
                  <w:lang w:val="fr-FR"/>
                </w:rPr>
                <m:t>Δ</m:t>
              </m:r>
            </m:e>
            <m:sub>
              <m:r>
                <w:rPr>
                  <w:rFonts w:ascii="Cambria Math" w:hAnsi="Cambria Math"/>
                  <w:color w:val="000000" w:themeColor="text1"/>
                  <w:lang w:val="fr-FR"/>
                </w:rPr>
                <m:t>r</m:t>
              </m:r>
            </m:sub>
          </m:sSub>
          <m:sSup>
            <m:sSupPr>
              <m:ctrlPr>
                <w:rPr>
                  <w:rFonts w:ascii="Cambria Math" w:hAnsi="Cambria Math"/>
                  <w:i/>
                  <w:color w:val="000000" w:themeColor="text1"/>
                  <w:lang w:val="fr-FR"/>
                </w:rPr>
              </m:ctrlPr>
            </m:sSupPr>
            <m:e>
              <m:r>
                <w:rPr>
                  <w:rFonts w:ascii="Cambria Math" w:hAnsi="Cambria Math"/>
                  <w:color w:val="000000" w:themeColor="text1"/>
                  <w:lang w:val="fr-FR"/>
                </w:rPr>
                <m:t>H</m:t>
              </m:r>
            </m:e>
            <m:sup>
              <m:r>
                <w:rPr>
                  <w:rFonts w:ascii="Cambria Math" w:hAnsi="Cambria Math"/>
                  <w:color w:val="000000" w:themeColor="text1"/>
                  <w:lang w:val="fr-FR"/>
                </w:rPr>
                <m:t>O</m:t>
              </m:r>
            </m:sup>
          </m:sSup>
          <m:r>
            <w:rPr>
              <w:rFonts w:ascii="Cambria Math" w:hAnsi="Cambria Math"/>
              <w:color w:val="000000" w:themeColor="text1"/>
              <w:lang w:val="fr-FR"/>
            </w:rPr>
            <m:t>(T)ξ</m:t>
          </m:r>
        </m:oMath>
      </m:oMathPara>
    </w:p>
    <w:p w:rsidR="00C601A4" w:rsidRDefault="00C601A4" w:rsidP="0022026B">
      <w:pPr>
        <w:rPr>
          <w:rFonts w:eastAsiaTheme="minorEastAsia"/>
          <w:color w:val="000000" w:themeColor="text1"/>
          <w:lang w:val="fr-FR"/>
        </w:rPr>
      </w:pPr>
      <w:r>
        <w:rPr>
          <w:rFonts w:eastAsiaTheme="minorEastAsia"/>
          <w:color w:val="000000" w:themeColor="text1"/>
          <w:lang w:val="fr-FR"/>
        </w:rPr>
        <w:t xml:space="preserve">- On dit d’une réaction qui dégage de la chaleur qu’elle est </w:t>
      </w:r>
      <w:r w:rsidRPr="00C601A4">
        <w:rPr>
          <w:rFonts w:eastAsiaTheme="minorEastAsia"/>
          <w:b/>
          <w:color w:val="000000" w:themeColor="text1"/>
          <w:lang w:val="fr-FR"/>
        </w:rPr>
        <w:t>exothermique</w:t>
      </w:r>
      <w:r>
        <w:rPr>
          <w:rFonts w:eastAsiaTheme="minorEastAsia"/>
          <w:color w:val="000000" w:themeColor="text1"/>
          <w:lang w:val="fr-FR"/>
        </w:rPr>
        <w:t xml:space="preserve">. Celle-ci est caractérisée par </w:t>
      </w:r>
      <m:oMath>
        <m:r>
          <w:rPr>
            <w:rFonts w:ascii="Cambria Math" w:eastAsiaTheme="minorEastAsia" w:hAnsi="Cambria Math"/>
            <w:color w:val="000000" w:themeColor="text1"/>
            <w:lang w:val="fr-FR"/>
          </w:rPr>
          <m:t>Q&lt;0</m:t>
        </m:r>
      </m:oMath>
      <w:r>
        <w:rPr>
          <w:rFonts w:eastAsiaTheme="minorEastAsia"/>
          <w:color w:val="000000" w:themeColor="text1"/>
          <w:lang w:val="fr-FR"/>
        </w:rPr>
        <w:t xml:space="preserve">. Comme la réaction est faite en sens direct </w:t>
      </w:r>
      <m:oMath>
        <m:r>
          <w:rPr>
            <w:rFonts w:ascii="Cambria Math" w:hAnsi="Cambria Math"/>
            <w:color w:val="000000" w:themeColor="text1"/>
            <w:lang w:val="fr-FR"/>
          </w:rPr>
          <m:t>ξ&gt;0</m:t>
        </m:r>
      </m:oMath>
      <w:r>
        <w:rPr>
          <w:rFonts w:eastAsiaTheme="minorEastAsia"/>
          <w:color w:val="000000" w:themeColor="text1"/>
          <w:lang w:val="fr-FR"/>
        </w:rPr>
        <w:t xml:space="preserve">. Ainsi </w:t>
      </w:r>
      <m:oMath>
        <m:sSub>
          <m:sSubPr>
            <m:ctrlPr>
              <w:rPr>
                <w:rFonts w:ascii="Cambria Math" w:hAnsi="Cambria Math"/>
                <w:i/>
                <w:color w:val="000000" w:themeColor="text1"/>
                <w:lang w:val="fr-FR"/>
              </w:rPr>
            </m:ctrlPr>
          </m:sSubPr>
          <m:e>
            <m:r>
              <m:rPr>
                <m:sty m:val="p"/>
              </m:rPr>
              <w:rPr>
                <w:rFonts w:ascii="Cambria Math" w:hAnsi="Cambria Math"/>
                <w:color w:val="000000" w:themeColor="text1"/>
                <w:lang w:val="fr-FR"/>
              </w:rPr>
              <m:t>Δ</m:t>
            </m:r>
          </m:e>
          <m:sub>
            <m:r>
              <w:rPr>
                <w:rFonts w:ascii="Cambria Math" w:hAnsi="Cambria Math"/>
                <w:color w:val="000000" w:themeColor="text1"/>
                <w:lang w:val="fr-FR"/>
              </w:rPr>
              <m:t>r</m:t>
            </m:r>
          </m:sub>
        </m:sSub>
        <m:sSup>
          <m:sSupPr>
            <m:ctrlPr>
              <w:rPr>
                <w:rFonts w:ascii="Cambria Math" w:hAnsi="Cambria Math"/>
                <w:i/>
                <w:color w:val="000000" w:themeColor="text1"/>
                <w:lang w:val="fr-FR"/>
              </w:rPr>
            </m:ctrlPr>
          </m:sSupPr>
          <m:e>
            <m:r>
              <w:rPr>
                <w:rFonts w:ascii="Cambria Math" w:hAnsi="Cambria Math"/>
                <w:color w:val="000000" w:themeColor="text1"/>
                <w:lang w:val="fr-FR"/>
              </w:rPr>
              <m:t>H</m:t>
            </m:r>
          </m:e>
          <m:sup>
            <m:r>
              <w:rPr>
                <w:rFonts w:ascii="Cambria Math" w:hAnsi="Cambria Math"/>
                <w:color w:val="000000" w:themeColor="text1"/>
                <w:lang w:val="fr-FR"/>
              </w:rPr>
              <m:t>O</m:t>
            </m:r>
          </m:sup>
        </m:sSup>
        <m:d>
          <m:dPr>
            <m:ctrlPr>
              <w:rPr>
                <w:rFonts w:ascii="Cambria Math" w:hAnsi="Cambria Math"/>
                <w:i/>
                <w:color w:val="000000" w:themeColor="text1"/>
                <w:lang w:val="fr-FR"/>
              </w:rPr>
            </m:ctrlPr>
          </m:dPr>
          <m:e>
            <m:r>
              <w:rPr>
                <w:rFonts w:ascii="Cambria Math" w:hAnsi="Cambria Math"/>
                <w:color w:val="000000" w:themeColor="text1"/>
                <w:lang w:val="fr-FR"/>
              </w:rPr>
              <m:t>T</m:t>
            </m:r>
          </m:e>
        </m:d>
        <m:r>
          <w:rPr>
            <w:rFonts w:ascii="Cambria Math" w:hAnsi="Cambria Math"/>
            <w:color w:val="000000" w:themeColor="text1"/>
            <w:lang w:val="fr-FR"/>
          </w:rPr>
          <m:t>&lt;0</m:t>
        </m:r>
      </m:oMath>
      <w:r>
        <w:rPr>
          <w:rFonts w:eastAsiaTheme="minorEastAsia"/>
          <w:color w:val="000000" w:themeColor="text1"/>
          <w:lang w:val="fr-FR"/>
        </w:rPr>
        <w:t>.</w:t>
      </w:r>
    </w:p>
    <w:p w:rsidR="00C601A4" w:rsidRDefault="00C601A4" w:rsidP="0022026B">
      <w:pPr>
        <w:rPr>
          <w:rFonts w:eastAsiaTheme="minorEastAsia"/>
          <w:color w:val="000000" w:themeColor="text1"/>
          <w:lang w:val="fr-FR"/>
        </w:rPr>
      </w:pPr>
      <w:r>
        <w:rPr>
          <w:rFonts w:eastAsiaTheme="minorEastAsia"/>
          <w:color w:val="000000" w:themeColor="text1"/>
          <w:lang w:val="fr-FR"/>
        </w:rPr>
        <w:t>- On dit d’une réaction qui consomme de la chaleur (</w:t>
      </w:r>
      <m:oMath>
        <m:r>
          <w:rPr>
            <w:rFonts w:ascii="Cambria Math" w:eastAsiaTheme="minorEastAsia" w:hAnsi="Cambria Math"/>
            <w:color w:val="000000" w:themeColor="text1"/>
            <w:lang w:val="fr-FR"/>
          </w:rPr>
          <m:t>Q&gt;0</m:t>
        </m:r>
      </m:oMath>
      <w:r>
        <w:rPr>
          <w:rFonts w:eastAsiaTheme="minorEastAsia"/>
          <w:color w:val="000000" w:themeColor="text1"/>
          <w:lang w:val="fr-FR"/>
        </w:rPr>
        <w:t xml:space="preserve">) qu’elle est </w:t>
      </w:r>
      <w:r w:rsidRPr="00C601A4">
        <w:rPr>
          <w:rFonts w:eastAsiaTheme="minorEastAsia"/>
          <w:b/>
          <w:color w:val="000000" w:themeColor="text1"/>
          <w:lang w:val="fr-FR"/>
        </w:rPr>
        <w:t>endothermique</w:t>
      </w:r>
      <w:r>
        <w:rPr>
          <w:rFonts w:eastAsiaTheme="minorEastAsia"/>
          <w:color w:val="000000" w:themeColor="text1"/>
          <w:lang w:val="fr-FR"/>
        </w:rPr>
        <w:t xml:space="preserve">. Celle-ci est caractérisée par </w:t>
      </w:r>
      <m:oMath>
        <m:sSub>
          <m:sSubPr>
            <m:ctrlPr>
              <w:rPr>
                <w:rFonts w:ascii="Cambria Math" w:hAnsi="Cambria Math"/>
                <w:i/>
                <w:color w:val="000000" w:themeColor="text1"/>
                <w:lang w:val="fr-FR"/>
              </w:rPr>
            </m:ctrlPr>
          </m:sSubPr>
          <m:e>
            <m:r>
              <m:rPr>
                <m:sty m:val="p"/>
              </m:rPr>
              <w:rPr>
                <w:rFonts w:ascii="Cambria Math" w:hAnsi="Cambria Math"/>
                <w:color w:val="000000" w:themeColor="text1"/>
                <w:lang w:val="fr-FR"/>
              </w:rPr>
              <m:t>Δ</m:t>
            </m:r>
          </m:e>
          <m:sub>
            <m:r>
              <w:rPr>
                <w:rFonts w:ascii="Cambria Math" w:hAnsi="Cambria Math"/>
                <w:color w:val="000000" w:themeColor="text1"/>
                <w:lang w:val="fr-FR"/>
              </w:rPr>
              <m:t>r</m:t>
            </m:r>
          </m:sub>
        </m:sSub>
        <m:sSup>
          <m:sSupPr>
            <m:ctrlPr>
              <w:rPr>
                <w:rFonts w:ascii="Cambria Math" w:hAnsi="Cambria Math"/>
                <w:i/>
                <w:color w:val="000000" w:themeColor="text1"/>
                <w:lang w:val="fr-FR"/>
              </w:rPr>
            </m:ctrlPr>
          </m:sSupPr>
          <m:e>
            <m:r>
              <w:rPr>
                <w:rFonts w:ascii="Cambria Math" w:hAnsi="Cambria Math"/>
                <w:color w:val="000000" w:themeColor="text1"/>
                <w:lang w:val="fr-FR"/>
              </w:rPr>
              <m:t>H</m:t>
            </m:r>
          </m:e>
          <m:sup>
            <m:r>
              <w:rPr>
                <w:rFonts w:ascii="Cambria Math" w:hAnsi="Cambria Math"/>
                <w:color w:val="000000" w:themeColor="text1"/>
                <w:lang w:val="fr-FR"/>
              </w:rPr>
              <m:t>O</m:t>
            </m:r>
          </m:sup>
        </m:sSup>
        <m:r>
          <w:rPr>
            <w:rFonts w:ascii="Cambria Math" w:hAnsi="Cambria Math"/>
            <w:color w:val="000000" w:themeColor="text1"/>
            <w:lang w:val="fr-FR"/>
          </w:rPr>
          <m:t>(T)&gt;0</m:t>
        </m:r>
      </m:oMath>
      <w:r>
        <w:rPr>
          <w:rFonts w:eastAsiaTheme="minorEastAsia"/>
          <w:color w:val="000000" w:themeColor="text1"/>
          <w:lang w:val="fr-FR"/>
        </w:rPr>
        <w:t>.</w:t>
      </w:r>
    </w:p>
    <w:p w:rsidR="00C601A4" w:rsidRPr="00C601A4" w:rsidRDefault="00C601A4" w:rsidP="0022026B">
      <w:pPr>
        <w:rPr>
          <w:rFonts w:eastAsiaTheme="minorEastAsia"/>
          <w:color w:val="000000" w:themeColor="text1"/>
          <w:lang w:val="fr-FR"/>
        </w:rPr>
      </w:pPr>
      <w:r>
        <w:rPr>
          <w:rFonts w:eastAsiaTheme="minorEastAsia"/>
          <w:color w:val="000000" w:themeColor="text1"/>
          <w:lang w:val="fr-FR"/>
        </w:rPr>
        <w:t>- Une r</w:t>
      </w:r>
      <w:r w:rsidR="00746C04">
        <w:rPr>
          <w:rFonts w:eastAsiaTheme="minorEastAsia"/>
          <w:color w:val="000000" w:themeColor="text1"/>
          <w:lang w:val="fr-FR"/>
        </w:rPr>
        <w:t> </w:t>
      </w:r>
      <w:proofErr w:type="spellStart"/>
      <w:r w:rsidR="00746C04">
        <w:rPr>
          <w:rFonts w:eastAsiaTheme="minorEastAsia"/>
          <w:color w:val="000000" w:themeColor="text1"/>
          <w:lang w:val="fr-FR"/>
        </w:rPr>
        <w:t>é</w:t>
      </w:r>
      <w:r>
        <w:rPr>
          <w:rFonts w:eastAsiaTheme="minorEastAsia"/>
          <w:color w:val="000000" w:themeColor="text1"/>
          <w:lang w:val="fr-FR"/>
        </w:rPr>
        <w:t>action</w:t>
      </w:r>
      <w:proofErr w:type="spellEnd"/>
      <w:r>
        <w:rPr>
          <w:rFonts w:eastAsiaTheme="minorEastAsia"/>
          <w:color w:val="000000" w:themeColor="text1"/>
          <w:lang w:val="fr-FR"/>
        </w:rPr>
        <w:t xml:space="preserve"> qui ne produit ni ne consomme de chaleur est dite </w:t>
      </w:r>
      <w:r w:rsidRPr="00746C04">
        <w:rPr>
          <w:rFonts w:eastAsiaTheme="minorEastAsia"/>
          <w:b/>
          <w:color w:val="000000" w:themeColor="text1"/>
          <w:lang w:val="fr-FR"/>
        </w:rPr>
        <w:t>athermique</w:t>
      </w:r>
      <w:r>
        <w:rPr>
          <w:rFonts w:eastAsiaTheme="minorEastAsia"/>
          <w:color w:val="000000" w:themeColor="text1"/>
          <w:lang w:val="fr-FR"/>
        </w:rPr>
        <w:t>. Celle-ci est caractérisée par</w:t>
      </w:r>
      <m:oMath>
        <m:sSub>
          <m:sSubPr>
            <m:ctrlPr>
              <w:rPr>
                <w:rFonts w:ascii="Cambria Math" w:hAnsi="Cambria Math"/>
                <w:i/>
                <w:color w:val="000000" w:themeColor="text1"/>
                <w:lang w:val="fr-FR"/>
              </w:rPr>
            </m:ctrlPr>
          </m:sSubPr>
          <m:e>
            <m:r>
              <m:rPr>
                <m:sty m:val="p"/>
              </m:rPr>
              <w:rPr>
                <w:rFonts w:ascii="Cambria Math" w:hAnsi="Cambria Math"/>
                <w:color w:val="000000" w:themeColor="text1"/>
                <w:lang w:val="fr-FR"/>
              </w:rPr>
              <m:t>Δ</m:t>
            </m:r>
          </m:e>
          <m:sub>
            <m:r>
              <w:rPr>
                <w:rFonts w:ascii="Cambria Math" w:hAnsi="Cambria Math"/>
                <w:color w:val="000000" w:themeColor="text1"/>
                <w:lang w:val="fr-FR"/>
              </w:rPr>
              <m:t>r</m:t>
            </m:r>
          </m:sub>
        </m:sSub>
        <m:sSup>
          <m:sSupPr>
            <m:ctrlPr>
              <w:rPr>
                <w:rFonts w:ascii="Cambria Math" w:hAnsi="Cambria Math"/>
                <w:i/>
                <w:color w:val="000000" w:themeColor="text1"/>
                <w:lang w:val="fr-FR"/>
              </w:rPr>
            </m:ctrlPr>
          </m:sSupPr>
          <m:e>
            <m:r>
              <w:rPr>
                <w:rFonts w:ascii="Cambria Math" w:hAnsi="Cambria Math"/>
                <w:color w:val="000000" w:themeColor="text1"/>
                <w:lang w:val="fr-FR"/>
              </w:rPr>
              <m:t>H</m:t>
            </m:r>
          </m:e>
          <m:sup>
            <m:r>
              <w:rPr>
                <w:rFonts w:ascii="Cambria Math" w:hAnsi="Cambria Math"/>
                <w:color w:val="000000" w:themeColor="text1"/>
                <w:lang w:val="fr-FR"/>
              </w:rPr>
              <m:t>O</m:t>
            </m:r>
          </m:sup>
        </m:sSup>
        <m:d>
          <m:dPr>
            <m:ctrlPr>
              <w:rPr>
                <w:rFonts w:ascii="Cambria Math" w:hAnsi="Cambria Math"/>
                <w:i/>
                <w:color w:val="000000" w:themeColor="text1"/>
                <w:lang w:val="fr-FR"/>
              </w:rPr>
            </m:ctrlPr>
          </m:dPr>
          <m:e>
            <m:r>
              <w:rPr>
                <w:rFonts w:ascii="Cambria Math" w:hAnsi="Cambria Math"/>
                <w:color w:val="000000" w:themeColor="text1"/>
                <w:lang w:val="fr-FR"/>
              </w:rPr>
              <m:t>T</m:t>
            </m:r>
          </m:e>
        </m:d>
        <m:r>
          <w:rPr>
            <w:rFonts w:ascii="Cambria Math" w:hAnsi="Cambria Math"/>
            <w:color w:val="000000" w:themeColor="text1"/>
            <w:lang w:val="fr-FR"/>
          </w:rPr>
          <m:t>=0</m:t>
        </m:r>
      </m:oMath>
      <w:r w:rsidR="00746C04">
        <w:rPr>
          <w:rFonts w:eastAsiaTheme="minorEastAsia"/>
          <w:color w:val="000000" w:themeColor="text1"/>
          <w:lang w:val="fr-FR"/>
        </w:rPr>
        <w:t>.</w:t>
      </w:r>
    </w:p>
    <w:p w:rsidR="0022026B" w:rsidRPr="0022026B" w:rsidRDefault="0022026B" w:rsidP="0022026B">
      <w:pPr>
        <w:rPr>
          <w:color w:val="000000" w:themeColor="text1"/>
          <w:lang w:val="fr-FR"/>
        </w:rPr>
      </w:pPr>
      <w:r w:rsidRPr="00956BF6">
        <w:rPr>
          <w:color w:val="00B050"/>
          <w:lang w:val="fr-FR"/>
        </w:rPr>
        <w:t xml:space="preserve">Transition : </w:t>
      </w:r>
      <w:r>
        <w:rPr>
          <w:color w:val="000000" w:themeColor="text1"/>
          <w:lang w:val="fr-FR"/>
        </w:rPr>
        <w:t>Comment mesure-t-on en pratique les enthalpies de réaction ?</w:t>
      </w:r>
    </w:p>
    <w:p w:rsidR="001B603D" w:rsidRDefault="004363C6" w:rsidP="00EF4F7B">
      <w:pPr>
        <w:pStyle w:val="Paragraphedeliste"/>
        <w:numPr>
          <w:ilvl w:val="0"/>
          <w:numId w:val="3"/>
        </w:numPr>
        <w:rPr>
          <w:b/>
          <w:color w:val="000000" w:themeColor="text1"/>
          <w:lang w:val="fr-FR"/>
        </w:rPr>
      </w:pPr>
      <w:r>
        <w:rPr>
          <w:b/>
          <w:color w:val="000000" w:themeColor="text1"/>
          <w:lang w:val="fr-FR"/>
        </w:rPr>
        <w:t>Détermination d’une enthalpie standard de réaction par calorimétrie</w:t>
      </w:r>
    </w:p>
    <w:p w:rsidR="001B603D" w:rsidRPr="005D3812" w:rsidRDefault="005D3812" w:rsidP="001B603D">
      <w:pPr>
        <w:rPr>
          <w:color w:val="FF0000"/>
          <w:lang w:val="fr-FR"/>
        </w:rPr>
      </w:pPr>
      <w:r w:rsidRPr="005D3812">
        <w:rPr>
          <w:color w:val="FF0000"/>
          <w:lang w:val="fr-FR"/>
        </w:rPr>
        <w:t>Montrer slide 3</w:t>
      </w:r>
    </w:p>
    <w:tbl>
      <w:tblPr>
        <w:tblStyle w:val="Grilledutableau"/>
        <w:tblW w:w="0" w:type="auto"/>
        <w:tblLook w:val="04A0" w:firstRow="1" w:lastRow="0" w:firstColumn="1" w:lastColumn="0" w:noHBand="0" w:noVBand="1"/>
      </w:tblPr>
      <w:tblGrid>
        <w:gridCol w:w="9350"/>
      </w:tblGrid>
      <w:tr w:rsidR="001B603D" w:rsidRPr="00071310" w:rsidTr="00A15EF9">
        <w:tc>
          <w:tcPr>
            <w:tcW w:w="9350" w:type="dxa"/>
          </w:tcPr>
          <w:p w:rsidR="001B603D" w:rsidRDefault="001B603D" w:rsidP="00A15EF9">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w:t>
            </w:r>
            <w:r w:rsidR="00945BF1">
              <w:rPr>
                <w:rFonts w:eastAsiaTheme="minorEastAsia"/>
                <w:color w:val="000000" w:themeColor="text1"/>
                <w:lang w:val="fr-FR"/>
              </w:rPr>
              <w:t>Mesure de l’enthalpie standard de réaction d’une réaction d’oxydo-réduction</w:t>
            </w:r>
            <w:r>
              <w:rPr>
                <w:rFonts w:eastAsiaTheme="minorEastAsia"/>
                <w:color w:val="000000" w:themeColor="text1"/>
                <w:lang w:val="fr-FR"/>
              </w:rPr>
              <w:t>)</w:t>
            </w:r>
          </w:p>
          <w:p w:rsidR="00087730" w:rsidRDefault="00087730" w:rsidP="00A15EF9">
            <w:pPr>
              <w:rPr>
                <w:rFonts w:eastAsiaTheme="minorEastAsia"/>
                <w:color w:val="000000" w:themeColor="text1"/>
                <w:lang w:val="fr-FR"/>
              </w:rPr>
            </w:pPr>
          </w:p>
          <w:p w:rsidR="00087730" w:rsidRDefault="00087730" w:rsidP="00A15EF9">
            <w:pPr>
              <w:rPr>
                <w:rFonts w:eastAsiaTheme="minorEastAsia"/>
                <w:color w:val="000000" w:themeColor="text1"/>
                <w:lang w:val="fr-FR"/>
              </w:rPr>
            </w:pPr>
            <w:r>
              <w:rPr>
                <w:rFonts w:eastAsiaTheme="minorEastAsia"/>
                <w:color w:val="000000" w:themeColor="text1"/>
                <w:lang w:val="fr-FR"/>
              </w:rPr>
              <w:t>- Vidéo démontrant le caractère exothermique de la réaction entre les ions cuivre (II) et le zinc :</w:t>
            </w:r>
          </w:p>
          <w:p w:rsidR="00087730" w:rsidRDefault="00BF6504" w:rsidP="00A15EF9">
            <w:pPr>
              <w:rPr>
                <w:rFonts w:eastAsiaTheme="minorEastAsia"/>
                <w:color w:val="000000" w:themeColor="text1"/>
                <w:lang w:val="fr-FR"/>
              </w:rPr>
            </w:pPr>
            <w:hyperlink r:id="rId9" w:history="1">
              <w:r w:rsidR="00087730" w:rsidRPr="00087730">
                <w:rPr>
                  <w:rStyle w:val="Lienhypertexte"/>
                  <w:lang w:val="fr-FR"/>
                </w:rPr>
                <w:t>https://www.youtube.com/watch?v=dtXQGi39hhE</w:t>
              </w:r>
            </w:hyperlink>
          </w:p>
          <w:p w:rsidR="001B603D" w:rsidRDefault="001B603D" w:rsidP="00A15EF9">
            <w:pPr>
              <w:rPr>
                <w:rFonts w:eastAsiaTheme="minorEastAsia"/>
                <w:color w:val="000000" w:themeColor="text1"/>
                <w:lang w:val="fr-FR"/>
              </w:rPr>
            </w:pPr>
          </w:p>
          <w:p w:rsidR="001B603D" w:rsidRDefault="001B603D" w:rsidP="00945BF1">
            <w:pPr>
              <w:rPr>
                <w:rFonts w:eastAsiaTheme="minorEastAsia"/>
                <w:color w:val="000000" w:themeColor="text1"/>
                <w:lang w:val="fr-FR"/>
              </w:rPr>
            </w:pPr>
            <w:r>
              <w:rPr>
                <w:rFonts w:eastAsiaTheme="minorEastAsia"/>
                <w:color w:val="000000" w:themeColor="text1"/>
                <w:lang w:val="fr-FR"/>
              </w:rPr>
              <w:t xml:space="preserve">- </w:t>
            </w:r>
            <w:r w:rsidR="00945BF1">
              <w:rPr>
                <w:rFonts w:eastAsiaTheme="minorEastAsia"/>
                <w:color w:val="000000" w:themeColor="text1"/>
                <w:lang w:val="fr-FR"/>
              </w:rPr>
              <w:t>Premièrement, on détermine par la méthode des mélanges la ca</w:t>
            </w:r>
            <w:r w:rsidR="00071310">
              <w:rPr>
                <w:rFonts w:eastAsiaTheme="minorEastAsia"/>
                <w:color w:val="000000" w:themeColor="text1"/>
                <w:lang w:val="fr-FR"/>
              </w:rPr>
              <w:t>pacité thermique du calorimètre :</w:t>
            </w:r>
          </w:p>
          <w:p w:rsidR="00071310" w:rsidRDefault="00071310" w:rsidP="00071310">
            <w:pPr>
              <w:pStyle w:val="Paragraphedeliste"/>
              <w:numPr>
                <w:ilvl w:val="0"/>
                <w:numId w:val="6"/>
              </w:numPr>
              <w:rPr>
                <w:rFonts w:eastAsiaTheme="minorEastAsia"/>
                <w:color w:val="000000" w:themeColor="text1"/>
                <w:lang w:val="fr-FR"/>
              </w:rPr>
            </w:pPr>
            <w:r>
              <w:rPr>
                <w:rFonts w:eastAsiaTheme="minorEastAsia"/>
                <w:color w:val="000000" w:themeColor="text1"/>
                <w:lang w:val="fr-FR"/>
              </w:rPr>
              <w:t xml:space="preserve">On introduit dans le calorimètre de capacité calorifique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calo</m:t>
                  </m:r>
                </m:sub>
              </m:sSub>
            </m:oMath>
            <w:r>
              <w:rPr>
                <w:rFonts w:eastAsiaTheme="minorEastAsia"/>
                <w:color w:val="000000" w:themeColor="text1"/>
                <w:lang w:val="fr-FR"/>
              </w:rPr>
              <w:t xml:space="preserve"> une masse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m</m:t>
                  </m:r>
                </m:e>
                <m:sub>
                  <m:r>
                    <w:rPr>
                      <w:rFonts w:ascii="Cambria Math" w:eastAsiaTheme="minorEastAsia" w:hAnsi="Cambria Math"/>
                      <w:color w:val="000000" w:themeColor="text1"/>
                      <w:lang w:val="fr-FR"/>
                    </w:rPr>
                    <m:t>froid</m:t>
                  </m:r>
                </m:sub>
              </m:sSub>
            </m:oMath>
            <w:r>
              <w:rPr>
                <w:rFonts w:eastAsiaTheme="minorEastAsia"/>
                <w:color w:val="000000" w:themeColor="text1"/>
                <w:lang w:val="fr-FR"/>
              </w:rPr>
              <w:t xml:space="preserve"> d’eau froide. On attend que le système atteigne l’équilibre thermique et la température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T</m:t>
                  </m:r>
                </m:e>
                <m:sub>
                  <m:r>
                    <w:rPr>
                      <w:rFonts w:ascii="Cambria Math" w:eastAsiaTheme="minorEastAsia" w:hAnsi="Cambria Math"/>
                      <w:color w:val="000000" w:themeColor="text1"/>
                      <w:lang w:val="fr-FR"/>
                    </w:rPr>
                    <m:t>froid</m:t>
                  </m:r>
                </m:sub>
              </m:sSub>
            </m:oMath>
            <w:r>
              <w:rPr>
                <w:rFonts w:eastAsiaTheme="minorEastAsia"/>
                <w:color w:val="000000" w:themeColor="text1"/>
                <w:lang w:val="fr-FR"/>
              </w:rPr>
              <w:t>.</w:t>
            </w:r>
          </w:p>
          <w:p w:rsidR="00071310" w:rsidRDefault="00071310" w:rsidP="00071310">
            <w:pPr>
              <w:pStyle w:val="Paragraphedeliste"/>
              <w:numPr>
                <w:ilvl w:val="0"/>
                <w:numId w:val="6"/>
              </w:numPr>
              <w:rPr>
                <w:rFonts w:eastAsiaTheme="minorEastAsia"/>
                <w:color w:val="000000" w:themeColor="text1"/>
                <w:lang w:val="fr-FR"/>
              </w:rPr>
            </w:pPr>
            <w:r>
              <w:rPr>
                <w:rFonts w:eastAsiaTheme="minorEastAsia"/>
                <w:color w:val="000000" w:themeColor="text1"/>
                <w:lang w:val="fr-FR"/>
              </w:rPr>
              <w:t xml:space="preserve">On verse alors une masse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m</m:t>
                  </m:r>
                </m:e>
                <m:sub>
                  <m:r>
                    <w:rPr>
                      <w:rFonts w:ascii="Cambria Math" w:eastAsiaTheme="minorEastAsia" w:hAnsi="Cambria Math"/>
                      <w:color w:val="000000" w:themeColor="text1"/>
                      <w:lang w:val="fr-FR"/>
                    </w:rPr>
                    <m:t>chaud</m:t>
                  </m:r>
                </m:sub>
              </m:sSub>
            </m:oMath>
            <w:r>
              <w:rPr>
                <w:rFonts w:eastAsiaTheme="minorEastAsia"/>
                <w:color w:val="000000" w:themeColor="text1"/>
                <w:lang w:val="fr-FR"/>
              </w:rPr>
              <w:t xml:space="preserve"> d’eau chaude à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T</m:t>
                  </m:r>
                </m:e>
                <m:sub>
                  <m:r>
                    <w:rPr>
                      <w:rFonts w:ascii="Cambria Math" w:eastAsiaTheme="minorEastAsia" w:hAnsi="Cambria Math"/>
                      <w:color w:val="000000" w:themeColor="text1"/>
                      <w:lang w:val="fr-FR"/>
                    </w:rPr>
                    <m:t>chaud</m:t>
                  </m:r>
                </m:sub>
              </m:sSub>
            </m:oMath>
            <w:r>
              <w:rPr>
                <w:rFonts w:eastAsiaTheme="minorEastAsia"/>
                <w:color w:val="000000" w:themeColor="text1"/>
                <w:lang w:val="fr-FR"/>
              </w:rPr>
              <w:t xml:space="preserve"> dans le calorimètre que l’on ferme et on attend que l’équilibre thermique soit atteint (système à la température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T</m:t>
                  </m:r>
                </m:e>
                <m:sub>
                  <m:r>
                    <w:rPr>
                      <w:rFonts w:ascii="Cambria Math" w:eastAsiaTheme="minorEastAsia" w:hAnsi="Cambria Math"/>
                      <w:color w:val="000000" w:themeColor="text1"/>
                      <w:lang w:val="fr-FR"/>
                    </w:rPr>
                    <m:t>∞</m:t>
                  </m:r>
                </m:sub>
              </m:sSub>
              <m:r>
                <w:rPr>
                  <w:rFonts w:ascii="Cambria Math" w:eastAsiaTheme="minorEastAsia" w:hAnsi="Cambria Math"/>
                  <w:color w:val="000000" w:themeColor="text1"/>
                  <w:lang w:val="fr-FR"/>
                </w:rPr>
                <m:t>).</m:t>
              </m:r>
            </m:oMath>
            <w:r>
              <w:rPr>
                <w:rFonts w:eastAsiaTheme="minorEastAsia"/>
                <w:color w:val="000000" w:themeColor="text1"/>
                <w:lang w:val="fr-FR"/>
              </w:rPr>
              <w:t xml:space="preserve"> De plus la capacité calorifique massique de l’eau est de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eau</m:t>
                  </m:r>
                </m:sub>
              </m:sSub>
            </m:oMath>
            <w:r>
              <w:rPr>
                <w:rFonts w:eastAsiaTheme="minorEastAsia"/>
                <w:color w:val="000000" w:themeColor="text1"/>
                <w:lang w:val="fr-FR"/>
              </w:rPr>
              <w:t xml:space="preserve"> (à 25°C mais supposée constante) est de 4,18 </w:t>
            </w:r>
            <m:oMath>
              <m:r>
                <w:rPr>
                  <w:rFonts w:ascii="Cambria Math" w:eastAsiaTheme="minorEastAsia" w:hAnsi="Cambria Math"/>
                  <w:color w:val="000000" w:themeColor="text1"/>
                  <w:lang w:val="fr-FR"/>
                </w:rPr>
                <m:t>J.</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g</m:t>
                  </m:r>
                </m:e>
                <m:sup>
                  <m:r>
                    <w:rPr>
                      <w:rFonts w:ascii="Cambria Math" w:eastAsiaTheme="minorEastAsia" w:hAnsi="Cambria Math"/>
                      <w:color w:val="000000" w:themeColor="text1"/>
                      <w:lang w:val="fr-FR"/>
                    </w:rPr>
                    <m:t>-1</m:t>
                  </m:r>
                </m:sup>
              </m:sSup>
            </m:oMath>
            <w:r>
              <w:rPr>
                <w:rFonts w:eastAsiaTheme="minorEastAsia"/>
                <w:color w:val="000000" w:themeColor="text1"/>
                <w:lang w:val="fr-FR"/>
              </w:rPr>
              <w:t>.</w:t>
            </w:r>
          </w:p>
          <w:p w:rsidR="00071310" w:rsidRDefault="00071310" w:rsidP="00071310">
            <w:pPr>
              <w:pStyle w:val="Paragraphedeliste"/>
              <w:numPr>
                <w:ilvl w:val="0"/>
                <w:numId w:val="6"/>
              </w:numPr>
              <w:rPr>
                <w:rFonts w:eastAsiaTheme="minorEastAsia"/>
                <w:color w:val="000000" w:themeColor="text1"/>
                <w:lang w:val="fr-FR"/>
              </w:rPr>
            </w:pPr>
            <w:r>
              <w:rPr>
                <w:rFonts w:eastAsiaTheme="minorEastAsia"/>
                <w:color w:val="000000" w:themeColor="text1"/>
                <w:lang w:val="fr-FR"/>
              </w:rPr>
              <w:t>Cette transformation est adiabatique et donc :</w:t>
            </w:r>
          </w:p>
          <w:p w:rsidR="00071310" w:rsidRPr="00071310" w:rsidRDefault="00071310" w:rsidP="00071310">
            <w:pPr>
              <w:pStyle w:val="Paragraphedeliste"/>
              <w:rPr>
                <w:rFonts w:eastAsiaTheme="minorEastAsia"/>
                <w:color w:val="000000" w:themeColor="text1"/>
                <w:lang w:val="fr-FR"/>
              </w:rPr>
            </w:pPr>
            <m:oMathPara>
              <m:oMath>
                <m:r>
                  <w:rPr>
                    <w:rFonts w:ascii="Cambria Math" w:eastAsiaTheme="minorEastAsia" w:hAnsi="Cambria Math"/>
                    <w:color w:val="000000" w:themeColor="text1"/>
                    <w:lang w:val="fr-FR"/>
                  </w:rPr>
                  <m:t>Q=0=</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m</m:t>
                    </m:r>
                  </m:e>
                  <m:sub>
                    <m:r>
                      <w:rPr>
                        <w:rFonts w:ascii="Cambria Math" w:eastAsiaTheme="minorEastAsia" w:hAnsi="Cambria Math"/>
                        <w:color w:val="000000" w:themeColor="text1"/>
                        <w:lang w:val="fr-FR"/>
                      </w:rPr>
                      <m:t>froid</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eau</m:t>
                    </m:r>
                  </m:sub>
                </m:sSub>
                <m:d>
                  <m:dPr>
                    <m:ctrlPr>
                      <w:rPr>
                        <w:rFonts w:ascii="Cambria Math" w:eastAsiaTheme="minorEastAsia" w:hAnsi="Cambria Math"/>
                        <w:i/>
                        <w:color w:val="000000" w:themeColor="text1"/>
                        <w:lang w:val="fr-FR"/>
                      </w:rPr>
                    </m:ctrlPr>
                  </m:dPr>
                  <m:e>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T</m:t>
                        </m:r>
                      </m:e>
                      <m:sub>
                        <m:r>
                          <w:rPr>
                            <w:rFonts w:ascii="Cambria Math" w:eastAsiaTheme="minorEastAsia" w:hAnsi="Cambria Math"/>
                            <w:color w:val="000000" w:themeColor="text1"/>
                            <w:lang w:val="fr-FR"/>
                          </w:rPr>
                          <m:t>∞</m:t>
                        </m:r>
                      </m:sub>
                    </m:sSub>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T</m:t>
                        </m:r>
                      </m:e>
                      <m:sub>
                        <m:r>
                          <w:rPr>
                            <w:rFonts w:ascii="Cambria Math" w:eastAsiaTheme="minorEastAsia" w:hAnsi="Cambria Math"/>
                            <w:color w:val="000000" w:themeColor="text1"/>
                            <w:lang w:val="fr-FR"/>
                          </w:rPr>
                          <m:t>froid</m:t>
                        </m:r>
                      </m:sub>
                    </m:sSub>
                  </m:e>
                </m:d>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m</m:t>
                    </m:r>
                  </m:e>
                  <m:sub>
                    <m:r>
                      <w:rPr>
                        <w:rFonts w:ascii="Cambria Math" w:eastAsiaTheme="minorEastAsia" w:hAnsi="Cambria Math"/>
                        <w:color w:val="000000" w:themeColor="text1"/>
                        <w:lang w:val="fr-FR"/>
                      </w:rPr>
                      <m:t>chaud</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eau</m:t>
                    </m:r>
                  </m:sub>
                </m:sSub>
                <m:d>
                  <m:dPr>
                    <m:ctrlPr>
                      <w:rPr>
                        <w:rFonts w:ascii="Cambria Math" w:eastAsiaTheme="minorEastAsia" w:hAnsi="Cambria Math"/>
                        <w:i/>
                        <w:color w:val="000000" w:themeColor="text1"/>
                        <w:lang w:val="fr-FR"/>
                      </w:rPr>
                    </m:ctrlPr>
                  </m:dPr>
                  <m:e>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T</m:t>
                        </m:r>
                      </m:e>
                      <m:sub>
                        <m:r>
                          <w:rPr>
                            <w:rFonts w:ascii="Cambria Math" w:eastAsiaTheme="minorEastAsia" w:hAnsi="Cambria Math"/>
                            <w:color w:val="000000" w:themeColor="text1"/>
                            <w:lang w:val="fr-FR"/>
                          </w:rPr>
                          <m:t>∞</m:t>
                        </m:r>
                      </m:sub>
                    </m:sSub>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T</m:t>
                        </m:r>
                      </m:e>
                      <m:sub>
                        <m:r>
                          <w:rPr>
                            <w:rFonts w:ascii="Cambria Math" w:eastAsiaTheme="minorEastAsia" w:hAnsi="Cambria Math"/>
                            <w:color w:val="000000" w:themeColor="text1"/>
                            <w:lang w:val="fr-FR"/>
                          </w:rPr>
                          <m:t>chaud</m:t>
                        </m:r>
                      </m:sub>
                    </m:sSub>
                  </m:e>
                </m:d>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calo</m:t>
                    </m:r>
                  </m:sub>
                </m:sSub>
                <m:d>
                  <m:dPr>
                    <m:ctrlPr>
                      <w:rPr>
                        <w:rFonts w:ascii="Cambria Math" w:eastAsiaTheme="minorEastAsia" w:hAnsi="Cambria Math"/>
                        <w:i/>
                        <w:color w:val="000000" w:themeColor="text1"/>
                        <w:lang w:val="fr-FR"/>
                      </w:rPr>
                    </m:ctrlPr>
                  </m:dPr>
                  <m:e>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T</m:t>
                        </m:r>
                      </m:e>
                      <m:sub>
                        <m:r>
                          <w:rPr>
                            <w:rFonts w:ascii="Cambria Math" w:eastAsiaTheme="minorEastAsia" w:hAnsi="Cambria Math"/>
                            <w:color w:val="000000" w:themeColor="text1"/>
                            <w:lang w:val="fr-FR"/>
                          </w:rPr>
                          <m:t>∞</m:t>
                        </m:r>
                      </m:sub>
                    </m:sSub>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T</m:t>
                        </m:r>
                      </m:e>
                      <m:sub>
                        <m:r>
                          <w:rPr>
                            <w:rFonts w:ascii="Cambria Math" w:eastAsiaTheme="minorEastAsia" w:hAnsi="Cambria Math"/>
                            <w:color w:val="000000" w:themeColor="text1"/>
                            <w:lang w:val="fr-FR"/>
                          </w:rPr>
                          <m:t>froid</m:t>
                        </m:r>
                      </m:sub>
                    </m:sSub>
                  </m:e>
                </m:d>
              </m:oMath>
            </m:oMathPara>
          </w:p>
          <w:p w:rsidR="00071310" w:rsidRDefault="00071310" w:rsidP="00071310">
            <w:pPr>
              <w:pStyle w:val="Paragraphedeliste"/>
              <w:rPr>
                <w:rFonts w:eastAsiaTheme="minorEastAsia"/>
                <w:color w:val="000000" w:themeColor="text1"/>
                <w:lang w:val="fr-FR"/>
              </w:rPr>
            </w:pPr>
            <w:r>
              <w:rPr>
                <w:rFonts w:eastAsiaTheme="minorEastAsia"/>
                <w:color w:val="000000" w:themeColor="text1"/>
                <w:lang w:val="fr-FR"/>
              </w:rPr>
              <w:t xml:space="preserve">Ce qui permet de déterminer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calo</m:t>
                  </m:r>
                </m:sub>
              </m:sSub>
            </m:oMath>
            <w:r>
              <w:rPr>
                <w:rFonts w:eastAsiaTheme="minorEastAsia"/>
                <w:color w:val="000000" w:themeColor="text1"/>
                <w:lang w:val="fr-FR"/>
              </w:rPr>
              <w:t>.</w:t>
            </w:r>
          </w:p>
          <w:p w:rsidR="005D3812" w:rsidRDefault="005D3812" w:rsidP="00071310">
            <w:pPr>
              <w:pStyle w:val="Paragraphedeliste"/>
              <w:rPr>
                <w:rFonts w:eastAsiaTheme="minorEastAsia"/>
                <w:color w:val="000000" w:themeColor="text1"/>
                <w:lang w:val="fr-FR"/>
              </w:rPr>
            </w:pPr>
          </w:p>
          <w:p w:rsidR="005D3812" w:rsidRDefault="005D3812" w:rsidP="005D3812">
            <w:pPr>
              <w:rPr>
                <w:rFonts w:eastAsiaTheme="minorEastAsia"/>
                <w:color w:val="FF0000"/>
                <w:lang w:val="fr-FR"/>
              </w:rPr>
            </w:pPr>
            <w:r>
              <w:rPr>
                <w:rFonts w:eastAsiaTheme="minorEastAsia"/>
                <w:color w:val="000000" w:themeColor="text1"/>
                <w:lang w:val="fr-FR"/>
              </w:rPr>
              <w:t xml:space="preserve">- Pour la suite on s’appuie sur le </w:t>
            </w:r>
            <w:r w:rsidRPr="00B95245">
              <w:rPr>
                <w:rFonts w:eastAsiaTheme="minorEastAsia"/>
                <w:color w:val="FF0000"/>
                <w:lang w:val="fr-FR"/>
              </w:rPr>
              <w:t>slide 3</w:t>
            </w:r>
          </w:p>
          <w:p w:rsidR="00B95245" w:rsidRPr="005D3812" w:rsidRDefault="00B95245" w:rsidP="005D3812">
            <w:pPr>
              <w:rPr>
                <w:rFonts w:eastAsiaTheme="minorEastAsia"/>
                <w:color w:val="000000" w:themeColor="text1"/>
                <w:lang w:val="fr-FR"/>
              </w:rPr>
            </w:pPr>
          </w:p>
        </w:tc>
      </w:tr>
    </w:tbl>
    <w:p w:rsidR="001B603D" w:rsidRDefault="001B603D" w:rsidP="001B603D">
      <w:pPr>
        <w:rPr>
          <w:b/>
          <w:color w:val="000000" w:themeColor="text1"/>
          <w:lang w:val="fr-FR"/>
        </w:rPr>
      </w:pPr>
    </w:p>
    <w:p w:rsidR="001B603D" w:rsidRDefault="001B603D" w:rsidP="001B603D">
      <w:pPr>
        <w:rPr>
          <w:b/>
          <w:color w:val="5B9BD5" w:themeColor="accent1"/>
          <w:lang w:val="fr-FR"/>
        </w:rPr>
      </w:pPr>
      <w:r w:rsidRPr="001B603D">
        <w:rPr>
          <w:b/>
          <w:color w:val="5B9BD5" w:themeColor="accent1"/>
          <w:lang w:val="fr-FR"/>
        </w:rPr>
        <w:t>EXPERIENCE 2</w:t>
      </w:r>
    </w:p>
    <w:p w:rsidR="00D44630" w:rsidRDefault="00D44630" w:rsidP="001B603D">
      <w:pPr>
        <w:rPr>
          <w:rFonts w:eastAsiaTheme="minorEastAsia"/>
          <w:color w:val="000000" w:themeColor="text1"/>
          <w:lang w:val="fr-FR"/>
        </w:rPr>
      </w:pPr>
      <w:r w:rsidRPr="00D44630">
        <w:rPr>
          <w:color w:val="000000" w:themeColor="text1"/>
          <w:lang w:val="fr-FR"/>
        </w:rPr>
        <w:lastRenderedPageBreak/>
        <w:t>-</w:t>
      </w:r>
      <w:r>
        <w:rPr>
          <w:color w:val="000000" w:themeColor="text1"/>
          <w:lang w:val="fr-FR"/>
        </w:rPr>
        <w:t xml:space="preserve"> Cette transformation est adiabatique donc </w:t>
      </w:r>
      <m:oMath>
        <m:r>
          <w:rPr>
            <w:rFonts w:ascii="Cambria Math" w:hAnsi="Cambria Math"/>
            <w:color w:val="000000" w:themeColor="text1"/>
            <w:lang w:val="fr-FR"/>
          </w:rPr>
          <m:t>∆H=0</m:t>
        </m:r>
      </m:oMath>
      <w:r>
        <w:rPr>
          <w:rFonts w:eastAsiaTheme="minorEastAsia"/>
          <w:color w:val="000000" w:themeColor="text1"/>
          <w:lang w:val="fr-FR"/>
        </w:rPr>
        <w:t>. De plus comme l’enthalpie est une grandeur d’état, sa variation ne dépend pas du chemin suivi. On propose alors le chemin thermodynamique suivant (on néglige les capacités calorifiques des constituants chimiques autres que l’eau):</w:t>
      </w:r>
    </w:p>
    <w:p w:rsidR="00D44630" w:rsidRDefault="00D44630" w:rsidP="001B603D">
      <w:pPr>
        <w:rPr>
          <w:color w:val="000000" w:themeColor="text1"/>
          <w:lang w:val="fr-FR"/>
        </w:rPr>
      </w:pPr>
      <w:r>
        <w:rPr>
          <w:noProof/>
        </w:rPr>
        <w:drawing>
          <wp:inline distT="0" distB="0" distL="0" distR="0" wp14:anchorId="6E416FE0" wp14:editId="4E36EE29">
            <wp:extent cx="5943600" cy="204724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47240"/>
                    </a:xfrm>
                    <a:prstGeom prst="rect">
                      <a:avLst/>
                    </a:prstGeom>
                  </pic:spPr>
                </pic:pic>
              </a:graphicData>
            </a:graphic>
          </wp:inline>
        </w:drawing>
      </w:r>
    </w:p>
    <w:p w:rsidR="00D44630" w:rsidRPr="00D44630" w:rsidRDefault="00D44630" w:rsidP="001B603D">
      <w:pPr>
        <w:rPr>
          <w:color w:val="000000" w:themeColor="text1"/>
          <w:lang w:val="fr-FR"/>
        </w:rPr>
      </w:pPr>
      <w:r>
        <w:rPr>
          <w:noProof/>
        </w:rPr>
        <w:drawing>
          <wp:inline distT="0" distB="0" distL="0" distR="0" wp14:anchorId="5ADE1DA1" wp14:editId="55053550">
            <wp:extent cx="5943600" cy="1689735"/>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89735"/>
                    </a:xfrm>
                    <a:prstGeom prst="rect">
                      <a:avLst/>
                    </a:prstGeom>
                  </pic:spPr>
                </pic:pic>
              </a:graphicData>
            </a:graphic>
          </wp:inline>
        </w:drawing>
      </w:r>
      <w:bookmarkStart w:id="0" w:name="_GoBack"/>
      <w:bookmarkEnd w:id="0"/>
    </w:p>
    <w:p w:rsidR="001B603D" w:rsidRPr="00BF6504" w:rsidRDefault="00BF6504" w:rsidP="001B603D">
      <w:pPr>
        <w:rPr>
          <w:color w:val="000000" w:themeColor="text1"/>
          <w:lang w:val="fr-FR"/>
        </w:rPr>
      </w:pPr>
      <w:r w:rsidRPr="00956BF6">
        <w:rPr>
          <w:color w:val="00B050"/>
          <w:lang w:val="fr-FR"/>
        </w:rPr>
        <w:t xml:space="preserve">Transition : </w:t>
      </w:r>
      <w:r w:rsidR="00EC6504">
        <w:rPr>
          <w:color w:val="000000" w:themeColor="text1"/>
          <w:lang w:val="fr-FR"/>
        </w:rPr>
        <w:t xml:space="preserve">Afin de remonter à cette grandeur que nous venons de définir et de mesurer, nous allons </w:t>
      </w:r>
      <w:proofErr w:type="gramStart"/>
      <w:r w:rsidR="00EC6504">
        <w:rPr>
          <w:color w:val="000000" w:themeColor="text1"/>
          <w:lang w:val="fr-FR"/>
        </w:rPr>
        <w:t>introduire</w:t>
      </w:r>
      <w:proofErr w:type="gramEnd"/>
      <w:r w:rsidR="00EC6504">
        <w:rPr>
          <w:color w:val="000000" w:themeColor="text1"/>
          <w:lang w:val="fr-FR"/>
        </w:rPr>
        <w:t xml:space="preserve"> des outils permettant de se ramener à des grandeurs tabulées, le cycle de Hess.</w:t>
      </w:r>
    </w:p>
    <w:p w:rsidR="004363C6" w:rsidRDefault="004363C6" w:rsidP="00FE19FB">
      <w:pPr>
        <w:pStyle w:val="Paragraphedeliste"/>
        <w:numPr>
          <w:ilvl w:val="0"/>
          <w:numId w:val="1"/>
        </w:numPr>
        <w:rPr>
          <w:b/>
          <w:color w:val="000000" w:themeColor="text1"/>
          <w:lang w:val="fr-FR"/>
        </w:rPr>
      </w:pPr>
      <w:r>
        <w:rPr>
          <w:b/>
          <w:color w:val="000000" w:themeColor="text1"/>
          <w:lang w:val="fr-FR"/>
        </w:rPr>
        <w:t>Calcul d’enthalpie de réaction et loi de Hess</w:t>
      </w:r>
    </w:p>
    <w:p w:rsidR="00F13F48" w:rsidRDefault="00F13F48" w:rsidP="00F13F48">
      <w:pPr>
        <w:pStyle w:val="Paragraphedeliste"/>
        <w:rPr>
          <w:b/>
          <w:color w:val="000000" w:themeColor="text1"/>
          <w:lang w:val="fr-FR"/>
        </w:rPr>
      </w:pPr>
    </w:p>
    <w:p w:rsidR="004363C6" w:rsidRDefault="004363C6" w:rsidP="00EF4F7B">
      <w:pPr>
        <w:pStyle w:val="Paragraphedeliste"/>
        <w:numPr>
          <w:ilvl w:val="0"/>
          <w:numId w:val="2"/>
        </w:numPr>
        <w:rPr>
          <w:b/>
          <w:color w:val="000000" w:themeColor="text1"/>
          <w:lang w:val="fr-FR"/>
        </w:rPr>
      </w:pPr>
      <w:r>
        <w:rPr>
          <w:b/>
          <w:color w:val="000000" w:themeColor="text1"/>
          <w:lang w:val="fr-FR"/>
        </w:rPr>
        <w:t>Etat standard de référence</w:t>
      </w:r>
    </w:p>
    <w:p w:rsidR="00353144" w:rsidRDefault="00353144" w:rsidP="00353144">
      <w:pPr>
        <w:rPr>
          <w:b/>
          <w:color w:val="000000" w:themeColor="text1"/>
          <w:lang w:val="fr-FR"/>
        </w:rPr>
      </w:pPr>
      <w:r w:rsidRPr="00353144">
        <w:rPr>
          <w:color w:val="000000" w:themeColor="text1"/>
          <w:lang w:val="fr-FR"/>
        </w:rPr>
        <w:t>- On a vu</w:t>
      </w:r>
      <w:r>
        <w:rPr>
          <w:color w:val="000000" w:themeColor="text1"/>
          <w:lang w:val="fr-FR"/>
        </w:rPr>
        <w:t xml:space="preserve"> que pour une même température on pouvait associer à un élément plusieurs états standards (exemple de l’eau à 25°C), parmi tous ces états on va distinguer l’un d’entre eux : l’</w:t>
      </w:r>
      <w:r w:rsidRPr="00353144">
        <w:rPr>
          <w:b/>
          <w:color w:val="000000" w:themeColor="text1"/>
          <w:lang w:val="fr-FR"/>
        </w:rPr>
        <w:t>état standard de référence.</w:t>
      </w:r>
    </w:p>
    <w:p w:rsidR="00192BC4" w:rsidRDefault="00192BC4" w:rsidP="00353144">
      <w:pPr>
        <w:rPr>
          <w:rFonts w:eastAsiaTheme="minorEastAsia"/>
          <w:color w:val="0070C0"/>
          <w:lang w:val="fr-FR"/>
        </w:rPr>
      </w:pPr>
      <w:r w:rsidRPr="00192BC4">
        <w:rPr>
          <w:color w:val="0070C0"/>
          <w:u w:val="single"/>
          <w:lang w:val="fr-FR"/>
        </w:rPr>
        <w:t>Définition (état standard de référence) :</w:t>
      </w:r>
      <w:r>
        <w:rPr>
          <w:color w:val="0070C0"/>
          <w:lang w:val="fr-FR"/>
        </w:rPr>
        <w:t xml:space="preserve"> L’</w:t>
      </w:r>
      <w:r w:rsidRPr="00192BC4">
        <w:rPr>
          <w:b/>
          <w:color w:val="0070C0"/>
          <w:lang w:val="fr-FR"/>
        </w:rPr>
        <w:t xml:space="preserve">état standard de référence </w:t>
      </w:r>
      <w:r>
        <w:rPr>
          <w:color w:val="0070C0"/>
          <w:lang w:val="fr-FR"/>
        </w:rPr>
        <w:t xml:space="preserve">à la température </w:t>
      </w:r>
      <m:oMath>
        <m:r>
          <w:rPr>
            <w:rFonts w:ascii="Cambria Math" w:hAnsi="Cambria Math"/>
            <w:color w:val="0070C0"/>
            <w:lang w:val="fr-FR"/>
          </w:rPr>
          <m:t>T</m:t>
        </m:r>
      </m:oMath>
      <w:r>
        <w:rPr>
          <w:rFonts w:eastAsiaTheme="minorEastAsia"/>
          <w:color w:val="0070C0"/>
          <w:lang w:val="fr-FR"/>
        </w:rPr>
        <w:t xml:space="preserve"> </w:t>
      </w:r>
      <w:r w:rsidRPr="00192BC4">
        <w:rPr>
          <w:rFonts w:eastAsiaTheme="minorEastAsia"/>
          <w:color w:val="0070C0"/>
          <w:u w:val="single"/>
          <w:lang w:val="fr-FR"/>
        </w:rPr>
        <w:t>d’un élément</w:t>
      </w:r>
      <w:r>
        <w:rPr>
          <w:rFonts w:eastAsiaTheme="minorEastAsia"/>
          <w:color w:val="0070C0"/>
          <w:lang w:val="fr-FR"/>
        </w:rPr>
        <w:t xml:space="preserve"> est l’état standard de son corps simple le plus stable dans sa phase la plus stable à la température donnée.</w:t>
      </w:r>
    </w:p>
    <w:p w:rsidR="00F467A2" w:rsidRDefault="00F467A2" w:rsidP="00353144">
      <w:pPr>
        <w:rPr>
          <w:rFonts w:eastAsiaTheme="minorEastAsia"/>
          <w:color w:val="000000" w:themeColor="text1"/>
          <w:lang w:val="fr-FR"/>
        </w:rPr>
      </w:pPr>
      <w:r>
        <w:rPr>
          <w:rFonts w:eastAsiaTheme="minorEastAsia"/>
          <w:color w:val="000000" w:themeColor="text1"/>
          <w:lang w:val="fr-FR"/>
        </w:rPr>
        <w:t>- Exemples :</w:t>
      </w:r>
    </w:p>
    <w:p w:rsidR="00F467A2" w:rsidRDefault="00F467A2" w:rsidP="00EF4F7B">
      <w:pPr>
        <w:pStyle w:val="Paragraphedeliste"/>
        <w:numPr>
          <w:ilvl w:val="0"/>
          <w:numId w:val="5"/>
        </w:numPr>
        <w:rPr>
          <w:color w:val="000000" w:themeColor="text1"/>
          <w:lang w:val="fr-FR"/>
        </w:rPr>
      </w:pPr>
      <w:r>
        <w:rPr>
          <w:color w:val="000000" w:themeColor="text1"/>
          <w:lang w:val="fr-FR"/>
        </w:rPr>
        <w:t>Le carbone existe sous plusieurs variétés allotropiques : entre autres le carbone graphite et le carbone diamant. L’état standard du carbone est le carbone graphite pour toutes les températures.</w:t>
      </w:r>
    </w:p>
    <w:p w:rsidR="00F467A2" w:rsidRPr="00956BF6" w:rsidRDefault="00F467A2" w:rsidP="00EF4F7B">
      <w:pPr>
        <w:pStyle w:val="Paragraphedeliste"/>
        <w:numPr>
          <w:ilvl w:val="0"/>
          <w:numId w:val="5"/>
        </w:numPr>
        <w:rPr>
          <w:color w:val="000000" w:themeColor="text1"/>
          <w:lang w:val="fr-FR"/>
        </w:rPr>
      </w:pPr>
      <w:r>
        <w:rPr>
          <w:color w:val="000000" w:themeColor="text1"/>
          <w:lang w:val="fr-FR"/>
        </w:rPr>
        <w:lastRenderedPageBreak/>
        <w:t xml:space="preserve">Pour tous les éléments qui à 25°C sont stables sous la forme d’un gaz diatomique, l’état de référence est le gaz parfait diatomique </w:t>
      </w:r>
      <w:r w:rsidRPr="00F467A2">
        <w:rPr>
          <w:color w:val="000000" w:themeColor="text1"/>
          <w:u w:val="single"/>
          <w:lang w:val="fr-FR"/>
        </w:rPr>
        <w:t>à toute</w:t>
      </w:r>
      <w:r w:rsidR="00A45CD6">
        <w:rPr>
          <w:color w:val="000000" w:themeColor="text1"/>
          <w:u w:val="single"/>
          <w:lang w:val="fr-FR"/>
        </w:rPr>
        <w:t>s</w:t>
      </w:r>
      <w:r w:rsidRPr="00F467A2">
        <w:rPr>
          <w:color w:val="000000" w:themeColor="text1"/>
          <w:u w:val="single"/>
          <w:lang w:val="fr-FR"/>
        </w:rPr>
        <w:t xml:space="preserve"> les températures</w:t>
      </w:r>
      <w:r>
        <w:rPr>
          <w:color w:val="000000" w:themeColor="text1"/>
          <w:lang w:val="fr-FR"/>
        </w:rPr>
        <w:t xml:space="preserve"> (exemples :</w:t>
      </w:r>
      <m:oMath>
        <m:r>
          <w:rPr>
            <w:rFonts w:ascii="Cambria Math" w:hAnsi="Cambria Math"/>
            <w:color w:val="000000" w:themeColor="text1"/>
            <w:lang w:val="fr-FR"/>
          </w:rPr>
          <m:t xml:space="preserve"> </m:t>
        </m:r>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m:t>
            </m:r>
            <m:d>
              <m:dPr>
                <m:ctrlPr>
                  <w:rPr>
                    <w:rFonts w:ascii="Cambria Math" w:hAnsi="Cambria Math"/>
                    <w:i/>
                    <w:color w:val="000000" w:themeColor="text1"/>
                    <w:lang w:val="fr-FR"/>
                  </w:rPr>
                </m:ctrlPr>
              </m:dPr>
              <m:e>
                <m:r>
                  <w:rPr>
                    <w:rFonts w:ascii="Cambria Math" w:hAnsi="Cambria Math"/>
                    <w:color w:val="000000" w:themeColor="text1"/>
                    <w:lang w:val="fr-FR"/>
                  </w:rPr>
                  <m:t>g</m:t>
                </m:r>
              </m:e>
            </m:d>
          </m:sub>
        </m:sSub>
      </m:oMath>
      <w:r>
        <w:rPr>
          <w:rFonts w:eastAsiaTheme="minorEastAsia"/>
          <w:color w:val="000000" w:themeColor="text1"/>
          <w:lang w:val="fr-FR"/>
        </w:rPr>
        <w:t xml:space="preserve">, </w:t>
      </w:r>
      <m:oMath>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m:t>
            </m:r>
            <m:d>
              <m:dPr>
                <m:ctrlPr>
                  <w:rPr>
                    <w:rFonts w:ascii="Cambria Math" w:hAnsi="Cambria Math"/>
                    <w:i/>
                    <w:color w:val="000000" w:themeColor="text1"/>
                    <w:lang w:val="fr-FR"/>
                  </w:rPr>
                </m:ctrlPr>
              </m:dPr>
              <m:e>
                <m:r>
                  <w:rPr>
                    <w:rFonts w:ascii="Cambria Math" w:hAnsi="Cambria Math"/>
                    <w:color w:val="000000" w:themeColor="text1"/>
                    <w:lang w:val="fr-FR"/>
                  </w:rPr>
                  <m:t>g</m:t>
                </m:r>
              </m:e>
            </m:d>
          </m:sub>
        </m:sSub>
      </m:oMath>
      <w:r>
        <w:rPr>
          <w:rFonts w:eastAsiaTheme="minorEastAsia"/>
          <w:color w:val="000000" w:themeColor="text1"/>
          <w:lang w:val="fr-FR"/>
        </w:rPr>
        <w:t xml:space="preserve">, </w:t>
      </w:r>
      <m:oMath>
        <m:sSub>
          <m:sSubPr>
            <m:ctrlPr>
              <w:rPr>
                <w:rFonts w:ascii="Cambria Math" w:hAnsi="Cambria Math"/>
                <w:i/>
                <w:color w:val="000000" w:themeColor="text1"/>
                <w:lang w:val="fr-FR"/>
              </w:rPr>
            </m:ctrlPr>
          </m:sSubPr>
          <m:e>
            <m:r>
              <w:rPr>
                <w:rFonts w:ascii="Cambria Math" w:hAnsi="Cambria Math"/>
                <w:color w:val="000000" w:themeColor="text1"/>
                <w:lang w:val="fr-FR"/>
              </w:rPr>
              <m:t>N</m:t>
            </m:r>
          </m:e>
          <m:sub>
            <m:r>
              <w:rPr>
                <w:rFonts w:ascii="Cambria Math" w:hAnsi="Cambria Math"/>
                <w:color w:val="000000" w:themeColor="text1"/>
                <w:lang w:val="fr-FR"/>
              </w:rPr>
              <m:t>2</m:t>
            </m:r>
            <m:d>
              <m:dPr>
                <m:ctrlPr>
                  <w:rPr>
                    <w:rFonts w:ascii="Cambria Math" w:hAnsi="Cambria Math"/>
                    <w:i/>
                    <w:color w:val="000000" w:themeColor="text1"/>
                    <w:lang w:val="fr-FR"/>
                  </w:rPr>
                </m:ctrlPr>
              </m:dPr>
              <m:e>
                <m:r>
                  <w:rPr>
                    <w:rFonts w:ascii="Cambria Math" w:hAnsi="Cambria Math"/>
                    <w:color w:val="000000" w:themeColor="text1"/>
                    <w:lang w:val="fr-FR"/>
                  </w:rPr>
                  <m:t>g</m:t>
                </m:r>
              </m:e>
            </m:d>
          </m:sub>
        </m:sSub>
      </m:oMath>
      <w:r>
        <w:rPr>
          <w:rFonts w:eastAsiaTheme="minorEastAsia"/>
          <w:color w:val="000000" w:themeColor="text1"/>
          <w:lang w:val="fr-FR"/>
        </w:rPr>
        <w:t xml:space="preserve">, </w:t>
      </w:r>
      <m:oMath>
        <m:sSub>
          <m:sSubPr>
            <m:ctrlPr>
              <w:rPr>
                <w:rFonts w:ascii="Cambria Math" w:hAnsi="Cambria Math"/>
                <w:i/>
                <w:color w:val="000000" w:themeColor="text1"/>
                <w:lang w:val="fr-FR"/>
              </w:rPr>
            </m:ctrlPr>
          </m:sSubPr>
          <m:e>
            <m:r>
              <w:rPr>
                <w:rFonts w:ascii="Cambria Math" w:hAnsi="Cambria Math"/>
                <w:color w:val="000000" w:themeColor="text1"/>
                <w:lang w:val="fr-FR"/>
              </w:rPr>
              <m:t>Cl</m:t>
            </m:r>
          </m:e>
          <m:sub>
            <m:r>
              <w:rPr>
                <w:rFonts w:ascii="Cambria Math" w:hAnsi="Cambria Math"/>
                <w:color w:val="000000" w:themeColor="text1"/>
                <w:lang w:val="fr-FR"/>
              </w:rPr>
              <m:t>2</m:t>
            </m:r>
            <m:d>
              <m:dPr>
                <m:ctrlPr>
                  <w:rPr>
                    <w:rFonts w:ascii="Cambria Math" w:hAnsi="Cambria Math"/>
                    <w:i/>
                    <w:color w:val="000000" w:themeColor="text1"/>
                    <w:lang w:val="fr-FR"/>
                  </w:rPr>
                </m:ctrlPr>
              </m:dPr>
              <m:e>
                <m:r>
                  <w:rPr>
                    <w:rFonts w:ascii="Cambria Math" w:hAnsi="Cambria Math"/>
                    <w:color w:val="000000" w:themeColor="text1"/>
                    <w:lang w:val="fr-FR"/>
                  </w:rPr>
                  <m:t>g</m:t>
                </m:r>
              </m:e>
            </m:d>
          </m:sub>
        </m:sSub>
      </m:oMath>
      <w:r>
        <w:rPr>
          <w:rFonts w:eastAsiaTheme="minorEastAsia"/>
          <w:color w:val="000000" w:themeColor="text1"/>
          <w:lang w:val="fr-FR"/>
        </w:rPr>
        <w:t>…)</w:t>
      </w:r>
      <w:r w:rsidR="00956BF6">
        <w:rPr>
          <w:rFonts w:eastAsiaTheme="minorEastAsia"/>
          <w:color w:val="000000" w:themeColor="text1"/>
          <w:lang w:val="fr-FR"/>
        </w:rPr>
        <w:t>.</w:t>
      </w:r>
    </w:p>
    <w:p w:rsidR="00956BF6" w:rsidRPr="00956BF6" w:rsidRDefault="00956BF6" w:rsidP="00956BF6">
      <w:pPr>
        <w:rPr>
          <w:color w:val="000000" w:themeColor="text1"/>
          <w:lang w:val="fr-FR"/>
        </w:rPr>
      </w:pPr>
      <w:r w:rsidRPr="00956BF6">
        <w:rPr>
          <w:color w:val="00B050"/>
          <w:lang w:val="fr-FR"/>
        </w:rPr>
        <w:t xml:space="preserve">Transition : </w:t>
      </w:r>
      <w:r>
        <w:rPr>
          <w:color w:val="000000" w:themeColor="text1"/>
          <w:lang w:val="fr-FR"/>
        </w:rPr>
        <w:t xml:space="preserve">A présent on va pouvoir écrire la réaction de synthèse d’une molécule à partir des </w:t>
      </w:r>
      <w:r w:rsidR="00A45CD6">
        <w:rPr>
          <w:color w:val="000000" w:themeColor="text1"/>
          <w:lang w:val="fr-FR"/>
        </w:rPr>
        <w:t>éléments la constituant</w:t>
      </w:r>
      <w:r>
        <w:rPr>
          <w:color w:val="000000" w:themeColor="text1"/>
          <w:lang w:val="fr-FR"/>
        </w:rPr>
        <w:t>, chacun pris dans leur état standard de référence. Il s’agit d’une réaction de formation et on lui associe une enthalpie standard de formation.</w:t>
      </w:r>
    </w:p>
    <w:p w:rsidR="00F13F48" w:rsidRDefault="00F13F48" w:rsidP="00F13F48">
      <w:pPr>
        <w:pStyle w:val="Paragraphedeliste"/>
        <w:ind w:left="1080"/>
        <w:rPr>
          <w:b/>
          <w:color w:val="000000" w:themeColor="text1"/>
          <w:lang w:val="fr-FR"/>
        </w:rPr>
      </w:pPr>
    </w:p>
    <w:p w:rsidR="004363C6" w:rsidRDefault="004363C6" w:rsidP="00EF4F7B">
      <w:pPr>
        <w:pStyle w:val="Paragraphedeliste"/>
        <w:numPr>
          <w:ilvl w:val="0"/>
          <w:numId w:val="2"/>
        </w:numPr>
        <w:rPr>
          <w:b/>
          <w:color w:val="000000" w:themeColor="text1"/>
          <w:lang w:val="fr-FR"/>
        </w:rPr>
      </w:pPr>
      <w:r>
        <w:rPr>
          <w:b/>
          <w:color w:val="000000" w:themeColor="text1"/>
          <w:lang w:val="fr-FR"/>
        </w:rPr>
        <w:t>Enthalpie standard de formation</w:t>
      </w:r>
    </w:p>
    <w:p w:rsidR="00F13F48" w:rsidRDefault="00A45CD6" w:rsidP="00A45CD6">
      <w:pPr>
        <w:rPr>
          <w:color w:val="000000" w:themeColor="text1"/>
          <w:lang w:val="fr-FR"/>
        </w:rPr>
      </w:pPr>
      <w:r>
        <w:rPr>
          <w:color w:val="000000" w:themeColor="text1"/>
          <w:lang w:val="fr-FR"/>
        </w:rPr>
        <w:t>- Prenons l’exemple de la réaction de formation de l’eau liquide à 25 °C.</w:t>
      </w:r>
    </w:p>
    <w:p w:rsidR="00A45CD6" w:rsidRDefault="00A45CD6" w:rsidP="00A45CD6">
      <w:pPr>
        <w:rPr>
          <w:rFonts w:eastAsiaTheme="minorEastAsia"/>
          <w:color w:val="000000" w:themeColor="text1"/>
          <w:lang w:val="fr-FR"/>
        </w:rPr>
      </w:pPr>
      <w:r>
        <w:rPr>
          <w:color w:val="000000" w:themeColor="text1"/>
          <w:lang w:val="fr-FR"/>
        </w:rPr>
        <w:t xml:space="preserve">- L’état standard de référence de l’oxygène et de l’hydrogène sont </w:t>
      </w:r>
      <m:oMath>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m:t>
            </m:r>
            <m:d>
              <m:dPr>
                <m:ctrlPr>
                  <w:rPr>
                    <w:rFonts w:ascii="Cambria Math" w:hAnsi="Cambria Math"/>
                    <w:i/>
                    <w:color w:val="000000" w:themeColor="text1"/>
                    <w:lang w:val="fr-FR"/>
                  </w:rPr>
                </m:ctrlPr>
              </m:dPr>
              <m:e>
                <m:r>
                  <w:rPr>
                    <w:rFonts w:ascii="Cambria Math" w:hAnsi="Cambria Math"/>
                    <w:color w:val="000000" w:themeColor="text1"/>
                    <w:lang w:val="fr-FR"/>
                  </w:rPr>
                  <m:t>g</m:t>
                </m:r>
              </m:e>
            </m:d>
          </m:sub>
        </m:sSub>
      </m:oMath>
      <w:r>
        <w:rPr>
          <w:rFonts w:eastAsiaTheme="minorEastAsia"/>
          <w:color w:val="000000" w:themeColor="text1"/>
          <w:lang w:val="fr-FR"/>
        </w:rPr>
        <w:t xml:space="preserve"> et </w:t>
      </w:r>
      <m:oMath>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m:t>
            </m:r>
            <m:d>
              <m:dPr>
                <m:ctrlPr>
                  <w:rPr>
                    <w:rFonts w:ascii="Cambria Math" w:hAnsi="Cambria Math"/>
                    <w:i/>
                    <w:color w:val="000000" w:themeColor="text1"/>
                    <w:lang w:val="fr-FR"/>
                  </w:rPr>
                </m:ctrlPr>
              </m:dPr>
              <m:e>
                <m:r>
                  <w:rPr>
                    <w:rFonts w:ascii="Cambria Math" w:hAnsi="Cambria Math"/>
                    <w:color w:val="000000" w:themeColor="text1"/>
                    <w:lang w:val="fr-FR"/>
                  </w:rPr>
                  <m:t>g</m:t>
                </m:r>
              </m:e>
            </m:d>
          </m:sub>
        </m:sSub>
      </m:oMath>
      <w:r>
        <w:rPr>
          <w:rFonts w:eastAsiaTheme="minorEastAsia"/>
          <w:color w:val="000000" w:themeColor="text1"/>
          <w:lang w:val="fr-FR"/>
        </w:rPr>
        <w:t>.</w:t>
      </w:r>
    </w:p>
    <w:p w:rsidR="00A45CD6" w:rsidRPr="00A45CD6" w:rsidRDefault="00BF6504" w:rsidP="00A45CD6">
      <w:pPr>
        <w:rPr>
          <w:rFonts w:eastAsiaTheme="minorEastAsia"/>
          <w:color w:val="000000" w:themeColor="text1"/>
          <w:lang w:val="fr-FR"/>
        </w:rPr>
      </w:pPr>
      <m:oMathPara>
        <m:oMath>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m:t>
              </m:r>
              <m:d>
                <m:dPr>
                  <m:ctrlPr>
                    <w:rPr>
                      <w:rFonts w:ascii="Cambria Math" w:hAnsi="Cambria Math"/>
                      <w:i/>
                      <w:color w:val="000000" w:themeColor="text1"/>
                      <w:lang w:val="fr-FR"/>
                    </w:rPr>
                  </m:ctrlPr>
                </m:dPr>
                <m:e>
                  <m:r>
                    <w:rPr>
                      <w:rFonts w:ascii="Cambria Math" w:hAnsi="Cambria Math"/>
                      <w:color w:val="000000" w:themeColor="text1"/>
                      <w:lang w:val="fr-FR"/>
                    </w:rPr>
                    <m:t>g</m:t>
                  </m:r>
                </m:e>
              </m:d>
            </m:sub>
          </m:sSub>
          <m:r>
            <w:rPr>
              <w:rFonts w:ascii="Cambria Math" w:hAnsi="Cambria Math"/>
              <w:color w:val="000000" w:themeColor="text1"/>
              <w:lang w:val="fr-FR"/>
            </w:rPr>
            <m:t>+</m:t>
          </m:r>
          <m:f>
            <m:fPr>
              <m:ctrlPr>
                <w:rPr>
                  <w:rFonts w:ascii="Cambria Math" w:hAnsi="Cambria Math"/>
                  <w:i/>
                  <w:color w:val="000000" w:themeColor="text1"/>
                  <w:lang w:val="fr-FR"/>
                </w:rPr>
              </m:ctrlPr>
            </m:fPr>
            <m:num>
              <m:r>
                <w:rPr>
                  <w:rFonts w:ascii="Cambria Math" w:hAnsi="Cambria Math"/>
                  <w:color w:val="000000" w:themeColor="text1"/>
                  <w:lang w:val="fr-FR"/>
                </w:rPr>
                <m:t>1</m:t>
              </m:r>
            </m:num>
            <m:den>
              <m:r>
                <w:rPr>
                  <w:rFonts w:ascii="Cambria Math" w:hAnsi="Cambria Math"/>
                  <w:color w:val="000000" w:themeColor="text1"/>
                  <w:lang w:val="fr-FR"/>
                </w:rPr>
                <m:t>2</m:t>
              </m:r>
            </m:den>
          </m:f>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m:t>
              </m:r>
              <m:d>
                <m:dPr>
                  <m:ctrlPr>
                    <w:rPr>
                      <w:rFonts w:ascii="Cambria Math" w:hAnsi="Cambria Math"/>
                      <w:i/>
                      <w:color w:val="000000" w:themeColor="text1"/>
                      <w:lang w:val="fr-FR"/>
                    </w:rPr>
                  </m:ctrlPr>
                </m:dPr>
                <m:e>
                  <m:r>
                    <w:rPr>
                      <w:rFonts w:ascii="Cambria Math" w:hAnsi="Cambria Math"/>
                      <w:color w:val="000000" w:themeColor="text1"/>
                      <w:lang w:val="fr-FR"/>
                    </w:rPr>
                    <m:t>g</m:t>
                  </m:r>
                </m:e>
              </m:d>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m:t>
              </m:r>
            </m:sub>
          </m:sSub>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(l)</m:t>
              </m:r>
            </m:sub>
          </m:sSub>
        </m:oMath>
      </m:oMathPara>
    </w:p>
    <w:p w:rsidR="00A45CD6" w:rsidRDefault="00EA479A" w:rsidP="00A45CD6">
      <w:pPr>
        <w:rPr>
          <w:rFonts w:eastAsiaTheme="minorEastAsia"/>
          <w:color w:val="000000" w:themeColor="text1"/>
          <w:lang w:val="fr-FR"/>
        </w:rPr>
      </w:pPr>
      <w:r>
        <w:rPr>
          <w:rFonts w:eastAsiaTheme="minorEastAsia"/>
          <w:color w:val="000000" w:themeColor="text1"/>
          <w:lang w:val="fr-FR"/>
        </w:rPr>
        <w:t xml:space="preserve">- Dans ce cas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m:t>
            </m:r>
          </m:e>
          <m:sub>
            <m:r>
              <w:rPr>
                <w:rFonts w:ascii="Cambria Math" w:eastAsiaTheme="minorEastAsia" w:hAnsi="Cambria Math"/>
                <w:color w:val="000000" w:themeColor="text1"/>
                <w:lang w:val="fr-FR"/>
              </w:rPr>
              <m:t>r</m:t>
            </m:r>
          </m:sub>
        </m:sSub>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H</m:t>
            </m:r>
          </m:e>
          <m:sup>
            <m:r>
              <w:rPr>
                <w:rFonts w:ascii="Cambria Math" w:eastAsiaTheme="minorEastAsia" w:hAnsi="Cambria Math"/>
                <w:color w:val="000000" w:themeColor="text1"/>
                <w:lang w:val="fr-FR"/>
              </w:rPr>
              <m:t>0</m:t>
            </m:r>
          </m:sup>
        </m:sSup>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m:t>
            </m:r>
          </m:e>
          <m:sub>
            <m:r>
              <w:rPr>
                <w:rFonts w:ascii="Cambria Math" w:eastAsiaTheme="minorEastAsia" w:hAnsi="Cambria Math"/>
                <w:color w:val="000000" w:themeColor="text1"/>
                <w:lang w:val="fr-FR"/>
              </w:rPr>
              <m:t>f</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H</m:t>
            </m:r>
          </m:e>
          <m:sub>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m:t>
                </m:r>
              </m:sub>
            </m:sSub>
            <m:sSub>
              <m:sSubPr>
                <m:ctrlPr>
                  <w:rPr>
                    <w:rFonts w:ascii="Cambria Math" w:hAnsi="Cambria Math"/>
                    <w:i/>
                    <w:color w:val="000000" w:themeColor="text1"/>
                    <w:lang w:val="fr-FR"/>
                  </w:rPr>
                </m:ctrlPr>
              </m:sSubPr>
              <m:e>
                <m:r>
                  <w:rPr>
                    <w:rFonts w:ascii="Cambria Math" w:hAnsi="Cambria Math"/>
                    <w:color w:val="000000" w:themeColor="text1"/>
                    <w:lang w:val="fr-FR"/>
                  </w:rPr>
                  <m:t>O</m:t>
                </m:r>
              </m:e>
              <m:sub>
                <m:d>
                  <m:dPr>
                    <m:ctrlPr>
                      <w:rPr>
                        <w:rFonts w:ascii="Cambria Math" w:hAnsi="Cambria Math"/>
                        <w:i/>
                        <w:color w:val="000000" w:themeColor="text1"/>
                        <w:lang w:val="fr-FR"/>
                      </w:rPr>
                    </m:ctrlPr>
                  </m:dPr>
                  <m:e>
                    <m:r>
                      <w:rPr>
                        <w:rFonts w:ascii="Cambria Math" w:hAnsi="Cambria Math"/>
                        <w:color w:val="000000" w:themeColor="text1"/>
                        <w:lang w:val="fr-FR"/>
                      </w:rPr>
                      <m:t>l</m:t>
                    </m:r>
                  </m:e>
                </m:d>
              </m:sub>
            </m:sSub>
          </m:sub>
          <m:sup>
            <m:r>
              <w:rPr>
                <w:rFonts w:ascii="Cambria Math" w:eastAsiaTheme="minorEastAsia" w:hAnsi="Cambria Math"/>
                <w:color w:val="000000" w:themeColor="text1"/>
                <w:lang w:val="fr-FR"/>
              </w:rPr>
              <m:t>0</m:t>
            </m:r>
          </m:sup>
        </m:sSubSup>
        <m:r>
          <w:rPr>
            <w:rFonts w:ascii="Cambria Math" w:eastAsiaTheme="minorEastAsia" w:hAnsi="Cambria Math"/>
            <w:color w:val="000000" w:themeColor="text1"/>
            <w:lang w:val="fr-FR"/>
          </w:rPr>
          <m:t>(T=25 °C)</m:t>
        </m:r>
      </m:oMath>
      <w:r>
        <w:rPr>
          <w:rFonts w:eastAsiaTheme="minorEastAsia"/>
          <w:color w:val="000000" w:themeColor="text1"/>
          <w:lang w:val="fr-FR"/>
        </w:rPr>
        <w:t xml:space="preserve"> qui est ce qu’on appelle </w:t>
      </w:r>
      <w:r w:rsidR="00BC5F77">
        <w:rPr>
          <w:rFonts w:eastAsiaTheme="minorEastAsia"/>
          <w:color w:val="000000" w:themeColor="text1"/>
          <w:lang w:val="fr-FR"/>
        </w:rPr>
        <w:t>l’</w:t>
      </w:r>
      <w:r>
        <w:rPr>
          <w:rFonts w:eastAsiaTheme="minorEastAsia"/>
          <w:color w:val="000000" w:themeColor="text1"/>
          <w:lang w:val="fr-FR"/>
        </w:rPr>
        <w:t>enthalpie standard de formation</w:t>
      </w:r>
      <w:r w:rsidR="00BC5F77">
        <w:rPr>
          <w:rFonts w:eastAsiaTheme="minorEastAsia"/>
          <w:color w:val="000000" w:themeColor="text1"/>
          <w:lang w:val="fr-FR"/>
        </w:rPr>
        <w:t xml:space="preserve"> de l’eau</w:t>
      </w:r>
      <w:r>
        <w:rPr>
          <w:rFonts w:eastAsiaTheme="minorEastAsia"/>
          <w:color w:val="000000" w:themeColor="text1"/>
          <w:lang w:val="fr-FR"/>
        </w:rPr>
        <w:t>.</w:t>
      </w:r>
      <w:r w:rsidR="00BC5F77">
        <w:rPr>
          <w:rFonts w:eastAsiaTheme="minorEastAsia"/>
          <w:color w:val="000000" w:themeColor="text1"/>
          <w:lang w:val="fr-FR"/>
        </w:rPr>
        <w:t xml:space="preserve"> De manière générale, l’enthalpie standard de formation d’un composé chimique est la variation d’enthalpie mise en jeu lors de la formation d’une mole de ce composé à partir des corps simples, purs, pris dans leur état standard de référence à la température </w:t>
      </w:r>
      <m:oMath>
        <m:r>
          <w:rPr>
            <w:rFonts w:ascii="Cambria Math" w:eastAsiaTheme="minorEastAsia" w:hAnsi="Cambria Math"/>
            <w:color w:val="000000" w:themeColor="text1"/>
            <w:lang w:val="fr-FR"/>
          </w:rPr>
          <m:t>T</m:t>
        </m:r>
      </m:oMath>
      <w:r w:rsidR="00BC5F77">
        <w:rPr>
          <w:rFonts w:eastAsiaTheme="minorEastAsia"/>
          <w:color w:val="000000" w:themeColor="text1"/>
          <w:lang w:val="fr-FR"/>
        </w:rPr>
        <w:t>.</w:t>
      </w:r>
    </w:p>
    <w:p w:rsidR="00EA479A" w:rsidRPr="00A45CD6" w:rsidRDefault="00EA479A" w:rsidP="00A45CD6">
      <w:pPr>
        <w:rPr>
          <w:color w:val="000000" w:themeColor="text1"/>
          <w:lang w:val="fr-FR"/>
        </w:rPr>
      </w:pPr>
      <w:r w:rsidRPr="00956BF6">
        <w:rPr>
          <w:color w:val="00B050"/>
          <w:lang w:val="fr-FR"/>
        </w:rPr>
        <w:t xml:space="preserve">Transition : </w:t>
      </w:r>
      <w:r>
        <w:rPr>
          <w:color w:val="000000" w:themeColor="text1"/>
          <w:lang w:val="fr-FR"/>
        </w:rPr>
        <w:t>Ces enthalpies standards de formation vont être utiles car elles sont tabulées et permettent de calculer des enthalpies standard de réaction.</w:t>
      </w:r>
    </w:p>
    <w:p w:rsidR="00F13F48" w:rsidRDefault="00F13F48" w:rsidP="00F13F48">
      <w:pPr>
        <w:pStyle w:val="Paragraphedeliste"/>
        <w:ind w:left="1080"/>
        <w:rPr>
          <w:b/>
          <w:color w:val="000000" w:themeColor="text1"/>
          <w:lang w:val="fr-FR"/>
        </w:rPr>
      </w:pPr>
    </w:p>
    <w:p w:rsidR="004363C6" w:rsidRPr="00F6450E" w:rsidRDefault="004363C6" w:rsidP="00EF4F7B">
      <w:pPr>
        <w:pStyle w:val="Paragraphedeliste"/>
        <w:numPr>
          <w:ilvl w:val="0"/>
          <w:numId w:val="2"/>
        </w:numPr>
        <w:rPr>
          <w:b/>
          <w:color w:val="000000" w:themeColor="text1"/>
          <w:lang w:val="fr-FR"/>
        </w:rPr>
      </w:pPr>
      <w:r w:rsidRPr="00F6450E">
        <w:rPr>
          <w:b/>
          <w:color w:val="000000" w:themeColor="text1"/>
          <w:lang w:val="fr-FR"/>
        </w:rPr>
        <w:t>Loi de Hess</w:t>
      </w:r>
    </w:p>
    <w:p w:rsidR="00F6450E" w:rsidRDefault="00B175FB" w:rsidP="00F6450E">
      <w:pPr>
        <w:rPr>
          <w:rFonts w:eastAsiaTheme="minorEastAsia"/>
          <w:color w:val="000000" w:themeColor="text1"/>
          <w:lang w:val="fr-FR"/>
        </w:rPr>
      </w:pPr>
      <w:r>
        <w:rPr>
          <w:color w:val="000000" w:themeColor="text1"/>
          <w:lang w:val="fr-FR"/>
        </w:rPr>
        <w:t xml:space="preserve">- On considère la combustion adiabatique de </w:t>
      </w:r>
      <m:oMath>
        <m:r>
          <w:rPr>
            <w:rFonts w:ascii="Cambria Math" w:hAnsi="Cambria Math"/>
            <w:color w:val="000000" w:themeColor="text1"/>
            <w:lang w:val="fr-FR"/>
          </w:rPr>
          <m:t>n</m:t>
        </m:r>
      </m:oMath>
      <w:r>
        <w:rPr>
          <w:rFonts w:eastAsiaTheme="minorEastAsia"/>
          <w:color w:val="000000" w:themeColor="text1"/>
          <w:lang w:val="fr-FR"/>
        </w:rPr>
        <w:t xml:space="preserve"> moles</w:t>
      </w:r>
      <w:r>
        <w:rPr>
          <w:color w:val="000000" w:themeColor="text1"/>
          <w:lang w:val="fr-FR"/>
        </w:rPr>
        <w:t xml:space="preserve"> d’acétylène </w:t>
      </w:r>
      <m:oMath>
        <m:sSub>
          <m:sSubPr>
            <m:ctrlPr>
              <w:rPr>
                <w:rFonts w:ascii="Cambria Math" w:hAnsi="Cambria Math"/>
                <w:i/>
                <w:color w:val="000000" w:themeColor="text1"/>
                <w:lang w:val="fr-FR"/>
              </w:rPr>
            </m:ctrlPr>
          </m:sSubPr>
          <m:e>
            <m:r>
              <w:rPr>
                <w:rFonts w:ascii="Cambria Math" w:hAnsi="Cambria Math"/>
                <w:color w:val="000000" w:themeColor="text1"/>
                <w:lang w:val="fr-FR"/>
              </w:rPr>
              <m:t>C</m:t>
            </m:r>
          </m:e>
          <m:sub>
            <m:r>
              <w:rPr>
                <w:rFonts w:ascii="Cambria Math" w:hAnsi="Cambria Math"/>
                <w:color w:val="000000" w:themeColor="text1"/>
                <w:lang w:val="fr-FR"/>
              </w:rPr>
              <m:t>2</m:t>
            </m:r>
          </m:sub>
        </m:sSub>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m:t>
            </m:r>
          </m:sub>
        </m:sSub>
      </m:oMath>
      <w:r>
        <w:rPr>
          <w:rFonts w:eastAsiaTheme="minorEastAsia"/>
          <w:color w:val="000000" w:themeColor="text1"/>
          <w:lang w:val="fr-FR"/>
        </w:rPr>
        <w:t xml:space="preserve"> sous une atmosphère initialement constituée de 80% en quantité de matière de di</w:t>
      </w:r>
      <w:r w:rsidR="00352B7A">
        <w:rPr>
          <w:rFonts w:eastAsiaTheme="minorEastAsia"/>
          <w:color w:val="000000" w:themeColor="text1"/>
          <w:lang w:val="fr-FR"/>
        </w:rPr>
        <w:t>azote</w:t>
      </w:r>
      <w:r>
        <w:rPr>
          <w:rFonts w:eastAsiaTheme="minorEastAsia"/>
          <w:color w:val="000000" w:themeColor="text1"/>
          <w:lang w:val="fr-FR"/>
        </w:rPr>
        <w:t xml:space="preserve"> et de 20% de di</w:t>
      </w:r>
      <w:r w:rsidR="00352B7A">
        <w:rPr>
          <w:rFonts w:eastAsiaTheme="minorEastAsia"/>
          <w:color w:val="000000" w:themeColor="text1"/>
          <w:lang w:val="fr-FR"/>
        </w:rPr>
        <w:t>oxygène</w:t>
      </w:r>
      <w:r>
        <w:rPr>
          <w:rFonts w:eastAsiaTheme="minorEastAsia"/>
          <w:color w:val="000000" w:themeColor="text1"/>
          <w:lang w:val="fr-FR"/>
        </w:rPr>
        <w:t xml:space="preserve"> et à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T</m:t>
            </m:r>
          </m:e>
          <m:sub>
            <m:r>
              <w:rPr>
                <w:rFonts w:ascii="Cambria Math" w:eastAsiaTheme="minorEastAsia" w:hAnsi="Cambria Math"/>
                <w:color w:val="000000" w:themeColor="text1"/>
                <w:lang w:val="fr-FR"/>
              </w:rPr>
              <m:t>i</m:t>
            </m:r>
          </m:sub>
        </m:sSub>
        <m:r>
          <w:rPr>
            <w:rFonts w:ascii="Cambria Math" w:eastAsiaTheme="minorEastAsia" w:hAnsi="Cambria Math"/>
            <w:color w:val="000000" w:themeColor="text1"/>
            <w:lang w:val="fr-FR"/>
          </w:rPr>
          <m:t>=298 K</m:t>
        </m:r>
      </m:oMath>
      <w:r>
        <w:rPr>
          <w:rFonts w:eastAsiaTheme="minorEastAsia"/>
          <w:color w:val="000000" w:themeColor="text1"/>
          <w:lang w:val="fr-FR"/>
        </w:rPr>
        <w:t xml:space="preserve">. La pression est maintenue tout au long de la transformation à </w:t>
      </w:r>
      <m:oMath>
        <m:r>
          <w:rPr>
            <w:rFonts w:ascii="Cambria Math" w:eastAsiaTheme="minorEastAsia" w:hAnsi="Cambria Math"/>
            <w:color w:val="000000" w:themeColor="text1"/>
            <w:lang w:val="fr-FR"/>
          </w:rPr>
          <m:t>P=</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P</m:t>
            </m:r>
          </m:e>
          <m:sup>
            <m:r>
              <w:rPr>
                <w:rFonts w:ascii="Cambria Math" w:eastAsiaTheme="minorEastAsia" w:hAnsi="Cambria Math"/>
                <w:color w:val="000000" w:themeColor="text1"/>
                <w:lang w:val="fr-FR"/>
              </w:rPr>
              <m:t>O</m:t>
            </m:r>
          </m:sup>
        </m:sSup>
        <m:r>
          <w:rPr>
            <w:rFonts w:ascii="Cambria Math" w:eastAsiaTheme="minorEastAsia" w:hAnsi="Cambria Math"/>
            <w:color w:val="000000" w:themeColor="text1"/>
            <w:lang w:val="fr-FR"/>
          </w:rPr>
          <m:t>=1 bar</m:t>
        </m:r>
      </m:oMath>
      <w:r>
        <w:rPr>
          <w:rFonts w:eastAsiaTheme="minorEastAsia"/>
          <w:color w:val="000000" w:themeColor="text1"/>
          <w:lang w:val="fr-FR"/>
        </w:rPr>
        <w:t>.</w:t>
      </w:r>
    </w:p>
    <w:p w:rsidR="00B175FB" w:rsidRDefault="00B175FB" w:rsidP="00F6450E">
      <w:pPr>
        <w:rPr>
          <w:rFonts w:eastAsiaTheme="minorEastAsia"/>
          <w:color w:val="000000" w:themeColor="text1"/>
          <w:lang w:val="fr-FR"/>
        </w:rPr>
      </w:pPr>
      <w:r>
        <w:rPr>
          <w:rFonts w:eastAsiaTheme="minorEastAsia"/>
          <w:color w:val="000000" w:themeColor="text1"/>
          <w:lang w:val="fr-FR"/>
        </w:rPr>
        <w:t>- La réaction de combustion est équilibrée de la manière suivante :</w:t>
      </w:r>
    </w:p>
    <w:p w:rsidR="00B175FB" w:rsidRPr="00B175FB" w:rsidRDefault="00BF6504" w:rsidP="00F6450E">
      <w:pPr>
        <w:rPr>
          <w:rFonts w:eastAsiaTheme="minorEastAsia"/>
          <w:color w:val="000000" w:themeColor="text1"/>
          <w:lang w:val="fr-FR"/>
        </w:rPr>
      </w:pPr>
      <m:oMathPara>
        <m:oMath>
          <m:sSub>
            <m:sSubPr>
              <m:ctrlPr>
                <w:rPr>
                  <w:rFonts w:ascii="Cambria Math" w:hAnsi="Cambria Math"/>
                  <w:i/>
                  <w:color w:val="000000" w:themeColor="text1"/>
                  <w:lang w:val="fr-FR"/>
                </w:rPr>
              </m:ctrlPr>
            </m:sSubPr>
            <m:e>
              <m:r>
                <w:rPr>
                  <w:rFonts w:ascii="Cambria Math" w:hAnsi="Cambria Math"/>
                  <w:color w:val="000000" w:themeColor="text1"/>
                  <w:lang w:val="fr-FR"/>
                </w:rPr>
                <m:t>C</m:t>
              </m:r>
            </m:e>
            <m:sub>
              <m:r>
                <w:rPr>
                  <w:rFonts w:ascii="Cambria Math" w:hAnsi="Cambria Math"/>
                  <w:color w:val="000000" w:themeColor="text1"/>
                  <w:lang w:val="fr-FR"/>
                </w:rPr>
                <m:t>2</m:t>
              </m:r>
            </m:sub>
          </m:sSub>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2(g)</m:t>
              </m:r>
            </m:sub>
          </m:sSub>
          <m:r>
            <w:rPr>
              <w:rFonts w:ascii="Cambria Math" w:hAnsi="Cambria Math"/>
              <w:color w:val="000000" w:themeColor="text1"/>
              <w:lang w:val="fr-FR"/>
            </w:rPr>
            <m:t>+</m:t>
          </m:r>
          <m:f>
            <m:fPr>
              <m:ctrlPr>
                <w:rPr>
                  <w:rFonts w:ascii="Cambria Math" w:hAnsi="Cambria Math"/>
                  <w:i/>
                  <w:color w:val="000000" w:themeColor="text1"/>
                  <w:lang w:val="fr-FR"/>
                </w:rPr>
              </m:ctrlPr>
            </m:fPr>
            <m:num>
              <m:r>
                <w:rPr>
                  <w:rFonts w:ascii="Cambria Math" w:hAnsi="Cambria Math"/>
                  <w:color w:val="000000" w:themeColor="text1"/>
                  <w:lang w:val="fr-FR"/>
                </w:rPr>
                <m:t>5</m:t>
              </m:r>
            </m:num>
            <m:den>
              <m:r>
                <w:rPr>
                  <w:rFonts w:ascii="Cambria Math" w:hAnsi="Cambria Math"/>
                  <w:color w:val="000000" w:themeColor="text1"/>
                  <w:lang w:val="fr-FR"/>
                </w:rPr>
                <m:t>2</m:t>
              </m:r>
            </m:den>
          </m:f>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2(g)</m:t>
              </m:r>
            </m:sub>
          </m:sSub>
          <m:r>
            <w:rPr>
              <w:rFonts w:ascii="Cambria Math" w:hAnsi="Cambria Math"/>
              <w:color w:val="000000" w:themeColor="text1"/>
              <w:lang w:val="fr-FR"/>
            </w:rPr>
            <m:t>=2C</m:t>
          </m:r>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2(g)</m:t>
              </m:r>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m:t>
              </m:r>
            </m:sub>
          </m:sSub>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(g)</m:t>
              </m:r>
            </m:sub>
          </m:sSub>
        </m:oMath>
      </m:oMathPara>
    </w:p>
    <w:p w:rsidR="00B175FB" w:rsidRDefault="00B175FB" w:rsidP="00F6450E">
      <w:pPr>
        <w:rPr>
          <w:rFonts w:eastAsiaTheme="minorEastAsia"/>
          <w:color w:val="000000" w:themeColor="text1"/>
          <w:lang w:val="fr-FR"/>
        </w:rPr>
      </w:pPr>
      <w:r>
        <w:rPr>
          <w:rFonts w:eastAsiaTheme="minorEastAsia"/>
          <w:color w:val="000000" w:themeColor="text1"/>
          <w:lang w:val="fr-FR"/>
        </w:rPr>
        <w:t>- On considère de plus que la réaction est totale que</w:t>
      </w:r>
      <w:r w:rsidR="00BC35E6">
        <w:rPr>
          <w:rFonts w:eastAsiaTheme="minorEastAsia"/>
          <w:color w:val="000000" w:themeColor="text1"/>
          <w:lang w:val="fr-FR"/>
        </w:rPr>
        <w:t xml:space="preserve"> le dioxygène avait été introduit en quantité </w:t>
      </w:r>
      <w:proofErr w:type="spellStart"/>
      <w:r w:rsidR="00BC35E6" w:rsidRPr="00E80757">
        <w:rPr>
          <w:rFonts w:eastAsiaTheme="minorEastAsia"/>
          <w:b/>
          <w:color w:val="000000" w:themeColor="text1"/>
          <w:lang w:val="fr-FR"/>
        </w:rPr>
        <w:t>stoechiométrique</w:t>
      </w:r>
      <w:proofErr w:type="spellEnd"/>
      <w:r w:rsidR="00BC35E6">
        <w:rPr>
          <w:rFonts w:eastAsiaTheme="minorEastAsia"/>
          <w:color w:val="000000" w:themeColor="text1"/>
          <w:lang w:val="fr-FR"/>
        </w:rPr>
        <w:t xml:space="preserve"> avec l’acétylèn</w:t>
      </w:r>
      <w:r w:rsidR="00E80757">
        <w:rPr>
          <w:rFonts w:eastAsiaTheme="minorEastAsia"/>
          <w:color w:val="000000" w:themeColor="text1"/>
          <w:lang w:val="fr-FR"/>
        </w:rPr>
        <w:t>e (écrire ce tableau d’avancement) :</w:t>
      </w:r>
    </w:p>
    <w:tbl>
      <w:tblPr>
        <w:tblStyle w:val="Grilledutableau"/>
        <w:tblW w:w="0" w:type="auto"/>
        <w:tblLook w:val="04A0" w:firstRow="1" w:lastRow="0" w:firstColumn="1" w:lastColumn="0" w:noHBand="0" w:noVBand="1"/>
      </w:tblPr>
      <w:tblGrid>
        <w:gridCol w:w="1558"/>
        <w:gridCol w:w="1558"/>
        <w:gridCol w:w="1558"/>
        <w:gridCol w:w="1558"/>
        <w:gridCol w:w="1559"/>
        <w:gridCol w:w="1559"/>
      </w:tblGrid>
      <w:tr w:rsidR="002B62BC" w:rsidTr="002B62BC">
        <w:tc>
          <w:tcPr>
            <w:tcW w:w="1558" w:type="dxa"/>
          </w:tcPr>
          <w:p w:rsidR="00BC35E6" w:rsidRDefault="00BC35E6" w:rsidP="00F6450E">
            <w:pPr>
              <w:rPr>
                <w:color w:val="000000" w:themeColor="text1"/>
                <w:lang w:val="fr-FR"/>
              </w:rPr>
            </w:pPr>
          </w:p>
        </w:tc>
        <w:tc>
          <w:tcPr>
            <w:tcW w:w="1558" w:type="dxa"/>
          </w:tcPr>
          <w:p w:rsidR="00BC35E6" w:rsidRDefault="00BF6504" w:rsidP="00F6450E">
            <w:pPr>
              <w:rPr>
                <w:color w:val="000000" w:themeColor="text1"/>
                <w:lang w:val="fr-FR"/>
              </w:rPr>
            </w:pPr>
            <m:oMath>
              <m:sSub>
                <m:sSubPr>
                  <m:ctrlPr>
                    <w:rPr>
                      <w:rFonts w:ascii="Cambria Math" w:hAnsi="Cambria Math"/>
                      <w:i/>
                      <w:color w:val="000000" w:themeColor="text1"/>
                      <w:lang w:val="fr-FR"/>
                    </w:rPr>
                  </m:ctrlPr>
                </m:sSubPr>
                <m:e>
                  <m:r>
                    <w:rPr>
                      <w:rFonts w:ascii="Cambria Math" w:hAnsi="Cambria Math"/>
                      <w:color w:val="000000" w:themeColor="text1"/>
                      <w:lang w:val="fr-FR"/>
                    </w:rPr>
                    <m:t>C</m:t>
                  </m:r>
                </m:e>
                <m:sub>
                  <m:r>
                    <w:rPr>
                      <w:rFonts w:ascii="Cambria Math" w:hAnsi="Cambria Math"/>
                      <w:color w:val="000000" w:themeColor="text1"/>
                      <w:lang w:val="fr-FR"/>
                    </w:rPr>
                    <m:t>2</m:t>
                  </m:r>
                </m:sub>
              </m:sSub>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2(g)</m:t>
                  </m:r>
                </m:sub>
              </m:sSub>
            </m:oMath>
            <w:r w:rsidR="002B62BC">
              <w:rPr>
                <w:rFonts w:eastAsiaTheme="minorEastAsia"/>
                <w:color w:val="000000" w:themeColor="text1"/>
                <w:lang w:val="fr-FR"/>
              </w:rPr>
              <w:t xml:space="preserve">          +</w:t>
            </w:r>
          </w:p>
        </w:tc>
        <w:tc>
          <w:tcPr>
            <w:tcW w:w="1558" w:type="dxa"/>
          </w:tcPr>
          <w:p w:rsidR="00BC35E6" w:rsidRDefault="00BF6504" w:rsidP="00F6450E">
            <w:pPr>
              <w:rPr>
                <w:color w:val="000000" w:themeColor="text1"/>
                <w:lang w:val="fr-FR"/>
              </w:rPr>
            </w:pPr>
            <m:oMath>
              <m:f>
                <m:fPr>
                  <m:ctrlPr>
                    <w:rPr>
                      <w:rFonts w:ascii="Cambria Math" w:hAnsi="Cambria Math"/>
                      <w:i/>
                      <w:color w:val="000000" w:themeColor="text1"/>
                      <w:lang w:val="fr-FR"/>
                    </w:rPr>
                  </m:ctrlPr>
                </m:fPr>
                <m:num>
                  <m:r>
                    <w:rPr>
                      <w:rFonts w:ascii="Cambria Math" w:hAnsi="Cambria Math"/>
                      <w:color w:val="000000" w:themeColor="text1"/>
                      <w:lang w:val="fr-FR"/>
                    </w:rPr>
                    <m:t>5</m:t>
                  </m:r>
                </m:num>
                <m:den>
                  <m:r>
                    <w:rPr>
                      <w:rFonts w:ascii="Cambria Math" w:hAnsi="Cambria Math"/>
                      <w:color w:val="000000" w:themeColor="text1"/>
                      <w:lang w:val="fr-FR"/>
                    </w:rPr>
                    <m:t>2</m:t>
                  </m:r>
                </m:den>
              </m:f>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2(g)</m:t>
                  </m:r>
                </m:sub>
              </m:sSub>
            </m:oMath>
            <w:r w:rsidR="002B62BC">
              <w:rPr>
                <w:rFonts w:eastAsiaTheme="minorEastAsia"/>
                <w:color w:val="000000" w:themeColor="text1"/>
                <w:lang w:val="fr-FR"/>
              </w:rPr>
              <w:t xml:space="preserve">            =</w:t>
            </w:r>
          </w:p>
        </w:tc>
        <w:tc>
          <w:tcPr>
            <w:tcW w:w="1558" w:type="dxa"/>
          </w:tcPr>
          <w:p w:rsidR="00BC35E6" w:rsidRPr="002B62BC" w:rsidRDefault="002B62BC" w:rsidP="00F6450E">
            <w:pPr>
              <w:rPr>
                <w:rFonts w:eastAsiaTheme="minorEastAsia"/>
                <w:color w:val="000000" w:themeColor="text1"/>
                <w:lang w:val="fr-FR"/>
              </w:rPr>
            </w:pPr>
            <m:oMath>
              <m:r>
                <w:rPr>
                  <w:rFonts w:ascii="Cambria Math" w:hAnsi="Cambria Math"/>
                  <w:color w:val="000000" w:themeColor="text1"/>
                  <w:lang w:val="fr-FR"/>
                </w:rPr>
                <m:t>2C</m:t>
              </m:r>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2(g)</m:t>
                  </m:r>
                </m:sub>
              </m:sSub>
            </m:oMath>
            <w:r>
              <w:rPr>
                <w:rFonts w:eastAsiaTheme="minorEastAsia"/>
                <w:color w:val="000000" w:themeColor="text1"/>
                <w:lang w:val="fr-FR"/>
              </w:rPr>
              <w:t xml:space="preserve">        +</w:t>
            </w:r>
          </w:p>
        </w:tc>
        <w:tc>
          <w:tcPr>
            <w:tcW w:w="1559" w:type="dxa"/>
          </w:tcPr>
          <w:p w:rsidR="00BC35E6" w:rsidRDefault="00BF6504" w:rsidP="00F6450E">
            <w:pPr>
              <w:rPr>
                <w:color w:val="000000" w:themeColor="text1"/>
                <w:lang w:val="fr-FR"/>
              </w:rPr>
            </w:pPr>
            <m:oMathPara>
              <m:oMath>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m:t>
                    </m:r>
                  </m:sub>
                </m:sSub>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(g)</m:t>
                    </m:r>
                  </m:sub>
                </m:sSub>
              </m:oMath>
            </m:oMathPara>
          </w:p>
        </w:tc>
        <w:tc>
          <w:tcPr>
            <w:tcW w:w="1559" w:type="dxa"/>
            <w:shd w:val="clear" w:color="auto" w:fill="FFFF00"/>
          </w:tcPr>
          <w:p w:rsidR="00BC35E6" w:rsidRPr="002B62BC" w:rsidRDefault="00BF6504" w:rsidP="00F6450E">
            <w:pPr>
              <w:rPr>
                <w:color w:val="000000" w:themeColor="text1"/>
                <w:lang w:val="fr-FR"/>
              </w:rPr>
            </w:pPr>
            <m:oMathPara>
              <m:oMath>
                <m:sSub>
                  <m:sSubPr>
                    <m:ctrlPr>
                      <w:rPr>
                        <w:rFonts w:ascii="Cambria Math" w:hAnsi="Cambria Math"/>
                        <w:i/>
                        <w:color w:val="000000" w:themeColor="text1"/>
                        <w:lang w:val="fr-FR"/>
                      </w:rPr>
                    </m:ctrlPr>
                  </m:sSubPr>
                  <m:e>
                    <m:r>
                      <w:rPr>
                        <w:rFonts w:ascii="Cambria Math" w:hAnsi="Cambria Math"/>
                        <w:color w:val="000000" w:themeColor="text1"/>
                        <w:lang w:val="fr-FR"/>
                      </w:rPr>
                      <m:t>N</m:t>
                    </m:r>
                  </m:e>
                  <m:sub>
                    <m:r>
                      <w:rPr>
                        <w:rFonts w:ascii="Cambria Math" w:hAnsi="Cambria Math"/>
                        <w:color w:val="000000" w:themeColor="text1"/>
                        <w:lang w:val="fr-FR"/>
                      </w:rPr>
                      <m:t>2(g)</m:t>
                    </m:r>
                  </m:sub>
                </m:sSub>
              </m:oMath>
            </m:oMathPara>
          </w:p>
        </w:tc>
      </w:tr>
      <w:tr w:rsidR="002B62BC" w:rsidTr="002B62BC">
        <w:tc>
          <w:tcPr>
            <w:tcW w:w="1558" w:type="dxa"/>
          </w:tcPr>
          <w:p w:rsidR="002B62BC" w:rsidRDefault="002B62BC" w:rsidP="002B62BC">
            <w:pPr>
              <w:jc w:val="center"/>
              <w:rPr>
                <w:color w:val="000000" w:themeColor="text1"/>
                <w:lang w:val="fr-FR"/>
              </w:rPr>
            </w:pPr>
          </w:p>
          <w:p w:rsidR="00BC35E6" w:rsidRDefault="002B62BC" w:rsidP="002B62BC">
            <w:pPr>
              <w:jc w:val="center"/>
              <w:rPr>
                <w:color w:val="000000" w:themeColor="text1"/>
                <w:lang w:val="fr-FR"/>
              </w:rPr>
            </w:pPr>
            <w:r>
              <w:rPr>
                <w:color w:val="000000" w:themeColor="text1"/>
                <w:lang w:val="fr-FR"/>
              </w:rPr>
              <w:t>Etat initial</w:t>
            </w:r>
          </w:p>
          <w:p w:rsidR="002B62BC" w:rsidRDefault="002B62BC" w:rsidP="00F6450E">
            <w:pPr>
              <w:rPr>
                <w:color w:val="000000" w:themeColor="text1"/>
                <w:lang w:val="fr-FR"/>
              </w:rPr>
            </w:pPr>
          </w:p>
        </w:tc>
        <w:tc>
          <w:tcPr>
            <w:tcW w:w="1558" w:type="dxa"/>
          </w:tcPr>
          <w:p w:rsidR="002B62BC" w:rsidRDefault="002B62BC" w:rsidP="002B62BC">
            <w:pPr>
              <w:rPr>
                <w:rFonts w:eastAsiaTheme="minorEastAsia"/>
                <w:color w:val="000000" w:themeColor="text1"/>
                <w:lang w:val="fr-FR"/>
              </w:rPr>
            </w:pPr>
          </w:p>
          <w:p w:rsidR="00BC35E6" w:rsidRDefault="002B62BC" w:rsidP="002B62BC">
            <w:pPr>
              <w:rPr>
                <w:color w:val="000000" w:themeColor="text1"/>
                <w:lang w:val="fr-FR"/>
              </w:rPr>
            </w:pPr>
            <m:oMathPara>
              <m:oMath>
                <m:r>
                  <w:rPr>
                    <w:rFonts w:ascii="Cambria Math" w:hAnsi="Cambria Math"/>
                    <w:color w:val="000000" w:themeColor="text1"/>
                    <w:lang w:val="fr-FR"/>
                  </w:rPr>
                  <m:t>n</m:t>
                </m:r>
              </m:oMath>
            </m:oMathPara>
          </w:p>
        </w:tc>
        <w:tc>
          <w:tcPr>
            <w:tcW w:w="1558" w:type="dxa"/>
          </w:tcPr>
          <w:p w:rsidR="00BC35E6" w:rsidRDefault="00BF6504" w:rsidP="00F6450E">
            <w:pPr>
              <w:rPr>
                <w:color w:val="000000" w:themeColor="text1"/>
                <w:lang w:val="fr-FR"/>
              </w:rPr>
            </w:pPr>
            <m:oMathPara>
              <m:oMath>
                <m:f>
                  <m:fPr>
                    <m:ctrlPr>
                      <w:rPr>
                        <w:rFonts w:ascii="Cambria Math" w:hAnsi="Cambria Math"/>
                        <w:i/>
                        <w:color w:val="000000" w:themeColor="text1"/>
                        <w:lang w:val="fr-FR"/>
                      </w:rPr>
                    </m:ctrlPr>
                  </m:fPr>
                  <m:num>
                    <m:r>
                      <w:rPr>
                        <w:rFonts w:ascii="Cambria Math" w:hAnsi="Cambria Math"/>
                        <w:color w:val="000000" w:themeColor="text1"/>
                        <w:lang w:val="fr-FR"/>
                      </w:rPr>
                      <m:t>5</m:t>
                    </m:r>
                  </m:num>
                  <m:den>
                    <m:r>
                      <w:rPr>
                        <w:rFonts w:ascii="Cambria Math" w:hAnsi="Cambria Math"/>
                        <w:color w:val="000000" w:themeColor="text1"/>
                        <w:lang w:val="fr-FR"/>
                      </w:rPr>
                      <m:t>2</m:t>
                    </m:r>
                  </m:den>
                </m:f>
                <m:r>
                  <w:rPr>
                    <w:rFonts w:ascii="Cambria Math" w:hAnsi="Cambria Math"/>
                    <w:color w:val="000000" w:themeColor="text1"/>
                    <w:lang w:val="fr-FR"/>
                  </w:rPr>
                  <m:t>n</m:t>
                </m:r>
              </m:oMath>
            </m:oMathPara>
          </w:p>
        </w:tc>
        <w:tc>
          <w:tcPr>
            <w:tcW w:w="1558" w:type="dxa"/>
          </w:tcPr>
          <w:p w:rsidR="002B62BC" w:rsidRDefault="002B62BC" w:rsidP="002B62BC">
            <w:pPr>
              <w:rPr>
                <w:rFonts w:eastAsiaTheme="minorEastAsia"/>
                <w:color w:val="000000" w:themeColor="text1"/>
                <w:lang w:val="fr-FR"/>
              </w:rPr>
            </w:pPr>
          </w:p>
          <w:p w:rsidR="00BC35E6" w:rsidRDefault="002B62BC" w:rsidP="002B62BC">
            <w:pPr>
              <w:rPr>
                <w:color w:val="000000" w:themeColor="text1"/>
                <w:lang w:val="fr-FR"/>
              </w:rPr>
            </w:pPr>
            <m:oMathPara>
              <m:oMath>
                <m:r>
                  <w:rPr>
                    <w:rFonts w:ascii="Cambria Math" w:hAnsi="Cambria Math"/>
                    <w:color w:val="000000" w:themeColor="text1"/>
                    <w:lang w:val="fr-FR"/>
                  </w:rPr>
                  <m:t>0</m:t>
                </m:r>
              </m:oMath>
            </m:oMathPara>
          </w:p>
        </w:tc>
        <w:tc>
          <w:tcPr>
            <w:tcW w:w="1559" w:type="dxa"/>
          </w:tcPr>
          <w:p w:rsidR="002B62BC" w:rsidRDefault="002B62BC" w:rsidP="002B62BC">
            <w:pPr>
              <w:rPr>
                <w:rFonts w:eastAsiaTheme="minorEastAsia"/>
                <w:color w:val="000000" w:themeColor="text1"/>
                <w:lang w:val="fr-FR"/>
              </w:rPr>
            </w:pPr>
          </w:p>
          <w:p w:rsidR="00BC35E6" w:rsidRDefault="002B62BC" w:rsidP="002B62BC">
            <w:pPr>
              <w:rPr>
                <w:color w:val="000000" w:themeColor="text1"/>
                <w:lang w:val="fr-FR"/>
              </w:rPr>
            </w:pPr>
            <m:oMathPara>
              <m:oMath>
                <m:r>
                  <w:rPr>
                    <w:rFonts w:ascii="Cambria Math" w:hAnsi="Cambria Math"/>
                    <w:color w:val="000000" w:themeColor="text1"/>
                    <w:lang w:val="fr-FR"/>
                  </w:rPr>
                  <m:t>0</m:t>
                </m:r>
              </m:oMath>
            </m:oMathPara>
          </w:p>
        </w:tc>
        <w:tc>
          <w:tcPr>
            <w:tcW w:w="1559" w:type="dxa"/>
            <w:shd w:val="clear" w:color="auto" w:fill="FFFF00"/>
          </w:tcPr>
          <w:p w:rsidR="00BC35E6" w:rsidRPr="002B62BC" w:rsidRDefault="00352B7A" w:rsidP="00352B7A">
            <w:pPr>
              <w:rPr>
                <w:color w:val="000000" w:themeColor="text1"/>
                <w:lang w:val="fr-FR"/>
              </w:rPr>
            </w:pPr>
            <m:oMathPara>
              <m:oMath>
                <m:r>
                  <w:rPr>
                    <w:rFonts w:ascii="Cambria Math" w:hAnsi="Cambria Math"/>
                    <w:color w:val="000000" w:themeColor="text1"/>
                    <w:lang w:val="fr-FR"/>
                  </w:rPr>
                  <m:t>4×</m:t>
                </m:r>
                <m:f>
                  <m:fPr>
                    <m:ctrlPr>
                      <w:rPr>
                        <w:rFonts w:ascii="Cambria Math" w:hAnsi="Cambria Math"/>
                        <w:i/>
                        <w:color w:val="000000" w:themeColor="text1"/>
                        <w:lang w:val="fr-FR"/>
                      </w:rPr>
                    </m:ctrlPr>
                  </m:fPr>
                  <m:num>
                    <m:r>
                      <w:rPr>
                        <w:rFonts w:ascii="Cambria Math" w:hAnsi="Cambria Math"/>
                        <w:color w:val="000000" w:themeColor="text1"/>
                        <w:lang w:val="fr-FR"/>
                      </w:rPr>
                      <m:t>5</m:t>
                    </m:r>
                  </m:num>
                  <m:den>
                    <m:r>
                      <w:rPr>
                        <w:rFonts w:ascii="Cambria Math" w:hAnsi="Cambria Math"/>
                        <w:color w:val="000000" w:themeColor="text1"/>
                        <w:lang w:val="fr-FR"/>
                      </w:rPr>
                      <m:t>2</m:t>
                    </m:r>
                  </m:den>
                </m:f>
                <m:r>
                  <w:rPr>
                    <w:rFonts w:ascii="Cambria Math" w:hAnsi="Cambria Math"/>
                    <w:color w:val="000000" w:themeColor="text1"/>
                    <w:lang w:val="fr-FR"/>
                  </w:rPr>
                  <m:t>n=10n</m:t>
                </m:r>
              </m:oMath>
            </m:oMathPara>
          </w:p>
        </w:tc>
      </w:tr>
      <w:tr w:rsidR="002B62BC" w:rsidTr="002B62BC">
        <w:tc>
          <w:tcPr>
            <w:tcW w:w="1558" w:type="dxa"/>
          </w:tcPr>
          <w:p w:rsidR="00BC35E6" w:rsidRDefault="00BC35E6" w:rsidP="00F6450E">
            <w:pPr>
              <w:rPr>
                <w:color w:val="000000" w:themeColor="text1"/>
                <w:lang w:val="fr-FR"/>
              </w:rPr>
            </w:pPr>
          </w:p>
          <w:p w:rsidR="002B62BC" w:rsidRDefault="002B62BC" w:rsidP="002B62BC">
            <w:pPr>
              <w:jc w:val="center"/>
              <w:rPr>
                <w:color w:val="000000" w:themeColor="text1"/>
                <w:lang w:val="fr-FR"/>
              </w:rPr>
            </w:pPr>
            <w:r>
              <w:rPr>
                <w:color w:val="000000" w:themeColor="text1"/>
                <w:lang w:val="fr-FR"/>
              </w:rPr>
              <w:t>Etat final</w:t>
            </w:r>
          </w:p>
          <w:p w:rsidR="002B62BC" w:rsidRDefault="002B62BC" w:rsidP="002B62BC">
            <w:pPr>
              <w:jc w:val="center"/>
              <w:rPr>
                <w:color w:val="000000" w:themeColor="text1"/>
                <w:lang w:val="fr-FR"/>
              </w:rPr>
            </w:pPr>
          </w:p>
        </w:tc>
        <w:tc>
          <w:tcPr>
            <w:tcW w:w="1558" w:type="dxa"/>
          </w:tcPr>
          <w:p w:rsidR="002B62BC" w:rsidRDefault="002B62BC" w:rsidP="002B62BC">
            <w:pPr>
              <w:rPr>
                <w:rFonts w:eastAsiaTheme="minorEastAsia"/>
                <w:color w:val="000000" w:themeColor="text1"/>
                <w:lang w:val="fr-FR"/>
              </w:rPr>
            </w:pPr>
          </w:p>
          <w:p w:rsidR="00BC35E6" w:rsidRDefault="002B62BC" w:rsidP="002B62BC">
            <w:pPr>
              <w:rPr>
                <w:color w:val="000000" w:themeColor="text1"/>
                <w:lang w:val="fr-FR"/>
              </w:rPr>
            </w:pPr>
            <m:oMathPara>
              <m:oMath>
                <m:r>
                  <w:rPr>
                    <w:rFonts w:ascii="Cambria Math" w:hAnsi="Cambria Math"/>
                    <w:color w:val="000000" w:themeColor="text1"/>
                    <w:lang w:val="fr-FR"/>
                  </w:rPr>
                  <m:t>0</m:t>
                </m:r>
              </m:oMath>
            </m:oMathPara>
          </w:p>
        </w:tc>
        <w:tc>
          <w:tcPr>
            <w:tcW w:w="1558" w:type="dxa"/>
          </w:tcPr>
          <w:p w:rsidR="00BC35E6" w:rsidRDefault="00BC35E6" w:rsidP="00F6450E">
            <w:pPr>
              <w:rPr>
                <w:color w:val="000000" w:themeColor="text1"/>
                <w:lang w:val="fr-FR"/>
              </w:rPr>
            </w:pPr>
          </w:p>
          <w:p w:rsidR="002B62BC" w:rsidRDefault="002B62BC" w:rsidP="002B62BC">
            <w:pPr>
              <w:rPr>
                <w:color w:val="000000" w:themeColor="text1"/>
                <w:lang w:val="fr-FR"/>
              </w:rPr>
            </w:pPr>
            <m:oMathPara>
              <m:oMath>
                <m:r>
                  <w:rPr>
                    <w:rFonts w:ascii="Cambria Math" w:hAnsi="Cambria Math"/>
                    <w:color w:val="000000" w:themeColor="text1"/>
                    <w:lang w:val="fr-FR"/>
                  </w:rPr>
                  <m:t>0</m:t>
                </m:r>
              </m:oMath>
            </m:oMathPara>
          </w:p>
        </w:tc>
        <w:tc>
          <w:tcPr>
            <w:tcW w:w="1558" w:type="dxa"/>
          </w:tcPr>
          <w:p w:rsidR="002B62BC" w:rsidRDefault="002B62BC" w:rsidP="002B62BC">
            <w:pPr>
              <w:rPr>
                <w:rFonts w:eastAsiaTheme="minorEastAsia"/>
                <w:color w:val="000000" w:themeColor="text1"/>
                <w:lang w:val="fr-FR"/>
              </w:rPr>
            </w:pPr>
          </w:p>
          <w:p w:rsidR="00BC35E6" w:rsidRDefault="002B62BC" w:rsidP="002B62BC">
            <w:pPr>
              <w:rPr>
                <w:color w:val="000000" w:themeColor="text1"/>
                <w:lang w:val="fr-FR"/>
              </w:rPr>
            </w:pPr>
            <m:oMathPara>
              <m:oMath>
                <m:r>
                  <w:rPr>
                    <w:rFonts w:ascii="Cambria Math" w:hAnsi="Cambria Math"/>
                    <w:color w:val="000000" w:themeColor="text1"/>
                    <w:lang w:val="fr-FR"/>
                  </w:rPr>
                  <m:t>2n</m:t>
                </m:r>
              </m:oMath>
            </m:oMathPara>
          </w:p>
        </w:tc>
        <w:tc>
          <w:tcPr>
            <w:tcW w:w="1559" w:type="dxa"/>
          </w:tcPr>
          <w:p w:rsidR="002B62BC" w:rsidRDefault="002B62BC" w:rsidP="002B62BC">
            <w:pPr>
              <w:rPr>
                <w:rFonts w:eastAsiaTheme="minorEastAsia"/>
                <w:color w:val="000000" w:themeColor="text1"/>
                <w:lang w:val="fr-FR"/>
              </w:rPr>
            </w:pPr>
          </w:p>
          <w:p w:rsidR="00BC35E6" w:rsidRDefault="002B62BC" w:rsidP="002B62BC">
            <w:pPr>
              <w:rPr>
                <w:color w:val="000000" w:themeColor="text1"/>
                <w:lang w:val="fr-FR"/>
              </w:rPr>
            </w:pPr>
            <m:oMathPara>
              <m:oMath>
                <m:r>
                  <w:rPr>
                    <w:rFonts w:ascii="Cambria Math" w:hAnsi="Cambria Math"/>
                    <w:color w:val="000000" w:themeColor="text1"/>
                    <w:lang w:val="fr-FR"/>
                  </w:rPr>
                  <m:t>n</m:t>
                </m:r>
              </m:oMath>
            </m:oMathPara>
          </w:p>
        </w:tc>
        <w:tc>
          <w:tcPr>
            <w:tcW w:w="1559" w:type="dxa"/>
            <w:shd w:val="clear" w:color="auto" w:fill="FFFF00"/>
          </w:tcPr>
          <w:p w:rsidR="00BC35E6" w:rsidRPr="002B62BC" w:rsidRDefault="00352B7A" w:rsidP="00F6450E">
            <w:pPr>
              <w:rPr>
                <w:color w:val="000000" w:themeColor="text1"/>
                <w:lang w:val="fr-FR"/>
              </w:rPr>
            </w:pPr>
            <m:oMathPara>
              <m:oMath>
                <m:r>
                  <w:rPr>
                    <w:rFonts w:ascii="Cambria Math" w:hAnsi="Cambria Math"/>
                    <w:color w:val="000000" w:themeColor="text1"/>
                    <w:lang w:val="fr-FR"/>
                  </w:rPr>
                  <m:t>10n</m:t>
                </m:r>
              </m:oMath>
            </m:oMathPara>
          </w:p>
        </w:tc>
      </w:tr>
    </w:tbl>
    <w:p w:rsidR="00BC35E6" w:rsidRDefault="00BC35E6" w:rsidP="00F6450E">
      <w:pPr>
        <w:rPr>
          <w:color w:val="000000" w:themeColor="text1"/>
          <w:lang w:val="fr-FR"/>
        </w:rPr>
      </w:pPr>
    </w:p>
    <w:p w:rsidR="00E80757" w:rsidRDefault="00E80757" w:rsidP="00F6450E">
      <w:pPr>
        <w:rPr>
          <w:color w:val="000000" w:themeColor="text1"/>
          <w:lang w:val="fr-FR"/>
        </w:rPr>
      </w:pPr>
      <w:r>
        <w:rPr>
          <w:color w:val="000000" w:themeColor="text1"/>
          <w:lang w:val="fr-FR"/>
        </w:rPr>
        <w:lastRenderedPageBreak/>
        <w:t xml:space="preserve">- Le but de cette application est de trouver la valeur de la température </w:t>
      </w:r>
      <m:oMath>
        <m:sSub>
          <m:sSubPr>
            <m:ctrlPr>
              <w:rPr>
                <w:rFonts w:ascii="Cambria Math" w:hAnsi="Cambria Math"/>
                <w:i/>
                <w:color w:val="000000" w:themeColor="text1"/>
                <w:lang w:val="fr-FR"/>
              </w:rPr>
            </m:ctrlPr>
          </m:sSubPr>
          <m:e>
            <m:r>
              <w:rPr>
                <w:rFonts w:ascii="Cambria Math" w:hAnsi="Cambria Math"/>
                <w:color w:val="000000" w:themeColor="text1"/>
                <w:lang w:val="fr-FR"/>
              </w:rPr>
              <m:t>T</m:t>
            </m:r>
          </m:e>
          <m:sub>
            <m:r>
              <w:rPr>
                <w:rFonts w:ascii="Cambria Math" w:hAnsi="Cambria Math"/>
                <w:color w:val="000000" w:themeColor="text1"/>
                <w:lang w:val="fr-FR"/>
              </w:rPr>
              <m:t>f</m:t>
            </m:r>
          </m:sub>
        </m:sSub>
      </m:oMath>
      <w:r>
        <w:rPr>
          <w:color w:val="000000" w:themeColor="text1"/>
          <w:lang w:val="fr-FR"/>
        </w:rPr>
        <w:t xml:space="preserve"> atteinte par le système à la fin de la réaction (température de flamme).</w:t>
      </w:r>
    </w:p>
    <w:p w:rsidR="00E80757" w:rsidRDefault="00E80757" w:rsidP="00F6450E">
      <w:pPr>
        <w:rPr>
          <w:color w:val="000000" w:themeColor="text1"/>
          <w:lang w:val="fr-FR"/>
        </w:rPr>
      </w:pPr>
      <w:r>
        <w:rPr>
          <w:color w:val="000000" w:themeColor="text1"/>
          <w:lang w:val="fr-FR"/>
        </w:rPr>
        <w:t>- Pour ce faire nous allons utiliser les valeurs des enthalpies standard de formation des différents composés.</w:t>
      </w:r>
    </w:p>
    <w:p w:rsidR="009D2FC6" w:rsidRPr="009D2FC6" w:rsidRDefault="009D2FC6" w:rsidP="00F6450E">
      <w:pPr>
        <w:rPr>
          <w:rFonts w:eastAsiaTheme="minorEastAsia"/>
          <w:iCs/>
          <w:color w:val="000000" w:themeColor="text1"/>
          <w:lang w:val="fr-FR"/>
        </w:rPr>
      </w:pPr>
      <w:r>
        <w:rPr>
          <w:color w:val="000000" w:themeColor="text1"/>
          <w:lang w:val="fr-FR"/>
        </w:rPr>
        <w:t xml:space="preserve">Données : </w:t>
      </w:r>
      <m:oMath>
        <m:r>
          <m:rPr>
            <m:sty m:val="p"/>
          </m:rPr>
          <w:rPr>
            <w:rFonts w:ascii="Cambria Math" w:eastAsiaTheme="minorEastAsia" w:hAnsi="Cambria Math"/>
            <w:color w:val="000000" w:themeColor="text1"/>
            <w:kern w:val="24"/>
            <w:sz w:val="36"/>
            <w:szCs w:val="36"/>
            <w:lang w:val="fr-FR"/>
          </w:rPr>
          <w:br/>
        </m:r>
      </m:oMath>
      <m:oMathPara>
        <m:oMath>
          <m:sSub>
            <m:sSubPr>
              <m:ctrlPr>
                <w:rPr>
                  <w:rFonts w:ascii="Cambria Math" w:hAnsi="Cambria Math"/>
                  <w:i/>
                  <w:iCs/>
                  <w:color w:val="000000" w:themeColor="text1"/>
                  <w:lang w:val="fr-FR"/>
                </w:rPr>
              </m:ctrlPr>
            </m:sSubPr>
            <m:e>
              <m:r>
                <w:rPr>
                  <w:rFonts w:ascii="Cambria Math" w:hAnsi="Cambria Math"/>
                  <w:color w:val="000000" w:themeColor="text1"/>
                  <w:lang w:val="fr-FR"/>
                </w:rPr>
                <m:t>∆</m:t>
              </m:r>
            </m:e>
            <m:sub>
              <m:r>
                <w:rPr>
                  <w:rFonts w:ascii="Cambria Math" w:hAnsi="Cambria Math"/>
                  <w:color w:val="000000" w:themeColor="text1"/>
                  <w:lang w:val="fr-FR"/>
                </w:rPr>
                <m:t>f</m:t>
              </m:r>
            </m:sub>
          </m:sSub>
          <m:sSubSup>
            <m:sSubSupPr>
              <m:ctrlPr>
                <w:rPr>
                  <w:rFonts w:ascii="Cambria Math" w:hAnsi="Cambria Math"/>
                  <w:i/>
                  <w:iCs/>
                  <w:color w:val="000000" w:themeColor="text1"/>
                  <w:lang w:val="fr-FR"/>
                </w:rPr>
              </m:ctrlPr>
            </m:sSubSupPr>
            <m:e>
              <m:r>
                <w:rPr>
                  <w:rFonts w:ascii="Cambria Math" w:hAnsi="Cambria Math"/>
                  <w:color w:val="000000" w:themeColor="text1"/>
                  <w:lang w:val="fr-FR"/>
                </w:rPr>
                <m:t>H</m:t>
              </m:r>
            </m:e>
            <m:sub>
              <m:sSub>
                <m:sSubPr>
                  <m:ctrlPr>
                    <w:rPr>
                      <w:rFonts w:ascii="Cambria Math" w:hAnsi="Cambria Math"/>
                      <w:i/>
                      <w:iCs/>
                      <w:color w:val="000000" w:themeColor="text1"/>
                    </w:rPr>
                  </m:ctrlPr>
                </m:sSubPr>
                <m:e>
                  <m:r>
                    <w:rPr>
                      <w:rFonts w:ascii="Cambria Math" w:hAnsi="Cambria Math"/>
                      <w:color w:val="000000" w:themeColor="text1"/>
                    </w:rPr>
                    <m:t>C</m:t>
                  </m:r>
                </m:e>
                <m:sub>
                  <m:r>
                    <m:rPr>
                      <m:sty m:val="p"/>
                    </m:rPr>
                    <w:rPr>
                      <w:rFonts w:ascii="Cambria Math" w:hAnsi="Cambria Math"/>
                      <w:color w:val="000000" w:themeColor="text1"/>
                      <w:lang w:val="fr-FR"/>
                    </w:rPr>
                    <m:t>2</m:t>
                  </m:r>
                </m:sub>
              </m:sSub>
              <m:sSub>
                <m:sSubPr>
                  <m:ctrlPr>
                    <w:rPr>
                      <w:rFonts w:ascii="Cambria Math" w:hAnsi="Cambria Math"/>
                      <w:i/>
                      <w:iCs/>
                      <w:color w:val="000000" w:themeColor="text1"/>
                    </w:rPr>
                  </m:ctrlPr>
                </m:sSubPr>
                <m:e>
                  <m:r>
                    <w:rPr>
                      <w:rFonts w:ascii="Cambria Math" w:hAnsi="Cambria Math"/>
                      <w:color w:val="000000" w:themeColor="text1"/>
                    </w:rPr>
                    <m:t>H</m:t>
                  </m:r>
                </m:e>
                <m:sub>
                  <m:d>
                    <m:dPr>
                      <m:begChr m:val=""/>
                      <m:ctrlPr>
                        <w:rPr>
                          <w:rFonts w:ascii="Cambria Math" w:hAnsi="Cambria Math"/>
                          <w:i/>
                          <w:iCs/>
                          <w:color w:val="000000" w:themeColor="text1"/>
                        </w:rPr>
                      </m:ctrlPr>
                    </m:dPr>
                    <m:e>
                      <m:r>
                        <m:rPr>
                          <m:sty m:val="p"/>
                        </m:rPr>
                        <w:rPr>
                          <w:rFonts w:ascii="Cambria Math" w:hAnsi="Cambria Math"/>
                          <w:color w:val="000000" w:themeColor="text1"/>
                          <w:lang w:val="fr-FR"/>
                        </w:rPr>
                        <m:t>2(</m:t>
                      </m:r>
                      <m:r>
                        <w:rPr>
                          <w:rFonts w:ascii="Cambria Math" w:hAnsi="Cambria Math"/>
                          <w:color w:val="000000" w:themeColor="text1"/>
                        </w:rPr>
                        <m:t>g</m:t>
                      </m:r>
                    </m:e>
                  </m:d>
                </m:sub>
              </m:sSub>
            </m:sub>
            <m:sup>
              <m:r>
                <w:rPr>
                  <w:rFonts w:ascii="Cambria Math" w:hAnsi="Cambria Math"/>
                  <w:color w:val="000000" w:themeColor="text1"/>
                  <w:lang w:val="fr-FR"/>
                </w:rPr>
                <m:t>0</m:t>
              </m:r>
            </m:sup>
          </m:sSubSup>
          <m:d>
            <m:dPr>
              <m:ctrlPr>
                <w:rPr>
                  <w:rFonts w:ascii="Cambria Math" w:hAnsi="Cambria Math"/>
                  <w:i/>
                  <w:iCs/>
                  <w:color w:val="000000" w:themeColor="text1"/>
                  <w:lang w:val="fr-FR"/>
                </w:rPr>
              </m:ctrlPr>
            </m:dPr>
            <m:e>
              <m:sSub>
                <m:sSubPr>
                  <m:ctrlPr>
                    <w:rPr>
                      <w:rFonts w:ascii="Cambria Math" w:hAnsi="Cambria Math"/>
                      <w:i/>
                      <w:iCs/>
                      <w:color w:val="000000" w:themeColor="text1"/>
                      <w:lang w:val="fr-FR"/>
                    </w:rPr>
                  </m:ctrlPr>
                </m:sSubPr>
                <m:e>
                  <m:r>
                    <w:rPr>
                      <w:rFonts w:ascii="Cambria Math" w:hAnsi="Cambria Math"/>
                      <w:color w:val="000000" w:themeColor="text1"/>
                      <w:lang w:val="fr-FR"/>
                    </w:rPr>
                    <m:t>T</m:t>
                  </m:r>
                </m:e>
                <m:sub>
                  <m:r>
                    <w:rPr>
                      <w:rFonts w:ascii="Cambria Math" w:hAnsi="Cambria Math"/>
                      <w:color w:val="000000" w:themeColor="text1"/>
                      <w:lang w:val="fr-FR"/>
                    </w:rPr>
                    <m:t>i</m:t>
                  </m:r>
                </m:sub>
              </m:sSub>
            </m:e>
          </m:d>
          <m:r>
            <w:rPr>
              <w:rFonts w:ascii="Cambria Math"/>
              <w:color w:val="000000" w:themeColor="text1"/>
              <w:lang w:val="fr-FR"/>
            </w:rPr>
            <m:t>=230 kJ.</m:t>
          </m:r>
          <m:sSup>
            <m:sSupPr>
              <m:ctrlPr>
                <w:rPr>
                  <w:rFonts w:ascii="Cambria Math" w:hAnsi="Cambria Math"/>
                  <w:i/>
                  <w:iCs/>
                  <w:color w:val="000000" w:themeColor="text1"/>
                  <w:lang w:val="fr-FR"/>
                </w:rPr>
              </m:ctrlPr>
            </m:sSupPr>
            <m:e>
              <m:r>
                <w:rPr>
                  <w:rFonts w:ascii="Cambria Math"/>
                  <w:color w:val="000000" w:themeColor="text1"/>
                  <w:lang w:val="fr-FR"/>
                </w:rPr>
                <m:t>mol</m:t>
              </m:r>
            </m:e>
            <m:sup>
              <m:r>
                <w:rPr>
                  <w:rFonts w:ascii="Cambria Math"/>
                  <w:color w:val="000000" w:themeColor="text1"/>
                  <w:lang w:val="fr-FR"/>
                </w:rPr>
                <m:t>-</m:t>
              </m:r>
              <m:r>
                <w:rPr>
                  <w:rFonts w:ascii="Cambria Math"/>
                  <w:color w:val="000000" w:themeColor="text1"/>
                  <w:lang w:val="fr-FR"/>
                </w:rPr>
                <m:t>1</m:t>
              </m:r>
            </m:sup>
          </m:sSup>
        </m:oMath>
      </m:oMathPara>
    </w:p>
    <w:p w:rsidR="009D2FC6" w:rsidRPr="009D2FC6" w:rsidRDefault="00BF6504" w:rsidP="00F6450E">
      <w:pPr>
        <w:rPr>
          <w:rFonts w:eastAsiaTheme="minorEastAsia"/>
          <w:iCs/>
          <w:color w:val="000000" w:themeColor="text1"/>
          <w:lang w:val="fr-FR"/>
        </w:rPr>
      </w:pPr>
      <m:oMathPara>
        <m:oMath>
          <m:sSub>
            <m:sSubPr>
              <m:ctrlPr>
                <w:rPr>
                  <w:rFonts w:ascii="Cambria Math" w:hAnsi="Cambria Math"/>
                  <w:i/>
                  <w:iCs/>
                  <w:color w:val="000000" w:themeColor="text1"/>
                  <w:lang w:val="fr-FR"/>
                </w:rPr>
              </m:ctrlPr>
            </m:sSubPr>
            <m:e>
              <m:r>
                <w:rPr>
                  <w:rFonts w:ascii="Cambria Math" w:hAnsi="Cambria Math"/>
                  <w:color w:val="000000" w:themeColor="text1"/>
                  <w:lang w:val="fr-FR"/>
                </w:rPr>
                <m:t>∆</m:t>
              </m:r>
            </m:e>
            <m:sub>
              <m:r>
                <w:rPr>
                  <w:rFonts w:ascii="Cambria Math" w:hAnsi="Cambria Math"/>
                  <w:color w:val="000000" w:themeColor="text1"/>
                  <w:lang w:val="fr-FR"/>
                </w:rPr>
                <m:t>f</m:t>
              </m:r>
            </m:sub>
          </m:sSub>
          <m:sSubSup>
            <m:sSubSupPr>
              <m:ctrlPr>
                <w:rPr>
                  <w:rFonts w:ascii="Cambria Math" w:hAnsi="Cambria Math"/>
                  <w:i/>
                  <w:iCs/>
                  <w:color w:val="000000" w:themeColor="text1"/>
                  <w:lang w:val="fr-FR"/>
                </w:rPr>
              </m:ctrlPr>
            </m:sSubSupPr>
            <m:e>
              <m:r>
                <w:rPr>
                  <w:rFonts w:ascii="Cambria Math" w:hAnsi="Cambria Math"/>
                  <w:color w:val="000000" w:themeColor="text1"/>
                  <w:lang w:val="fr-FR"/>
                </w:rPr>
                <m:t>H</m:t>
              </m:r>
            </m:e>
            <m:sub>
              <m:sSub>
                <m:sSubPr>
                  <m:ctrlPr>
                    <w:rPr>
                      <w:rFonts w:ascii="Cambria Math" w:hAnsi="Cambria Math"/>
                      <w:i/>
                      <w:iCs/>
                      <w:color w:val="000000" w:themeColor="text1"/>
                    </w:rPr>
                  </m:ctrlPr>
                </m:sSubPr>
                <m:e>
                  <m:r>
                    <w:rPr>
                      <w:rFonts w:ascii="Cambria Math" w:hAnsi="Cambria Math"/>
                      <w:color w:val="000000" w:themeColor="text1"/>
                    </w:rPr>
                    <m:t>O</m:t>
                  </m:r>
                </m:e>
                <m:sub>
                  <m:d>
                    <m:dPr>
                      <m:begChr m:val=""/>
                      <m:ctrlPr>
                        <w:rPr>
                          <w:rFonts w:ascii="Cambria Math" w:hAnsi="Cambria Math"/>
                          <w:i/>
                          <w:iCs/>
                          <w:color w:val="000000" w:themeColor="text1"/>
                        </w:rPr>
                      </m:ctrlPr>
                    </m:dPr>
                    <m:e>
                      <m:r>
                        <w:rPr>
                          <w:rFonts w:ascii="Cambria Math" w:hAnsi="Cambria Math"/>
                          <w:color w:val="000000" w:themeColor="text1"/>
                        </w:rPr>
                        <m:t>2(g</m:t>
                      </m:r>
                    </m:e>
                  </m:d>
                </m:sub>
              </m:sSub>
            </m:sub>
            <m:sup>
              <m:r>
                <w:rPr>
                  <w:rFonts w:ascii="Cambria Math" w:hAnsi="Cambria Math"/>
                  <w:color w:val="000000" w:themeColor="text1"/>
                  <w:lang w:val="fr-FR"/>
                </w:rPr>
                <m:t>0</m:t>
              </m:r>
            </m:sup>
          </m:sSubSup>
          <m:d>
            <m:dPr>
              <m:ctrlPr>
                <w:rPr>
                  <w:rFonts w:ascii="Cambria Math" w:hAnsi="Cambria Math"/>
                  <w:i/>
                  <w:iCs/>
                  <w:color w:val="000000" w:themeColor="text1"/>
                  <w:lang w:val="fr-FR"/>
                </w:rPr>
              </m:ctrlPr>
            </m:dPr>
            <m:e>
              <m:sSub>
                <m:sSubPr>
                  <m:ctrlPr>
                    <w:rPr>
                      <w:rFonts w:ascii="Cambria Math" w:hAnsi="Cambria Math"/>
                      <w:i/>
                      <w:iCs/>
                      <w:color w:val="000000" w:themeColor="text1"/>
                      <w:lang w:val="fr-FR"/>
                    </w:rPr>
                  </m:ctrlPr>
                </m:sSubPr>
                <m:e>
                  <m:r>
                    <w:rPr>
                      <w:rFonts w:ascii="Cambria Math" w:hAnsi="Cambria Math"/>
                      <w:color w:val="000000" w:themeColor="text1"/>
                      <w:lang w:val="fr-FR"/>
                    </w:rPr>
                    <m:t>T</m:t>
                  </m:r>
                </m:e>
                <m:sub>
                  <m:r>
                    <w:rPr>
                      <w:rFonts w:ascii="Cambria Math" w:hAnsi="Cambria Math"/>
                      <w:color w:val="000000" w:themeColor="text1"/>
                      <w:lang w:val="fr-FR"/>
                    </w:rPr>
                    <m:t>i</m:t>
                  </m:r>
                </m:sub>
              </m:sSub>
            </m:e>
          </m:d>
          <m:r>
            <w:rPr>
              <w:rFonts w:ascii="Cambria Math"/>
              <w:color w:val="000000" w:themeColor="text1"/>
              <w:lang w:val="fr-FR"/>
            </w:rPr>
            <m:t>=0 kJ.</m:t>
          </m:r>
          <m:sSup>
            <m:sSupPr>
              <m:ctrlPr>
                <w:rPr>
                  <w:rFonts w:ascii="Cambria Math" w:hAnsi="Cambria Math"/>
                  <w:i/>
                  <w:iCs/>
                  <w:color w:val="000000" w:themeColor="text1"/>
                  <w:lang w:val="fr-FR"/>
                </w:rPr>
              </m:ctrlPr>
            </m:sSupPr>
            <m:e>
              <m:r>
                <w:rPr>
                  <w:rFonts w:ascii="Cambria Math"/>
                  <w:color w:val="000000" w:themeColor="text1"/>
                  <w:lang w:val="fr-FR"/>
                </w:rPr>
                <m:t>mol</m:t>
              </m:r>
            </m:e>
            <m:sup>
              <m:r>
                <w:rPr>
                  <w:rFonts w:ascii="Cambria Math"/>
                  <w:color w:val="000000" w:themeColor="text1"/>
                  <w:lang w:val="fr-FR"/>
                </w:rPr>
                <m:t>-</m:t>
              </m:r>
              <m:r>
                <w:rPr>
                  <w:rFonts w:ascii="Cambria Math"/>
                  <w:color w:val="000000" w:themeColor="text1"/>
                  <w:lang w:val="fr-FR"/>
                </w:rPr>
                <m:t>1</m:t>
              </m:r>
            </m:sup>
          </m:sSup>
        </m:oMath>
      </m:oMathPara>
    </w:p>
    <w:p w:rsidR="009D2FC6" w:rsidRPr="009D2FC6" w:rsidRDefault="00BF6504" w:rsidP="009D2FC6">
      <w:pPr>
        <w:rPr>
          <w:rFonts w:eastAsiaTheme="minorEastAsia"/>
          <w:iCs/>
          <w:color w:val="000000" w:themeColor="text1"/>
          <w:lang w:val="fr-FR"/>
        </w:rPr>
      </w:pPr>
      <m:oMathPara>
        <m:oMath>
          <m:sSub>
            <m:sSubPr>
              <m:ctrlPr>
                <w:rPr>
                  <w:rFonts w:ascii="Cambria Math" w:hAnsi="Cambria Math"/>
                  <w:i/>
                  <w:iCs/>
                  <w:color w:val="000000" w:themeColor="text1"/>
                  <w:lang w:val="fr-FR"/>
                </w:rPr>
              </m:ctrlPr>
            </m:sSubPr>
            <m:e>
              <m:r>
                <w:rPr>
                  <w:rFonts w:ascii="Cambria Math" w:hAnsi="Cambria Math"/>
                  <w:color w:val="000000" w:themeColor="text1"/>
                  <w:lang w:val="fr-FR"/>
                </w:rPr>
                <m:t>∆</m:t>
              </m:r>
            </m:e>
            <m:sub>
              <m:r>
                <w:rPr>
                  <w:rFonts w:ascii="Cambria Math" w:hAnsi="Cambria Math"/>
                  <w:color w:val="000000" w:themeColor="text1"/>
                  <w:lang w:val="fr-FR"/>
                </w:rPr>
                <m:t>f</m:t>
              </m:r>
            </m:sub>
          </m:sSub>
          <m:sSubSup>
            <m:sSubSupPr>
              <m:ctrlPr>
                <w:rPr>
                  <w:rFonts w:ascii="Cambria Math" w:hAnsi="Cambria Math"/>
                  <w:i/>
                  <w:iCs/>
                  <w:color w:val="000000" w:themeColor="text1"/>
                  <w:lang w:val="fr-FR"/>
                </w:rPr>
              </m:ctrlPr>
            </m:sSubSupPr>
            <m:e>
              <m:r>
                <w:rPr>
                  <w:rFonts w:ascii="Cambria Math" w:hAnsi="Cambria Math"/>
                  <w:color w:val="000000" w:themeColor="text1"/>
                  <w:lang w:val="fr-FR"/>
                </w:rPr>
                <m:t>H</m:t>
              </m:r>
            </m:e>
            <m:sub>
              <m:r>
                <w:rPr>
                  <w:rFonts w:ascii="Cambria Math" w:hAnsi="Cambria Math"/>
                  <w:color w:val="000000" w:themeColor="text1"/>
                  <w:lang w:val="fr-FR"/>
                </w:rPr>
                <m:t>C</m:t>
              </m:r>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2(g)</m:t>
                  </m:r>
                </m:sub>
              </m:sSub>
            </m:sub>
            <m:sup>
              <m:r>
                <w:rPr>
                  <w:rFonts w:ascii="Cambria Math" w:hAnsi="Cambria Math"/>
                  <w:color w:val="000000" w:themeColor="text1"/>
                  <w:lang w:val="fr-FR"/>
                </w:rPr>
                <m:t>0</m:t>
              </m:r>
            </m:sup>
          </m:sSubSup>
          <m:d>
            <m:dPr>
              <m:ctrlPr>
                <w:rPr>
                  <w:rFonts w:ascii="Cambria Math" w:hAnsi="Cambria Math"/>
                  <w:i/>
                  <w:iCs/>
                  <w:color w:val="000000" w:themeColor="text1"/>
                  <w:lang w:val="fr-FR"/>
                </w:rPr>
              </m:ctrlPr>
            </m:dPr>
            <m:e>
              <m:sSub>
                <m:sSubPr>
                  <m:ctrlPr>
                    <w:rPr>
                      <w:rFonts w:ascii="Cambria Math" w:hAnsi="Cambria Math"/>
                      <w:i/>
                      <w:iCs/>
                      <w:color w:val="000000" w:themeColor="text1"/>
                      <w:lang w:val="fr-FR"/>
                    </w:rPr>
                  </m:ctrlPr>
                </m:sSubPr>
                <m:e>
                  <m:r>
                    <w:rPr>
                      <w:rFonts w:ascii="Cambria Math" w:hAnsi="Cambria Math"/>
                      <w:color w:val="000000" w:themeColor="text1"/>
                      <w:lang w:val="fr-FR"/>
                    </w:rPr>
                    <m:t>T</m:t>
                  </m:r>
                </m:e>
                <m:sub>
                  <m:r>
                    <w:rPr>
                      <w:rFonts w:ascii="Cambria Math" w:hAnsi="Cambria Math"/>
                      <w:color w:val="000000" w:themeColor="text1"/>
                      <w:lang w:val="fr-FR"/>
                    </w:rPr>
                    <m:t>i</m:t>
                  </m:r>
                </m:sub>
              </m:sSub>
            </m:e>
          </m:d>
          <m:r>
            <w:rPr>
              <w:rFonts w:ascii="Cambria Math"/>
              <w:color w:val="000000" w:themeColor="text1"/>
              <w:lang w:val="fr-FR"/>
            </w:rPr>
            <m:t>=</m:t>
          </m:r>
          <m:r>
            <w:rPr>
              <w:rFonts w:ascii="Cambria Math"/>
              <w:color w:val="000000" w:themeColor="text1"/>
              <w:lang w:val="fr-FR"/>
            </w:rPr>
            <m:t>-</m:t>
          </m:r>
          <m:r>
            <w:rPr>
              <w:rFonts w:ascii="Cambria Math"/>
              <w:color w:val="000000" w:themeColor="text1"/>
              <w:lang w:val="fr-FR"/>
            </w:rPr>
            <m:t>390 kJ.</m:t>
          </m:r>
          <m:sSup>
            <m:sSupPr>
              <m:ctrlPr>
                <w:rPr>
                  <w:rFonts w:ascii="Cambria Math" w:hAnsi="Cambria Math"/>
                  <w:i/>
                  <w:iCs/>
                  <w:color w:val="000000" w:themeColor="text1"/>
                  <w:lang w:val="fr-FR"/>
                </w:rPr>
              </m:ctrlPr>
            </m:sSupPr>
            <m:e>
              <m:r>
                <w:rPr>
                  <w:rFonts w:ascii="Cambria Math"/>
                  <w:color w:val="000000" w:themeColor="text1"/>
                  <w:lang w:val="fr-FR"/>
                </w:rPr>
                <m:t>mol</m:t>
              </m:r>
            </m:e>
            <m:sup>
              <m:r>
                <w:rPr>
                  <w:rFonts w:ascii="Cambria Math"/>
                  <w:color w:val="000000" w:themeColor="text1"/>
                  <w:lang w:val="fr-FR"/>
                </w:rPr>
                <m:t>-</m:t>
              </m:r>
              <m:r>
                <w:rPr>
                  <w:rFonts w:ascii="Cambria Math"/>
                  <w:color w:val="000000" w:themeColor="text1"/>
                  <w:lang w:val="fr-FR"/>
                </w:rPr>
                <m:t>1</m:t>
              </m:r>
            </m:sup>
          </m:sSup>
        </m:oMath>
      </m:oMathPara>
    </w:p>
    <w:p w:rsidR="009D2FC6" w:rsidRPr="00C51771" w:rsidRDefault="00BF6504" w:rsidP="009D2FC6">
      <w:pPr>
        <w:rPr>
          <w:rFonts w:eastAsiaTheme="minorEastAsia"/>
          <w:iCs/>
          <w:color w:val="000000" w:themeColor="text1"/>
          <w:lang w:val="fr-FR"/>
        </w:rPr>
      </w:pPr>
      <m:oMathPara>
        <m:oMath>
          <m:sSub>
            <m:sSubPr>
              <m:ctrlPr>
                <w:rPr>
                  <w:rFonts w:ascii="Cambria Math" w:hAnsi="Cambria Math"/>
                  <w:i/>
                  <w:iCs/>
                  <w:color w:val="000000" w:themeColor="text1"/>
                  <w:lang w:val="fr-FR"/>
                </w:rPr>
              </m:ctrlPr>
            </m:sSubPr>
            <m:e>
              <m:r>
                <w:rPr>
                  <w:rFonts w:ascii="Cambria Math" w:hAnsi="Cambria Math"/>
                  <w:color w:val="000000" w:themeColor="text1"/>
                  <w:lang w:val="fr-FR"/>
                </w:rPr>
                <m:t>∆</m:t>
              </m:r>
            </m:e>
            <m:sub>
              <m:r>
                <w:rPr>
                  <w:rFonts w:ascii="Cambria Math" w:hAnsi="Cambria Math"/>
                  <w:color w:val="000000" w:themeColor="text1"/>
                  <w:lang w:val="fr-FR"/>
                </w:rPr>
                <m:t>f</m:t>
              </m:r>
            </m:sub>
          </m:sSub>
          <m:sSubSup>
            <m:sSubSupPr>
              <m:ctrlPr>
                <w:rPr>
                  <w:rFonts w:ascii="Cambria Math" w:hAnsi="Cambria Math"/>
                  <w:i/>
                  <w:iCs/>
                  <w:color w:val="000000" w:themeColor="text1"/>
                  <w:lang w:val="fr-FR"/>
                </w:rPr>
              </m:ctrlPr>
            </m:sSubSupPr>
            <m:e>
              <m:r>
                <w:rPr>
                  <w:rFonts w:ascii="Cambria Math" w:hAnsi="Cambria Math"/>
                  <w:color w:val="000000" w:themeColor="text1"/>
                  <w:lang w:val="fr-FR"/>
                </w:rPr>
                <m:t>H</m:t>
              </m:r>
            </m:e>
            <m:sub>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m:t>
                  </m:r>
                </m:sub>
              </m:sSub>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(g)</m:t>
                  </m:r>
                </m:sub>
              </m:sSub>
            </m:sub>
            <m:sup>
              <m:r>
                <w:rPr>
                  <w:rFonts w:ascii="Cambria Math" w:hAnsi="Cambria Math"/>
                  <w:color w:val="000000" w:themeColor="text1"/>
                  <w:lang w:val="fr-FR"/>
                </w:rPr>
                <m:t>0</m:t>
              </m:r>
            </m:sup>
          </m:sSubSup>
          <m:d>
            <m:dPr>
              <m:ctrlPr>
                <w:rPr>
                  <w:rFonts w:ascii="Cambria Math" w:hAnsi="Cambria Math"/>
                  <w:i/>
                  <w:iCs/>
                  <w:color w:val="000000" w:themeColor="text1"/>
                  <w:lang w:val="fr-FR"/>
                </w:rPr>
              </m:ctrlPr>
            </m:dPr>
            <m:e>
              <m:sSub>
                <m:sSubPr>
                  <m:ctrlPr>
                    <w:rPr>
                      <w:rFonts w:ascii="Cambria Math" w:hAnsi="Cambria Math"/>
                      <w:i/>
                      <w:iCs/>
                      <w:color w:val="000000" w:themeColor="text1"/>
                      <w:lang w:val="fr-FR"/>
                    </w:rPr>
                  </m:ctrlPr>
                </m:sSubPr>
                <m:e>
                  <m:r>
                    <w:rPr>
                      <w:rFonts w:ascii="Cambria Math" w:hAnsi="Cambria Math"/>
                      <w:color w:val="000000" w:themeColor="text1"/>
                      <w:lang w:val="fr-FR"/>
                    </w:rPr>
                    <m:t>T</m:t>
                  </m:r>
                </m:e>
                <m:sub>
                  <m:r>
                    <w:rPr>
                      <w:rFonts w:ascii="Cambria Math" w:hAnsi="Cambria Math"/>
                      <w:color w:val="000000" w:themeColor="text1"/>
                      <w:lang w:val="fr-FR"/>
                    </w:rPr>
                    <m:t>i</m:t>
                  </m:r>
                </m:sub>
              </m:sSub>
            </m:e>
          </m:d>
          <m:r>
            <w:rPr>
              <w:rFonts w:ascii="Cambria Math"/>
              <w:color w:val="000000" w:themeColor="text1"/>
              <w:lang w:val="fr-FR"/>
            </w:rPr>
            <m:t>=</m:t>
          </m:r>
          <m:r>
            <w:rPr>
              <w:rFonts w:ascii="Cambria Math"/>
              <w:color w:val="000000" w:themeColor="text1"/>
              <w:lang w:val="fr-FR"/>
            </w:rPr>
            <m:t>-</m:t>
          </m:r>
          <m:r>
            <w:rPr>
              <w:rFonts w:ascii="Cambria Math"/>
              <w:color w:val="000000" w:themeColor="text1"/>
              <w:lang w:val="fr-FR"/>
            </w:rPr>
            <m:t>240 kJ.</m:t>
          </m:r>
          <m:sSup>
            <m:sSupPr>
              <m:ctrlPr>
                <w:rPr>
                  <w:rFonts w:ascii="Cambria Math" w:hAnsi="Cambria Math"/>
                  <w:i/>
                  <w:iCs/>
                  <w:color w:val="000000" w:themeColor="text1"/>
                  <w:lang w:val="fr-FR"/>
                </w:rPr>
              </m:ctrlPr>
            </m:sSupPr>
            <m:e>
              <m:r>
                <w:rPr>
                  <w:rFonts w:ascii="Cambria Math"/>
                  <w:color w:val="000000" w:themeColor="text1"/>
                  <w:lang w:val="fr-FR"/>
                </w:rPr>
                <m:t>mol</m:t>
              </m:r>
            </m:e>
            <m:sup>
              <m:r>
                <w:rPr>
                  <w:rFonts w:ascii="Cambria Math"/>
                  <w:color w:val="000000" w:themeColor="text1"/>
                  <w:lang w:val="fr-FR"/>
                </w:rPr>
                <m:t>-</m:t>
              </m:r>
              <m:r>
                <w:rPr>
                  <w:rFonts w:ascii="Cambria Math"/>
                  <w:color w:val="000000" w:themeColor="text1"/>
                  <w:lang w:val="fr-FR"/>
                </w:rPr>
                <m:t>1</m:t>
              </m:r>
            </m:sup>
          </m:sSup>
        </m:oMath>
      </m:oMathPara>
    </w:p>
    <w:p w:rsidR="00C51771" w:rsidRPr="00C51771" w:rsidRDefault="00BF6504" w:rsidP="009D2FC6">
      <w:pPr>
        <w:rPr>
          <w:rFonts w:eastAsiaTheme="minorEastAsia"/>
          <w:iCs/>
          <w:color w:val="000000" w:themeColor="text1"/>
          <w:lang w:val="fr-FR"/>
        </w:rPr>
      </w:pPr>
      <m:oMathPara>
        <m:oMath>
          <m:sSubSup>
            <m:sSubSupPr>
              <m:ctrlPr>
                <w:rPr>
                  <w:rFonts w:ascii="Cambria Math" w:eastAsiaTheme="minorEastAsia" w:hAnsi="Cambria Math"/>
                  <w:i/>
                  <w:iCs/>
                  <w:color w:val="000000" w:themeColor="text1"/>
                  <w:lang w:val="fr-FR"/>
                </w:rPr>
              </m:ctrlPr>
            </m:sSubSup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p,m,</m:t>
              </m:r>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m:t>
                  </m:r>
                </m:sub>
              </m:sSub>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(g)</m:t>
                  </m:r>
                </m:sub>
              </m:sSub>
            </m:sub>
            <m:sup>
              <m:r>
                <w:rPr>
                  <w:rFonts w:ascii="Cambria Math" w:eastAsiaTheme="minorEastAsia" w:hAnsi="Cambria Math"/>
                  <w:color w:val="000000" w:themeColor="text1"/>
                  <w:lang w:val="fr-FR"/>
                </w:rPr>
                <m:t>0</m:t>
              </m:r>
            </m:sup>
          </m:sSubSup>
          <m:r>
            <w:rPr>
              <w:rFonts w:ascii="Cambria Math" w:eastAsiaTheme="minorEastAsia" w:hAnsi="Cambria Math"/>
              <w:color w:val="000000" w:themeColor="text1"/>
              <w:lang w:val="fr-FR"/>
            </w:rPr>
            <m:t>=40 J.</m:t>
          </m:r>
          <m:sSup>
            <m:sSupPr>
              <m:ctrlPr>
                <w:rPr>
                  <w:rFonts w:ascii="Cambria Math" w:eastAsiaTheme="minorEastAsia" w:hAnsi="Cambria Math"/>
                  <w:i/>
                  <w:iCs/>
                  <w:color w:val="000000" w:themeColor="text1"/>
                  <w:lang w:val="fr-FR"/>
                </w:rPr>
              </m:ctrlPr>
            </m:sSupPr>
            <m:e>
              <m:r>
                <w:rPr>
                  <w:rFonts w:ascii="Cambria Math" w:eastAsiaTheme="minorEastAsia" w:hAnsi="Cambria Math"/>
                  <w:color w:val="000000" w:themeColor="text1"/>
                  <w:lang w:val="fr-FR"/>
                </w:rPr>
                <m:t>K</m:t>
              </m:r>
            </m:e>
            <m:sup>
              <m:r>
                <w:rPr>
                  <w:rFonts w:ascii="Cambria Math" w:eastAsiaTheme="minorEastAsia" w:hAnsi="Cambria Math"/>
                  <w:color w:val="000000" w:themeColor="text1"/>
                  <w:lang w:val="fr-FR"/>
                </w:rPr>
                <m:t>-1</m:t>
              </m:r>
            </m:sup>
          </m:sSup>
          <m:r>
            <w:rPr>
              <w:rFonts w:ascii="Cambria Math" w:eastAsiaTheme="minorEastAsia" w:hAnsi="Cambria Math"/>
              <w:color w:val="000000" w:themeColor="text1"/>
              <w:lang w:val="fr-FR"/>
            </w:rPr>
            <m:t>.</m:t>
          </m:r>
          <m:sSup>
            <m:sSupPr>
              <m:ctrlPr>
                <w:rPr>
                  <w:rFonts w:ascii="Cambria Math" w:eastAsiaTheme="minorEastAsia" w:hAnsi="Cambria Math"/>
                  <w:i/>
                  <w:iCs/>
                  <w:color w:val="000000" w:themeColor="text1"/>
                  <w:lang w:val="fr-FR"/>
                </w:rPr>
              </m:ctrlPr>
            </m:sSupPr>
            <m:e>
              <m:r>
                <w:rPr>
                  <w:rFonts w:ascii="Cambria Math" w:eastAsiaTheme="minorEastAsia" w:hAnsi="Cambria Math"/>
                  <w:color w:val="000000" w:themeColor="text1"/>
                  <w:lang w:val="fr-FR"/>
                </w:rPr>
                <m:t>mol</m:t>
              </m:r>
            </m:e>
            <m:sup>
              <m:r>
                <w:rPr>
                  <w:rFonts w:ascii="Cambria Math" w:eastAsiaTheme="minorEastAsia" w:hAnsi="Cambria Math"/>
                  <w:color w:val="000000" w:themeColor="text1"/>
                  <w:lang w:val="fr-FR"/>
                </w:rPr>
                <m:t>-1</m:t>
              </m:r>
            </m:sup>
          </m:sSup>
        </m:oMath>
      </m:oMathPara>
    </w:p>
    <w:p w:rsidR="00C51771" w:rsidRPr="00C51771" w:rsidRDefault="00BF6504" w:rsidP="00C51771">
      <w:pPr>
        <w:rPr>
          <w:rFonts w:eastAsiaTheme="minorEastAsia"/>
          <w:iCs/>
          <w:color w:val="000000" w:themeColor="text1"/>
          <w:lang w:val="fr-FR"/>
        </w:rPr>
      </w:pPr>
      <m:oMathPara>
        <m:oMath>
          <m:sSubSup>
            <m:sSubSupPr>
              <m:ctrlPr>
                <w:rPr>
                  <w:rFonts w:ascii="Cambria Math" w:eastAsiaTheme="minorEastAsia" w:hAnsi="Cambria Math"/>
                  <w:i/>
                  <w:iCs/>
                  <w:color w:val="000000" w:themeColor="text1"/>
                  <w:lang w:val="fr-FR"/>
                </w:rPr>
              </m:ctrlPr>
            </m:sSubSup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p,m,</m:t>
              </m:r>
              <m:r>
                <w:rPr>
                  <w:rFonts w:ascii="Cambria Math" w:hAnsi="Cambria Math"/>
                  <w:color w:val="000000" w:themeColor="text1"/>
                  <w:lang w:val="fr-FR"/>
                </w:rPr>
                <m:t>C</m:t>
              </m:r>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2(g)</m:t>
                  </m:r>
                </m:sub>
              </m:sSub>
            </m:sub>
            <m:sup>
              <m:r>
                <w:rPr>
                  <w:rFonts w:ascii="Cambria Math" w:eastAsiaTheme="minorEastAsia" w:hAnsi="Cambria Math"/>
                  <w:color w:val="000000" w:themeColor="text1"/>
                  <w:lang w:val="fr-FR"/>
                </w:rPr>
                <m:t>0</m:t>
              </m:r>
            </m:sup>
          </m:sSubSup>
          <m:r>
            <w:rPr>
              <w:rFonts w:ascii="Cambria Math" w:eastAsiaTheme="minorEastAsia" w:hAnsi="Cambria Math"/>
              <w:color w:val="000000" w:themeColor="text1"/>
              <w:lang w:val="fr-FR"/>
            </w:rPr>
            <m:t>=40 J.</m:t>
          </m:r>
          <m:sSup>
            <m:sSupPr>
              <m:ctrlPr>
                <w:rPr>
                  <w:rFonts w:ascii="Cambria Math" w:eastAsiaTheme="minorEastAsia" w:hAnsi="Cambria Math"/>
                  <w:i/>
                  <w:iCs/>
                  <w:color w:val="000000" w:themeColor="text1"/>
                  <w:lang w:val="fr-FR"/>
                </w:rPr>
              </m:ctrlPr>
            </m:sSupPr>
            <m:e>
              <m:r>
                <w:rPr>
                  <w:rFonts w:ascii="Cambria Math" w:eastAsiaTheme="minorEastAsia" w:hAnsi="Cambria Math"/>
                  <w:color w:val="000000" w:themeColor="text1"/>
                  <w:lang w:val="fr-FR"/>
                </w:rPr>
                <m:t>K</m:t>
              </m:r>
            </m:e>
            <m:sup>
              <m:r>
                <w:rPr>
                  <w:rFonts w:ascii="Cambria Math" w:eastAsiaTheme="minorEastAsia" w:hAnsi="Cambria Math"/>
                  <w:color w:val="000000" w:themeColor="text1"/>
                  <w:lang w:val="fr-FR"/>
                </w:rPr>
                <m:t>-1</m:t>
              </m:r>
            </m:sup>
          </m:sSup>
          <m:r>
            <w:rPr>
              <w:rFonts w:ascii="Cambria Math" w:eastAsiaTheme="minorEastAsia" w:hAnsi="Cambria Math"/>
              <w:color w:val="000000" w:themeColor="text1"/>
              <w:lang w:val="fr-FR"/>
            </w:rPr>
            <m:t>.</m:t>
          </m:r>
          <m:sSup>
            <m:sSupPr>
              <m:ctrlPr>
                <w:rPr>
                  <w:rFonts w:ascii="Cambria Math" w:eastAsiaTheme="minorEastAsia" w:hAnsi="Cambria Math"/>
                  <w:i/>
                  <w:iCs/>
                  <w:color w:val="000000" w:themeColor="text1"/>
                  <w:lang w:val="fr-FR"/>
                </w:rPr>
              </m:ctrlPr>
            </m:sSupPr>
            <m:e>
              <m:r>
                <w:rPr>
                  <w:rFonts w:ascii="Cambria Math" w:eastAsiaTheme="minorEastAsia" w:hAnsi="Cambria Math"/>
                  <w:color w:val="000000" w:themeColor="text1"/>
                  <w:lang w:val="fr-FR"/>
                </w:rPr>
                <m:t>mol</m:t>
              </m:r>
            </m:e>
            <m:sup>
              <m:r>
                <w:rPr>
                  <w:rFonts w:ascii="Cambria Math" w:eastAsiaTheme="minorEastAsia" w:hAnsi="Cambria Math"/>
                  <w:color w:val="000000" w:themeColor="text1"/>
                  <w:lang w:val="fr-FR"/>
                </w:rPr>
                <m:t>-1</m:t>
              </m:r>
            </m:sup>
          </m:sSup>
        </m:oMath>
      </m:oMathPara>
    </w:p>
    <w:p w:rsidR="009D2FC6" w:rsidRPr="00C51771" w:rsidRDefault="00BF6504" w:rsidP="00F6450E">
      <w:pPr>
        <w:rPr>
          <w:rFonts w:eastAsiaTheme="minorEastAsia"/>
          <w:iCs/>
          <w:color w:val="000000" w:themeColor="text1"/>
          <w:lang w:val="fr-FR"/>
        </w:rPr>
      </w:pPr>
      <m:oMathPara>
        <m:oMath>
          <m:sSubSup>
            <m:sSubSupPr>
              <m:ctrlPr>
                <w:rPr>
                  <w:rFonts w:ascii="Cambria Math" w:eastAsiaTheme="minorEastAsia" w:hAnsi="Cambria Math"/>
                  <w:i/>
                  <w:iCs/>
                  <w:color w:val="000000" w:themeColor="text1"/>
                  <w:lang w:val="fr-FR"/>
                </w:rPr>
              </m:ctrlPr>
            </m:sSubSup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p,m,</m:t>
              </m:r>
              <m:sSub>
                <m:sSubPr>
                  <m:ctrlPr>
                    <w:rPr>
                      <w:rFonts w:ascii="Cambria Math" w:hAnsi="Cambria Math"/>
                      <w:i/>
                      <w:color w:val="000000" w:themeColor="text1"/>
                      <w:lang w:val="fr-FR"/>
                    </w:rPr>
                  </m:ctrlPr>
                </m:sSubPr>
                <m:e>
                  <m:r>
                    <w:rPr>
                      <w:rFonts w:ascii="Cambria Math" w:hAnsi="Cambria Math"/>
                      <w:color w:val="000000" w:themeColor="text1"/>
                      <w:lang w:val="fr-FR"/>
                    </w:rPr>
                    <m:t>N</m:t>
                  </m:r>
                </m:e>
                <m:sub>
                  <m:r>
                    <w:rPr>
                      <w:rFonts w:ascii="Cambria Math" w:hAnsi="Cambria Math"/>
                      <w:color w:val="000000" w:themeColor="text1"/>
                      <w:lang w:val="fr-FR"/>
                    </w:rPr>
                    <m:t>2(g)</m:t>
                  </m:r>
                </m:sub>
              </m:sSub>
            </m:sub>
            <m:sup>
              <m:r>
                <w:rPr>
                  <w:rFonts w:ascii="Cambria Math" w:eastAsiaTheme="minorEastAsia" w:hAnsi="Cambria Math"/>
                  <w:color w:val="000000" w:themeColor="text1"/>
                  <w:lang w:val="fr-FR"/>
                </w:rPr>
                <m:t>0</m:t>
              </m:r>
            </m:sup>
          </m:sSubSup>
          <m:r>
            <w:rPr>
              <w:rFonts w:ascii="Cambria Math" w:eastAsiaTheme="minorEastAsia" w:hAnsi="Cambria Math"/>
              <w:color w:val="000000" w:themeColor="text1"/>
              <w:lang w:val="fr-FR"/>
            </w:rPr>
            <m:t>=30 J.</m:t>
          </m:r>
          <m:sSup>
            <m:sSupPr>
              <m:ctrlPr>
                <w:rPr>
                  <w:rFonts w:ascii="Cambria Math" w:eastAsiaTheme="minorEastAsia" w:hAnsi="Cambria Math"/>
                  <w:i/>
                  <w:iCs/>
                  <w:color w:val="000000" w:themeColor="text1"/>
                  <w:lang w:val="fr-FR"/>
                </w:rPr>
              </m:ctrlPr>
            </m:sSupPr>
            <m:e>
              <m:r>
                <w:rPr>
                  <w:rFonts w:ascii="Cambria Math" w:eastAsiaTheme="minorEastAsia" w:hAnsi="Cambria Math"/>
                  <w:color w:val="000000" w:themeColor="text1"/>
                  <w:lang w:val="fr-FR"/>
                </w:rPr>
                <m:t>K</m:t>
              </m:r>
            </m:e>
            <m:sup>
              <m:r>
                <w:rPr>
                  <w:rFonts w:ascii="Cambria Math" w:eastAsiaTheme="minorEastAsia" w:hAnsi="Cambria Math"/>
                  <w:color w:val="000000" w:themeColor="text1"/>
                  <w:lang w:val="fr-FR"/>
                </w:rPr>
                <m:t>-1</m:t>
              </m:r>
            </m:sup>
          </m:sSup>
          <m:r>
            <w:rPr>
              <w:rFonts w:ascii="Cambria Math" w:eastAsiaTheme="minorEastAsia" w:hAnsi="Cambria Math"/>
              <w:color w:val="000000" w:themeColor="text1"/>
              <w:lang w:val="fr-FR"/>
            </w:rPr>
            <m:t>.</m:t>
          </m:r>
          <m:sSup>
            <m:sSupPr>
              <m:ctrlPr>
                <w:rPr>
                  <w:rFonts w:ascii="Cambria Math" w:eastAsiaTheme="minorEastAsia" w:hAnsi="Cambria Math"/>
                  <w:i/>
                  <w:iCs/>
                  <w:color w:val="000000" w:themeColor="text1"/>
                  <w:lang w:val="fr-FR"/>
                </w:rPr>
              </m:ctrlPr>
            </m:sSupPr>
            <m:e>
              <m:r>
                <w:rPr>
                  <w:rFonts w:ascii="Cambria Math" w:eastAsiaTheme="minorEastAsia" w:hAnsi="Cambria Math"/>
                  <w:color w:val="000000" w:themeColor="text1"/>
                  <w:lang w:val="fr-FR"/>
                </w:rPr>
                <m:t>mol</m:t>
              </m:r>
            </m:e>
            <m:sup>
              <m:r>
                <w:rPr>
                  <w:rFonts w:ascii="Cambria Math" w:eastAsiaTheme="minorEastAsia" w:hAnsi="Cambria Math"/>
                  <w:color w:val="000000" w:themeColor="text1"/>
                  <w:lang w:val="fr-FR"/>
                </w:rPr>
                <m:t>-1</m:t>
              </m:r>
            </m:sup>
          </m:sSup>
        </m:oMath>
      </m:oMathPara>
    </w:p>
    <w:p w:rsidR="00E80757" w:rsidRDefault="00C65B7B" w:rsidP="00F6450E">
      <w:pPr>
        <w:rPr>
          <w:color w:val="FF0000"/>
          <w:lang w:val="fr-FR"/>
        </w:rPr>
      </w:pPr>
      <w:r w:rsidRPr="00C65B7B">
        <w:rPr>
          <w:color w:val="FF0000"/>
          <w:lang w:val="fr-FR"/>
        </w:rPr>
        <w:t>Montrer le</w:t>
      </w:r>
      <w:r w:rsidR="00556C6F">
        <w:rPr>
          <w:color w:val="FF0000"/>
          <w:lang w:val="fr-FR"/>
        </w:rPr>
        <w:t xml:space="preserve"> slide 4</w:t>
      </w:r>
      <w:r w:rsidR="00E80757" w:rsidRPr="00C65B7B">
        <w:rPr>
          <w:color w:val="FF0000"/>
          <w:lang w:val="fr-FR"/>
        </w:rPr>
        <w:t xml:space="preserve"> où la réaction de combustion a été décomposée en plusieurs étapes afin de faciliter le calcul de la variation d’enthalpie durant la transformation. Dire que l’on a le droit de procéder ainsi car l’enthalpie est une grandeur d’état.</w:t>
      </w:r>
    </w:p>
    <w:p w:rsidR="00CC20A3" w:rsidRDefault="00CC20A3" w:rsidP="00F6450E">
      <w:pPr>
        <w:rPr>
          <w:color w:val="FF0000"/>
          <w:lang w:val="fr-FR"/>
        </w:rPr>
      </w:pPr>
      <w:r>
        <w:rPr>
          <w:color w:val="FF0000"/>
          <w:lang w:val="fr-FR"/>
        </w:rPr>
        <w:t>Montrer sur le slide </w:t>
      </w:r>
      <w:r w:rsidR="00556C6F">
        <w:rPr>
          <w:color w:val="FF0000"/>
          <w:lang w:val="fr-FR"/>
        </w:rPr>
        <w:t>5</w:t>
      </w:r>
      <w:r>
        <w:rPr>
          <w:color w:val="FF0000"/>
          <w:lang w:val="fr-FR"/>
        </w:rPr>
        <w:t xml:space="preserve"> l’illustration de la loi de Hess sur un exemple concret</w:t>
      </w:r>
    </w:p>
    <w:p w:rsidR="00C65B7B" w:rsidRDefault="00C51771" w:rsidP="00F6450E">
      <w:pPr>
        <w:rPr>
          <w:rFonts w:eastAsiaTheme="minorEastAsia"/>
          <w:color w:val="000000" w:themeColor="text1"/>
          <w:lang w:val="fr-FR"/>
        </w:rPr>
      </w:pPr>
      <w:r>
        <w:rPr>
          <w:color w:val="000000" w:themeColor="text1"/>
          <w:lang w:val="fr-FR"/>
        </w:rPr>
        <w:t xml:space="preserve">- Afin de trouver </w:t>
      </w:r>
      <m:oMath>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3</m:t>
            </m:r>
          </m:sub>
        </m:sSub>
      </m:oMath>
      <w:r>
        <w:rPr>
          <w:rFonts w:eastAsiaTheme="minorEastAsia"/>
          <w:color w:val="000000" w:themeColor="text1"/>
          <w:lang w:val="fr-FR"/>
        </w:rPr>
        <w:t xml:space="preserve"> on utilise les capacités calorifiques molaires des espèces chimiques présentes à la fin de la réaction :</w:t>
      </w:r>
    </w:p>
    <w:p w:rsidR="00352B7A" w:rsidRPr="00352B7A" w:rsidRDefault="00352B7A" w:rsidP="00F6450E">
      <w:pPr>
        <w:rPr>
          <w:rFonts w:eastAsiaTheme="minorEastAsia"/>
          <w:color w:val="000000" w:themeColor="text1"/>
          <w:lang w:val="fr-FR"/>
        </w:rPr>
      </w:pPr>
      <m:oMathPara>
        <m:oMath>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3</m:t>
              </m:r>
            </m:sub>
          </m:sSub>
          <m:r>
            <w:rPr>
              <w:rFonts w:ascii="Cambria Math" w:hAnsi="Cambria Math"/>
              <w:color w:val="000000" w:themeColor="text1"/>
              <w:lang w:val="fr-FR"/>
            </w:rPr>
            <m:t>=n(</m:t>
          </m:r>
          <m:sSubSup>
            <m:sSubSupPr>
              <m:ctrlPr>
                <w:rPr>
                  <w:rFonts w:ascii="Cambria Math" w:eastAsiaTheme="minorEastAsia" w:hAnsi="Cambria Math"/>
                  <w:i/>
                  <w:iCs/>
                  <w:color w:val="000000" w:themeColor="text1"/>
                  <w:lang w:val="fr-FR"/>
                </w:rPr>
              </m:ctrlPr>
            </m:sSubSup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p,m,</m:t>
              </m:r>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m:t>
                  </m:r>
                </m:sub>
              </m:sSub>
              <m:sSub>
                <m:sSubPr>
                  <m:ctrlPr>
                    <w:rPr>
                      <w:rFonts w:ascii="Cambria Math" w:hAnsi="Cambria Math"/>
                      <w:i/>
                      <w:color w:val="000000" w:themeColor="text1"/>
                      <w:lang w:val="fr-FR"/>
                    </w:rPr>
                  </m:ctrlPr>
                </m:sSubPr>
                <m:e>
                  <m:r>
                    <w:rPr>
                      <w:rFonts w:ascii="Cambria Math" w:hAnsi="Cambria Math"/>
                      <w:color w:val="000000" w:themeColor="text1"/>
                      <w:lang w:val="fr-FR"/>
                    </w:rPr>
                    <m:t>O</m:t>
                  </m:r>
                </m:e>
                <m:sub>
                  <m:d>
                    <m:dPr>
                      <m:ctrlPr>
                        <w:rPr>
                          <w:rFonts w:ascii="Cambria Math" w:hAnsi="Cambria Math"/>
                          <w:i/>
                          <w:color w:val="000000" w:themeColor="text1"/>
                          <w:lang w:val="fr-FR"/>
                        </w:rPr>
                      </m:ctrlPr>
                    </m:dPr>
                    <m:e>
                      <m:r>
                        <w:rPr>
                          <w:rFonts w:ascii="Cambria Math" w:hAnsi="Cambria Math"/>
                          <w:color w:val="000000" w:themeColor="text1"/>
                          <w:lang w:val="fr-FR"/>
                        </w:rPr>
                        <m:t>g</m:t>
                      </m:r>
                    </m:e>
                  </m:d>
                </m:sub>
              </m:sSub>
            </m:sub>
            <m:sup>
              <m:r>
                <w:rPr>
                  <w:rFonts w:ascii="Cambria Math" w:eastAsiaTheme="minorEastAsia" w:hAnsi="Cambria Math"/>
                  <w:color w:val="000000" w:themeColor="text1"/>
                  <w:lang w:val="fr-FR"/>
                </w:rPr>
                <m:t>0</m:t>
              </m:r>
            </m:sup>
          </m:sSubSup>
          <m:r>
            <w:rPr>
              <w:rFonts w:ascii="Cambria Math" w:hAnsi="Cambria Math"/>
              <w:color w:val="000000" w:themeColor="text1"/>
              <w:lang w:val="fr-FR"/>
            </w:rPr>
            <m:t>+2</m:t>
          </m:r>
          <m:sSubSup>
            <m:sSubSupPr>
              <m:ctrlPr>
                <w:rPr>
                  <w:rFonts w:ascii="Cambria Math" w:eastAsiaTheme="minorEastAsia" w:hAnsi="Cambria Math"/>
                  <w:i/>
                  <w:iCs/>
                  <w:color w:val="000000" w:themeColor="text1"/>
                  <w:lang w:val="fr-FR"/>
                </w:rPr>
              </m:ctrlPr>
            </m:sSubSup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p,m,</m:t>
              </m:r>
              <m:r>
                <w:rPr>
                  <w:rFonts w:ascii="Cambria Math" w:hAnsi="Cambria Math"/>
                  <w:color w:val="000000" w:themeColor="text1"/>
                  <w:lang w:val="fr-FR"/>
                </w:rPr>
                <m:t>C</m:t>
              </m:r>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m:t>
                  </m:r>
                  <m:d>
                    <m:dPr>
                      <m:ctrlPr>
                        <w:rPr>
                          <w:rFonts w:ascii="Cambria Math" w:hAnsi="Cambria Math"/>
                          <w:i/>
                          <w:color w:val="000000" w:themeColor="text1"/>
                          <w:lang w:val="fr-FR"/>
                        </w:rPr>
                      </m:ctrlPr>
                    </m:dPr>
                    <m:e>
                      <m:r>
                        <w:rPr>
                          <w:rFonts w:ascii="Cambria Math" w:hAnsi="Cambria Math"/>
                          <w:color w:val="000000" w:themeColor="text1"/>
                          <w:lang w:val="fr-FR"/>
                        </w:rPr>
                        <m:t>g</m:t>
                      </m:r>
                    </m:e>
                  </m:d>
                </m:sub>
              </m:sSub>
            </m:sub>
            <m:sup>
              <m:r>
                <w:rPr>
                  <w:rFonts w:ascii="Cambria Math" w:eastAsiaTheme="minorEastAsia" w:hAnsi="Cambria Math"/>
                  <w:color w:val="000000" w:themeColor="text1"/>
                  <w:lang w:val="fr-FR"/>
                </w:rPr>
                <m:t>0</m:t>
              </m:r>
            </m:sup>
          </m:sSubSup>
          <m:r>
            <w:rPr>
              <w:rFonts w:ascii="Cambria Math" w:hAnsi="Cambria Math"/>
              <w:color w:val="000000" w:themeColor="text1"/>
              <w:lang w:val="fr-FR"/>
            </w:rPr>
            <m:t>+10</m:t>
          </m:r>
          <m:sSubSup>
            <m:sSubSupPr>
              <m:ctrlPr>
                <w:rPr>
                  <w:rFonts w:ascii="Cambria Math" w:eastAsiaTheme="minorEastAsia" w:hAnsi="Cambria Math"/>
                  <w:i/>
                  <w:iCs/>
                  <w:color w:val="000000" w:themeColor="text1"/>
                  <w:lang w:val="fr-FR"/>
                </w:rPr>
              </m:ctrlPr>
            </m:sSubSup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p,m,</m:t>
              </m:r>
              <m:sSub>
                <m:sSubPr>
                  <m:ctrlPr>
                    <w:rPr>
                      <w:rFonts w:ascii="Cambria Math" w:hAnsi="Cambria Math"/>
                      <w:i/>
                      <w:color w:val="000000" w:themeColor="text1"/>
                      <w:lang w:val="fr-FR"/>
                    </w:rPr>
                  </m:ctrlPr>
                </m:sSubPr>
                <m:e>
                  <m:r>
                    <w:rPr>
                      <w:rFonts w:ascii="Cambria Math" w:hAnsi="Cambria Math"/>
                      <w:color w:val="000000" w:themeColor="text1"/>
                      <w:lang w:val="fr-FR"/>
                    </w:rPr>
                    <m:t>N</m:t>
                  </m:r>
                </m:e>
                <m:sub>
                  <m:r>
                    <w:rPr>
                      <w:rFonts w:ascii="Cambria Math" w:hAnsi="Cambria Math"/>
                      <w:color w:val="000000" w:themeColor="text1"/>
                      <w:lang w:val="fr-FR"/>
                    </w:rPr>
                    <m:t>2</m:t>
                  </m:r>
                  <m:d>
                    <m:dPr>
                      <m:ctrlPr>
                        <w:rPr>
                          <w:rFonts w:ascii="Cambria Math" w:hAnsi="Cambria Math"/>
                          <w:i/>
                          <w:color w:val="000000" w:themeColor="text1"/>
                          <w:lang w:val="fr-FR"/>
                        </w:rPr>
                      </m:ctrlPr>
                    </m:dPr>
                    <m:e>
                      <m:r>
                        <w:rPr>
                          <w:rFonts w:ascii="Cambria Math" w:hAnsi="Cambria Math"/>
                          <w:color w:val="000000" w:themeColor="text1"/>
                          <w:lang w:val="fr-FR"/>
                        </w:rPr>
                        <m:t>g</m:t>
                      </m:r>
                    </m:e>
                  </m:d>
                </m:sub>
              </m:sSub>
            </m:sub>
            <m:sup>
              <m:r>
                <w:rPr>
                  <w:rFonts w:ascii="Cambria Math" w:eastAsiaTheme="minorEastAsia" w:hAnsi="Cambria Math"/>
                  <w:color w:val="000000" w:themeColor="text1"/>
                  <w:lang w:val="fr-FR"/>
                </w:rPr>
                <m:t>0</m:t>
              </m:r>
            </m:sup>
          </m:sSubSup>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T</m:t>
              </m:r>
            </m:e>
            <m:sub>
              <m:r>
                <w:rPr>
                  <w:rFonts w:ascii="Cambria Math" w:hAnsi="Cambria Math"/>
                  <w:color w:val="000000" w:themeColor="text1"/>
                  <w:lang w:val="fr-FR"/>
                </w:rPr>
                <m:t>f</m:t>
              </m:r>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T</m:t>
              </m:r>
            </m:e>
            <m:sub>
              <m:r>
                <w:rPr>
                  <w:rFonts w:ascii="Cambria Math" w:hAnsi="Cambria Math"/>
                  <w:color w:val="000000" w:themeColor="text1"/>
                  <w:lang w:val="fr-FR"/>
                </w:rPr>
                <m:t>i</m:t>
              </m:r>
            </m:sub>
          </m:sSub>
          <m:r>
            <w:rPr>
              <w:rFonts w:ascii="Cambria Math" w:hAnsi="Cambria Math"/>
              <w:color w:val="000000" w:themeColor="text1"/>
              <w:lang w:val="fr-FR"/>
            </w:rPr>
            <m:t>)</m:t>
          </m:r>
        </m:oMath>
      </m:oMathPara>
    </w:p>
    <w:p w:rsidR="00352B7A" w:rsidRDefault="00352B7A" w:rsidP="00F6450E">
      <w:pPr>
        <w:rPr>
          <w:rFonts w:eastAsiaTheme="minorEastAsia"/>
          <w:color w:val="000000" w:themeColor="text1"/>
          <w:lang w:val="fr-FR"/>
        </w:rPr>
      </w:pPr>
      <w:r>
        <w:rPr>
          <w:rFonts w:eastAsiaTheme="minorEastAsia"/>
          <w:color w:val="000000" w:themeColor="text1"/>
          <w:lang w:val="fr-FR"/>
        </w:rPr>
        <w:t>- On a :</w:t>
      </w:r>
    </w:p>
    <w:p w:rsidR="00352B7A" w:rsidRPr="00352B7A" w:rsidRDefault="00352B7A" w:rsidP="00F6450E">
      <w:pPr>
        <w:rPr>
          <w:rFonts w:eastAsiaTheme="minorEastAsia"/>
          <w:color w:val="000000" w:themeColor="text1"/>
          <w:lang w:val="fr-FR"/>
        </w:rPr>
      </w:pPr>
      <m:oMathPara>
        <m:oMath>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1</m:t>
              </m:r>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m:t>
              </m:r>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3</m:t>
              </m:r>
            </m:sub>
          </m:sSub>
          <m:r>
            <w:rPr>
              <w:rFonts w:ascii="Cambria Math" w:hAnsi="Cambria Math"/>
              <w:color w:val="000000" w:themeColor="text1"/>
              <w:lang w:val="fr-FR"/>
            </w:rPr>
            <m:t>=0=</m:t>
          </m:r>
          <m:r>
            <w:rPr>
              <w:rFonts w:ascii="Cambria Math" w:eastAsiaTheme="minorEastAsia" w:hAnsi="Cambria Math"/>
              <w:color w:val="000000" w:themeColor="text1"/>
              <w:lang w:val="fr-FR"/>
            </w:rPr>
            <m:t>n×</m:t>
          </m:r>
          <m:sSub>
            <m:sSubPr>
              <m:ctrlPr>
                <w:rPr>
                  <w:rFonts w:ascii="Cambria Math" w:eastAsiaTheme="minorEastAsia" w:hAnsi="Cambria Math"/>
                  <w:i/>
                  <w:iCs/>
                  <w:color w:val="000000" w:themeColor="text1"/>
                  <w:lang w:val="fr-FR"/>
                </w:rPr>
              </m:ctrlPr>
            </m:sSubPr>
            <m:e>
              <m:r>
                <w:rPr>
                  <w:rFonts w:ascii="Cambria Math" w:eastAsiaTheme="minorEastAsia" w:hAnsi="Cambria Math"/>
                  <w:color w:val="000000" w:themeColor="text1"/>
                  <w:lang w:val="fr-FR"/>
                </w:rPr>
                <m:t>∆</m:t>
              </m:r>
            </m:e>
            <m:sub>
              <m:r>
                <w:rPr>
                  <w:rFonts w:ascii="Cambria Math" w:eastAsiaTheme="minorEastAsia" w:hAnsi="Cambria Math"/>
                  <w:color w:val="000000" w:themeColor="text1"/>
                  <w:lang w:val="fr-FR"/>
                </w:rPr>
                <m:t>r</m:t>
              </m:r>
            </m:sub>
          </m:sSub>
          <m:sSubSup>
            <m:sSubSupPr>
              <m:ctrlPr>
                <w:rPr>
                  <w:rFonts w:ascii="Cambria Math" w:eastAsiaTheme="minorEastAsia" w:hAnsi="Cambria Math"/>
                  <w:i/>
                  <w:iCs/>
                  <w:color w:val="000000" w:themeColor="text1"/>
                  <w:lang w:val="fr-FR"/>
                </w:rPr>
              </m:ctrlPr>
            </m:sSubSup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comb</m:t>
              </m:r>
            </m:sub>
            <m:sup>
              <m:r>
                <w:rPr>
                  <w:rFonts w:ascii="Cambria Math" w:eastAsiaTheme="minorEastAsia" w:hAnsi="Cambria Math"/>
                  <w:color w:val="000000" w:themeColor="text1"/>
                  <w:lang w:val="fr-FR"/>
                </w:rPr>
                <m:t>0</m:t>
              </m:r>
            </m:sup>
          </m:sSubSup>
          <m:d>
            <m:dPr>
              <m:ctrlPr>
                <w:rPr>
                  <w:rFonts w:ascii="Cambria Math" w:eastAsiaTheme="minorEastAsia" w:hAnsi="Cambria Math"/>
                  <w:i/>
                  <w:iCs/>
                  <w:color w:val="000000" w:themeColor="text1"/>
                  <w:lang w:val="fr-FR"/>
                </w:rPr>
              </m:ctrlPr>
            </m:dPr>
            <m:e>
              <m:sSub>
                <m:sSubPr>
                  <m:ctrlPr>
                    <w:rPr>
                      <w:rFonts w:ascii="Cambria Math" w:eastAsiaTheme="minorEastAsia" w:hAnsi="Cambria Math"/>
                      <w:i/>
                      <w:iCs/>
                      <w:color w:val="000000" w:themeColor="text1"/>
                      <w:lang w:val="fr-FR"/>
                    </w:rPr>
                  </m:ctrlPr>
                </m:sSubPr>
                <m:e>
                  <m:r>
                    <w:rPr>
                      <w:rFonts w:ascii="Cambria Math" w:eastAsiaTheme="minorEastAsia" w:hAnsi="Cambria Math"/>
                      <w:color w:val="000000" w:themeColor="text1"/>
                      <w:lang w:val="fr-FR"/>
                    </w:rPr>
                    <m:t>T</m:t>
                  </m:r>
                </m:e>
                <m:sub>
                  <m:r>
                    <w:rPr>
                      <w:rFonts w:ascii="Cambria Math" w:eastAsiaTheme="minorEastAsia" w:hAnsi="Cambria Math"/>
                      <w:color w:val="000000" w:themeColor="text1"/>
                      <w:lang w:val="fr-FR"/>
                    </w:rPr>
                    <m:t>i</m:t>
                  </m:r>
                </m:sub>
              </m:sSub>
            </m:e>
          </m:d>
          <m:r>
            <w:rPr>
              <w:rFonts w:ascii="Cambria Math" w:eastAsiaTheme="minorEastAsia"/>
              <w:color w:val="000000" w:themeColor="text1"/>
              <w:lang w:val="fr-FR"/>
            </w:rPr>
            <m:t>+</m:t>
          </m:r>
          <m:r>
            <w:rPr>
              <w:rFonts w:ascii="Cambria Math" w:hAnsi="Cambria Math"/>
              <w:color w:val="000000" w:themeColor="text1"/>
              <w:lang w:val="fr-FR"/>
            </w:rPr>
            <m:t>n(</m:t>
          </m:r>
          <m:sSubSup>
            <m:sSubSupPr>
              <m:ctrlPr>
                <w:rPr>
                  <w:rFonts w:ascii="Cambria Math" w:eastAsiaTheme="minorEastAsia" w:hAnsi="Cambria Math"/>
                  <w:i/>
                  <w:iCs/>
                  <w:color w:val="000000" w:themeColor="text1"/>
                  <w:lang w:val="fr-FR"/>
                </w:rPr>
              </m:ctrlPr>
            </m:sSubSup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p,m,</m:t>
              </m:r>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m:t>
                  </m:r>
                </m:sub>
              </m:sSub>
              <m:sSub>
                <m:sSubPr>
                  <m:ctrlPr>
                    <w:rPr>
                      <w:rFonts w:ascii="Cambria Math" w:hAnsi="Cambria Math"/>
                      <w:i/>
                      <w:color w:val="000000" w:themeColor="text1"/>
                      <w:lang w:val="fr-FR"/>
                    </w:rPr>
                  </m:ctrlPr>
                </m:sSubPr>
                <m:e>
                  <m:r>
                    <w:rPr>
                      <w:rFonts w:ascii="Cambria Math" w:hAnsi="Cambria Math"/>
                      <w:color w:val="000000" w:themeColor="text1"/>
                      <w:lang w:val="fr-FR"/>
                    </w:rPr>
                    <m:t>O</m:t>
                  </m:r>
                </m:e>
                <m:sub>
                  <m:d>
                    <m:dPr>
                      <m:ctrlPr>
                        <w:rPr>
                          <w:rFonts w:ascii="Cambria Math" w:hAnsi="Cambria Math"/>
                          <w:i/>
                          <w:color w:val="000000" w:themeColor="text1"/>
                          <w:lang w:val="fr-FR"/>
                        </w:rPr>
                      </m:ctrlPr>
                    </m:dPr>
                    <m:e>
                      <m:r>
                        <w:rPr>
                          <w:rFonts w:ascii="Cambria Math" w:hAnsi="Cambria Math"/>
                          <w:color w:val="000000" w:themeColor="text1"/>
                          <w:lang w:val="fr-FR"/>
                        </w:rPr>
                        <m:t>g</m:t>
                      </m:r>
                    </m:e>
                  </m:d>
                </m:sub>
              </m:sSub>
            </m:sub>
            <m:sup>
              <m:r>
                <w:rPr>
                  <w:rFonts w:ascii="Cambria Math" w:eastAsiaTheme="minorEastAsia" w:hAnsi="Cambria Math"/>
                  <w:color w:val="000000" w:themeColor="text1"/>
                  <w:lang w:val="fr-FR"/>
                </w:rPr>
                <m:t>0</m:t>
              </m:r>
            </m:sup>
          </m:sSubSup>
          <m:r>
            <w:rPr>
              <w:rFonts w:ascii="Cambria Math" w:hAnsi="Cambria Math"/>
              <w:color w:val="000000" w:themeColor="text1"/>
              <w:lang w:val="fr-FR"/>
            </w:rPr>
            <m:t>+2</m:t>
          </m:r>
          <m:sSubSup>
            <m:sSubSupPr>
              <m:ctrlPr>
                <w:rPr>
                  <w:rFonts w:ascii="Cambria Math" w:eastAsiaTheme="minorEastAsia" w:hAnsi="Cambria Math"/>
                  <w:i/>
                  <w:iCs/>
                  <w:color w:val="000000" w:themeColor="text1"/>
                  <w:lang w:val="fr-FR"/>
                </w:rPr>
              </m:ctrlPr>
            </m:sSubSup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p,m,</m:t>
              </m:r>
              <m:r>
                <w:rPr>
                  <w:rFonts w:ascii="Cambria Math" w:hAnsi="Cambria Math"/>
                  <w:color w:val="000000" w:themeColor="text1"/>
                  <w:lang w:val="fr-FR"/>
                </w:rPr>
                <m:t>C</m:t>
              </m:r>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m:t>
                  </m:r>
                  <m:d>
                    <m:dPr>
                      <m:ctrlPr>
                        <w:rPr>
                          <w:rFonts w:ascii="Cambria Math" w:hAnsi="Cambria Math"/>
                          <w:i/>
                          <w:color w:val="000000" w:themeColor="text1"/>
                          <w:lang w:val="fr-FR"/>
                        </w:rPr>
                      </m:ctrlPr>
                    </m:dPr>
                    <m:e>
                      <m:r>
                        <w:rPr>
                          <w:rFonts w:ascii="Cambria Math" w:hAnsi="Cambria Math"/>
                          <w:color w:val="000000" w:themeColor="text1"/>
                          <w:lang w:val="fr-FR"/>
                        </w:rPr>
                        <m:t>g</m:t>
                      </m:r>
                    </m:e>
                  </m:d>
                </m:sub>
              </m:sSub>
            </m:sub>
            <m:sup>
              <m:r>
                <w:rPr>
                  <w:rFonts w:ascii="Cambria Math" w:eastAsiaTheme="minorEastAsia" w:hAnsi="Cambria Math"/>
                  <w:color w:val="000000" w:themeColor="text1"/>
                  <w:lang w:val="fr-FR"/>
                </w:rPr>
                <m:t>0</m:t>
              </m:r>
            </m:sup>
          </m:sSubSup>
          <m:r>
            <w:rPr>
              <w:rFonts w:ascii="Cambria Math" w:hAnsi="Cambria Math"/>
              <w:color w:val="000000" w:themeColor="text1"/>
              <w:lang w:val="fr-FR"/>
            </w:rPr>
            <m:t>+10</m:t>
          </m:r>
          <m:sSubSup>
            <m:sSubSupPr>
              <m:ctrlPr>
                <w:rPr>
                  <w:rFonts w:ascii="Cambria Math" w:eastAsiaTheme="minorEastAsia" w:hAnsi="Cambria Math"/>
                  <w:i/>
                  <w:iCs/>
                  <w:color w:val="000000" w:themeColor="text1"/>
                  <w:lang w:val="fr-FR"/>
                </w:rPr>
              </m:ctrlPr>
            </m:sSubSup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p,m,</m:t>
              </m:r>
              <m:sSub>
                <m:sSubPr>
                  <m:ctrlPr>
                    <w:rPr>
                      <w:rFonts w:ascii="Cambria Math" w:hAnsi="Cambria Math"/>
                      <w:i/>
                      <w:color w:val="000000" w:themeColor="text1"/>
                      <w:lang w:val="fr-FR"/>
                    </w:rPr>
                  </m:ctrlPr>
                </m:sSubPr>
                <m:e>
                  <m:r>
                    <w:rPr>
                      <w:rFonts w:ascii="Cambria Math" w:hAnsi="Cambria Math"/>
                      <w:color w:val="000000" w:themeColor="text1"/>
                      <w:lang w:val="fr-FR"/>
                    </w:rPr>
                    <m:t>N</m:t>
                  </m:r>
                </m:e>
                <m:sub>
                  <m:r>
                    <w:rPr>
                      <w:rFonts w:ascii="Cambria Math" w:hAnsi="Cambria Math"/>
                      <w:color w:val="000000" w:themeColor="text1"/>
                      <w:lang w:val="fr-FR"/>
                    </w:rPr>
                    <m:t>2</m:t>
                  </m:r>
                  <m:d>
                    <m:dPr>
                      <m:ctrlPr>
                        <w:rPr>
                          <w:rFonts w:ascii="Cambria Math" w:hAnsi="Cambria Math"/>
                          <w:i/>
                          <w:color w:val="000000" w:themeColor="text1"/>
                          <w:lang w:val="fr-FR"/>
                        </w:rPr>
                      </m:ctrlPr>
                    </m:dPr>
                    <m:e>
                      <m:r>
                        <w:rPr>
                          <w:rFonts w:ascii="Cambria Math" w:hAnsi="Cambria Math"/>
                          <w:color w:val="000000" w:themeColor="text1"/>
                          <w:lang w:val="fr-FR"/>
                        </w:rPr>
                        <m:t>g</m:t>
                      </m:r>
                    </m:e>
                  </m:d>
                </m:sub>
              </m:sSub>
            </m:sub>
            <m:sup>
              <m:r>
                <w:rPr>
                  <w:rFonts w:ascii="Cambria Math" w:eastAsiaTheme="minorEastAsia" w:hAnsi="Cambria Math"/>
                  <w:color w:val="000000" w:themeColor="text1"/>
                  <w:lang w:val="fr-FR"/>
                </w:rPr>
                <m:t>0</m:t>
              </m:r>
            </m:sup>
          </m:sSubSup>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T</m:t>
              </m:r>
            </m:e>
            <m:sub>
              <m:r>
                <w:rPr>
                  <w:rFonts w:ascii="Cambria Math" w:hAnsi="Cambria Math"/>
                  <w:color w:val="000000" w:themeColor="text1"/>
                  <w:lang w:val="fr-FR"/>
                </w:rPr>
                <m:t>f</m:t>
              </m:r>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T</m:t>
              </m:r>
            </m:e>
            <m:sub>
              <m:r>
                <w:rPr>
                  <w:rFonts w:ascii="Cambria Math" w:hAnsi="Cambria Math"/>
                  <w:color w:val="000000" w:themeColor="text1"/>
                  <w:lang w:val="fr-FR"/>
                </w:rPr>
                <m:t>i</m:t>
              </m:r>
            </m:sub>
          </m:sSub>
          <m:r>
            <w:rPr>
              <w:rFonts w:ascii="Cambria Math" w:hAnsi="Cambria Math"/>
              <w:color w:val="000000" w:themeColor="text1"/>
              <w:lang w:val="fr-FR"/>
            </w:rPr>
            <m:t>)</m:t>
          </m:r>
        </m:oMath>
      </m:oMathPara>
    </w:p>
    <w:p w:rsidR="00352B7A" w:rsidRDefault="00352B7A" w:rsidP="00F6450E">
      <w:pPr>
        <w:rPr>
          <w:rFonts w:eastAsiaTheme="minorEastAsia"/>
          <w:color w:val="000000" w:themeColor="text1"/>
          <w:lang w:val="fr-FR"/>
        </w:rPr>
      </w:pPr>
      <w:r>
        <w:rPr>
          <w:rFonts w:eastAsiaTheme="minorEastAsia"/>
          <w:color w:val="000000" w:themeColor="text1"/>
          <w:lang w:val="fr-FR"/>
        </w:rPr>
        <w:t xml:space="preserve">- On en déduit numériquement que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T</m:t>
            </m:r>
          </m:e>
          <m:sub>
            <m:r>
              <w:rPr>
                <w:rFonts w:ascii="Cambria Math" w:eastAsiaTheme="minorEastAsia" w:hAnsi="Cambria Math"/>
                <w:color w:val="000000" w:themeColor="text1"/>
                <w:lang w:val="fr-FR"/>
              </w:rPr>
              <m:t>f</m:t>
            </m:r>
          </m:sub>
        </m:sSub>
        <m:r>
          <w:rPr>
            <w:rFonts w:ascii="Cambria Math" w:eastAsiaTheme="minorEastAsia" w:hAnsi="Cambria Math"/>
            <w:color w:val="000000" w:themeColor="text1"/>
            <w:lang w:val="fr-FR"/>
          </w:rPr>
          <m:t>≈3300 K</m:t>
        </m:r>
      </m:oMath>
      <w:r>
        <w:rPr>
          <w:rFonts w:eastAsiaTheme="minorEastAsia"/>
          <w:color w:val="000000" w:themeColor="text1"/>
          <w:lang w:val="fr-FR"/>
        </w:rPr>
        <w:t>.</w:t>
      </w:r>
    </w:p>
    <w:p w:rsidR="00352B7A" w:rsidRPr="00352B7A" w:rsidRDefault="00352B7A" w:rsidP="00F6450E">
      <w:pPr>
        <w:rPr>
          <w:b/>
          <w:color w:val="000000" w:themeColor="text1"/>
          <w:lang w:val="fr-FR"/>
        </w:rPr>
      </w:pPr>
      <w:r w:rsidRPr="00352B7A">
        <w:rPr>
          <w:rFonts w:eastAsiaTheme="minorEastAsia"/>
          <w:b/>
          <w:color w:val="000000" w:themeColor="text1"/>
          <w:lang w:val="fr-FR"/>
        </w:rPr>
        <w:t>Remarque : La loi de Hess est un outil pratique pour prévoir des enthalpies de réactions en se référant à des valeurs tabulées d’enthalpies standard de formation.</w:t>
      </w:r>
    </w:p>
    <w:p w:rsidR="003C741E" w:rsidRDefault="00562DFB" w:rsidP="0092068E">
      <w:pPr>
        <w:rPr>
          <w:color w:val="000000" w:themeColor="text1"/>
          <w:lang w:val="fr-FR"/>
        </w:rPr>
      </w:pPr>
      <w:r w:rsidRPr="00562DFB">
        <w:rPr>
          <w:b/>
          <w:color w:val="000000" w:themeColor="text1"/>
          <w:lang w:val="fr-FR"/>
        </w:rPr>
        <w:t>Conclusion :</w:t>
      </w:r>
      <w:r w:rsidR="00302C7C">
        <w:rPr>
          <w:b/>
          <w:color w:val="000000" w:themeColor="text1"/>
          <w:lang w:val="fr-FR"/>
        </w:rPr>
        <w:t xml:space="preserve"> </w:t>
      </w:r>
      <w:proofErr w:type="spellStart"/>
      <w:r w:rsidR="00CC7809">
        <w:rPr>
          <w:color w:val="000000" w:themeColor="text1"/>
          <w:lang w:val="fr-FR"/>
        </w:rPr>
        <w:t>Blabla</w:t>
      </w:r>
      <w:proofErr w:type="spellEnd"/>
    </w:p>
    <w:p w:rsidR="002D677B" w:rsidRPr="00302C7C" w:rsidRDefault="002D677B" w:rsidP="0092068E">
      <w:pPr>
        <w:rPr>
          <w:color w:val="000000" w:themeColor="text1"/>
          <w:lang w:val="fr-FR"/>
        </w:rPr>
      </w:pPr>
    </w:p>
    <w:p w:rsidR="00341F38" w:rsidRDefault="00341F38" w:rsidP="00922890">
      <w:pPr>
        <w:rPr>
          <w:color w:val="FF0000"/>
          <w:lang w:val="fr-FR"/>
        </w:rPr>
      </w:pPr>
    </w:p>
    <w:p w:rsidR="00341F38" w:rsidRDefault="00341F38" w:rsidP="00922890">
      <w:pPr>
        <w:rPr>
          <w:color w:val="FF0000"/>
          <w:lang w:val="fr-FR"/>
        </w:rPr>
      </w:pPr>
    </w:p>
    <w:p w:rsidR="00341F38" w:rsidRPr="002F174C" w:rsidRDefault="00341F38" w:rsidP="00922890">
      <w:pPr>
        <w:rPr>
          <w:lang w:val="fr-FR"/>
        </w:rPr>
      </w:pPr>
    </w:p>
    <w:p w:rsidR="00922890" w:rsidRDefault="00922890" w:rsidP="00FE19FB">
      <w:pPr>
        <w:rPr>
          <w:color w:val="000000" w:themeColor="text1"/>
          <w:lang w:val="fr-FR"/>
        </w:rPr>
      </w:pPr>
    </w:p>
    <w:p w:rsidR="00FE19FB" w:rsidRPr="00FE19FB" w:rsidRDefault="00FE19FB" w:rsidP="00FE19FB">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5711D8" w:rsidRPr="00762E43" w:rsidRDefault="00762E43">
      <w:pPr>
        <w:rPr>
          <w:color w:val="000000" w:themeColor="text1"/>
          <w:lang w:val="fr-FR"/>
        </w:rPr>
      </w:pPr>
      <w:r>
        <w:rPr>
          <w:color w:val="000000" w:themeColor="text1"/>
          <w:lang w:val="fr-FR"/>
        </w:rPr>
        <w:t xml:space="preserve"> </w:t>
      </w:r>
    </w:p>
    <w:p w:rsidR="00D074C6" w:rsidRDefault="00D074C6">
      <w:pPr>
        <w:rPr>
          <w:lang w:val="fr-FR"/>
        </w:rPr>
      </w:pPr>
    </w:p>
    <w:p w:rsidR="00D074C6" w:rsidRPr="00D074C6" w:rsidRDefault="00D074C6">
      <w:pPr>
        <w:rPr>
          <w:lang w:val="fr-FR"/>
        </w:rPr>
      </w:pPr>
    </w:p>
    <w:sectPr w:rsidR="00D074C6" w:rsidRPr="00D074C6">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45DA" w:rsidRDefault="00DA45DA" w:rsidP="00D074C6">
      <w:pPr>
        <w:spacing w:after="0" w:line="240" w:lineRule="auto"/>
      </w:pPr>
      <w:r>
        <w:separator/>
      </w:r>
    </w:p>
  </w:endnote>
  <w:endnote w:type="continuationSeparator" w:id="0">
    <w:p w:rsidR="00DA45DA" w:rsidRDefault="00DA45DA" w:rsidP="00D07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504" w:rsidRDefault="00BF6504">
    <w:pPr>
      <w:pStyle w:val="Pieddepage"/>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13214d149349bca99591c711" descr="{&quot;HashCode&quot;:-140660214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BF6504" w:rsidRPr="00D074C6" w:rsidRDefault="00BF6504" w:rsidP="00D074C6">
                          <w:pPr>
                            <w:spacing w:after="0"/>
                            <w:jc w:val="center"/>
                            <w:rPr>
                              <w:rFonts w:ascii="Arial" w:hAnsi="Arial" w:cs="Arial"/>
                              <w:color w:val="008000"/>
                              <w:sz w:val="18"/>
                            </w:rPr>
                          </w:pPr>
                          <w:r w:rsidRPr="00D074C6">
                            <w:rPr>
                              <w:rFonts w:ascii="Arial" w:hAnsi="Arial" w:cs="Arial"/>
                              <w:color w:val="008000"/>
                              <w:sz w:val="18"/>
                            </w:rPr>
                            <w:t xml:space="preserve"> C1 - Internal use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3214d149349bca99591c711" o:spid="_x0000_s1026" type="#_x0000_t202" alt="{&quot;HashCode&quot;:-140660214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" o:allowincell="f" filled="f" stroked="f" strokeweight=".5pt">
              <v:textbox inset=",0,,0">
                <w:txbxContent>
                  <w:p w:rsidR="00BF6504" w:rsidRPr="00D074C6" w:rsidRDefault="00BF6504" w:rsidP="00D074C6">
                    <w:pPr>
                      <w:spacing w:after="0"/>
                      <w:jc w:val="center"/>
                      <w:rPr>
                        <w:rFonts w:ascii="Arial" w:hAnsi="Arial" w:cs="Arial"/>
                        <w:color w:val="008000"/>
                        <w:sz w:val="18"/>
                      </w:rPr>
                    </w:pPr>
                    <w:r w:rsidRPr="00D074C6">
                      <w:rPr>
                        <w:rFonts w:ascii="Arial" w:hAnsi="Arial" w:cs="Arial"/>
                        <w:color w:val="008000"/>
                        <w:sz w:val="18"/>
                      </w:rPr>
                      <w:t xml:space="preserve"> C1 - Internal use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45DA" w:rsidRDefault="00DA45DA" w:rsidP="00D074C6">
      <w:pPr>
        <w:spacing w:after="0" w:line="240" w:lineRule="auto"/>
      </w:pPr>
      <w:r>
        <w:separator/>
      </w:r>
    </w:p>
  </w:footnote>
  <w:footnote w:type="continuationSeparator" w:id="0">
    <w:p w:rsidR="00DA45DA" w:rsidRDefault="00DA45DA" w:rsidP="00D07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C3BB9"/>
    <w:multiLevelType w:val="hybridMultilevel"/>
    <w:tmpl w:val="1DF6B242"/>
    <w:lvl w:ilvl="0" w:tplc="87DA25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A56145"/>
    <w:multiLevelType w:val="hybridMultilevel"/>
    <w:tmpl w:val="C9345220"/>
    <w:lvl w:ilvl="0" w:tplc="D28253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D5227C"/>
    <w:multiLevelType w:val="hybridMultilevel"/>
    <w:tmpl w:val="014E4FAC"/>
    <w:lvl w:ilvl="0" w:tplc="CE5653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8171C1"/>
    <w:multiLevelType w:val="hybridMultilevel"/>
    <w:tmpl w:val="76D43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697435"/>
    <w:multiLevelType w:val="hybridMultilevel"/>
    <w:tmpl w:val="A6A6B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9C4458"/>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2"/>
  </w:num>
  <w:num w:numId="5">
    <w:abstractNumId w:val="3"/>
  </w:num>
  <w:num w:numId="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DE6"/>
    <w:rsid w:val="00001A9E"/>
    <w:rsid w:val="00015411"/>
    <w:rsid w:val="00015588"/>
    <w:rsid w:val="00016BDF"/>
    <w:rsid w:val="00022B88"/>
    <w:rsid w:val="00024E0E"/>
    <w:rsid w:val="000267A9"/>
    <w:rsid w:val="00026BF6"/>
    <w:rsid w:val="00030BAC"/>
    <w:rsid w:val="00032948"/>
    <w:rsid w:val="00033580"/>
    <w:rsid w:val="00037C25"/>
    <w:rsid w:val="00040845"/>
    <w:rsid w:val="0005317C"/>
    <w:rsid w:val="000630C3"/>
    <w:rsid w:val="00071310"/>
    <w:rsid w:val="00074795"/>
    <w:rsid w:val="00087730"/>
    <w:rsid w:val="000A2206"/>
    <w:rsid w:val="000B61C1"/>
    <w:rsid w:val="000F4692"/>
    <w:rsid w:val="000F7A41"/>
    <w:rsid w:val="00135FE6"/>
    <w:rsid w:val="00160629"/>
    <w:rsid w:val="00170FAD"/>
    <w:rsid w:val="00181CD4"/>
    <w:rsid w:val="00184667"/>
    <w:rsid w:val="00184C98"/>
    <w:rsid w:val="0018553B"/>
    <w:rsid w:val="00185697"/>
    <w:rsid w:val="00192BC4"/>
    <w:rsid w:val="001A0C2B"/>
    <w:rsid w:val="001B603D"/>
    <w:rsid w:val="001D14D7"/>
    <w:rsid w:val="001D6419"/>
    <w:rsid w:val="001F29BD"/>
    <w:rsid w:val="001F5B04"/>
    <w:rsid w:val="001F64A6"/>
    <w:rsid w:val="0020552D"/>
    <w:rsid w:val="00207F2A"/>
    <w:rsid w:val="002147DA"/>
    <w:rsid w:val="00216174"/>
    <w:rsid w:val="0022026B"/>
    <w:rsid w:val="002326A5"/>
    <w:rsid w:val="00237324"/>
    <w:rsid w:val="002409D8"/>
    <w:rsid w:val="00252C8E"/>
    <w:rsid w:val="00262D23"/>
    <w:rsid w:val="00266AF0"/>
    <w:rsid w:val="00273D7D"/>
    <w:rsid w:val="00281973"/>
    <w:rsid w:val="00287BA9"/>
    <w:rsid w:val="00291F8E"/>
    <w:rsid w:val="002944C6"/>
    <w:rsid w:val="002A696D"/>
    <w:rsid w:val="002A6DE6"/>
    <w:rsid w:val="002B278A"/>
    <w:rsid w:val="002B62BC"/>
    <w:rsid w:val="002C79BE"/>
    <w:rsid w:val="002D677B"/>
    <w:rsid w:val="002E108D"/>
    <w:rsid w:val="002E725A"/>
    <w:rsid w:val="002F174C"/>
    <w:rsid w:val="002F32D4"/>
    <w:rsid w:val="002F62FE"/>
    <w:rsid w:val="00302C7C"/>
    <w:rsid w:val="00315FD3"/>
    <w:rsid w:val="00324B1D"/>
    <w:rsid w:val="0032775E"/>
    <w:rsid w:val="00341F38"/>
    <w:rsid w:val="00343C23"/>
    <w:rsid w:val="00352B7A"/>
    <w:rsid w:val="00353144"/>
    <w:rsid w:val="003556D6"/>
    <w:rsid w:val="00364044"/>
    <w:rsid w:val="003902DE"/>
    <w:rsid w:val="003905F2"/>
    <w:rsid w:val="00396E1D"/>
    <w:rsid w:val="00397378"/>
    <w:rsid w:val="003B249D"/>
    <w:rsid w:val="003C741E"/>
    <w:rsid w:val="003E1C46"/>
    <w:rsid w:val="003F1F70"/>
    <w:rsid w:val="003F7929"/>
    <w:rsid w:val="00401524"/>
    <w:rsid w:val="00433EF7"/>
    <w:rsid w:val="0043541F"/>
    <w:rsid w:val="004363C6"/>
    <w:rsid w:val="00445C32"/>
    <w:rsid w:val="00455369"/>
    <w:rsid w:val="00464215"/>
    <w:rsid w:val="00482205"/>
    <w:rsid w:val="00483C40"/>
    <w:rsid w:val="004951EC"/>
    <w:rsid w:val="004B035B"/>
    <w:rsid w:val="004B6894"/>
    <w:rsid w:val="004C1152"/>
    <w:rsid w:val="004C4351"/>
    <w:rsid w:val="004F0EE7"/>
    <w:rsid w:val="00504A94"/>
    <w:rsid w:val="005150BB"/>
    <w:rsid w:val="0052058B"/>
    <w:rsid w:val="0052320C"/>
    <w:rsid w:val="00524356"/>
    <w:rsid w:val="00524A9C"/>
    <w:rsid w:val="0052626E"/>
    <w:rsid w:val="0054380C"/>
    <w:rsid w:val="00543DF0"/>
    <w:rsid w:val="00552CCC"/>
    <w:rsid w:val="00553CA1"/>
    <w:rsid w:val="00553CA4"/>
    <w:rsid w:val="00556C6F"/>
    <w:rsid w:val="00560773"/>
    <w:rsid w:val="00562DFB"/>
    <w:rsid w:val="0056315F"/>
    <w:rsid w:val="005672BD"/>
    <w:rsid w:val="005711D8"/>
    <w:rsid w:val="00580DB9"/>
    <w:rsid w:val="005810EC"/>
    <w:rsid w:val="005812D0"/>
    <w:rsid w:val="005836FF"/>
    <w:rsid w:val="005A4B1E"/>
    <w:rsid w:val="005B29D6"/>
    <w:rsid w:val="005B55D5"/>
    <w:rsid w:val="005B69B2"/>
    <w:rsid w:val="005C5F65"/>
    <w:rsid w:val="005D10E7"/>
    <w:rsid w:val="005D3812"/>
    <w:rsid w:val="005E14C3"/>
    <w:rsid w:val="00605D26"/>
    <w:rsid w:val="006217EF"/>
    <w:rsid w:val="006403FA"/>
    <w:rsid w:val="006558BA"/>
    <w:rsid w:val="006642A6"/>
    <w:rsid w:val="00675B28"/>
    <w:rsid w:val="0069354B"/>
    <w:rsid w:val="006A417E"/>
    <w:rsid w:val="006A41C8"/>
    <w:rsid w:val="006A46D8"/>
    <w:rsid w:val="006B51A9"/>
    <w:rsid w:val="006B634F"/>
    <w:rsid w:val="006C587A"/>
    <w:rsid w:val="006D271D"/>
    <w:rsid w:val="006D3327"/>
    <w:rsid w:val="006E4D28"/>
    <w:rsid w:val="006E6AE1"/>
    <w:rsid w:val="006F01D1"/>
    <w:rsid w:val="006F15CC"/>
    <w:rsid w:val="0073121E"/>
    <w:rsid w:val="007333A7"/>
    <w:rsid w:val="00735645"/>
    <w:rsid w:val="00740C4C"/>
    <w:rsid w:val="00743236"/>
    <w:rsid w:val="00746C04"/>
    <w:rsid w:val="00752F82"/>
    <w:rsid w:val="00753A17"/>
    <w:rsid w:val="00762E43"/>
    <w:rsid w:val="00767B90"/>
    <w:rsid w:val="007A5B20"/>
    <w:rsid w:val="007B2C24"/>
    <w:rsid w:val="007B4807"/>
    <w:rsid w:val="007C029A"/>
    <w:rsid w:val="007D252A"/>
    <w:rsid w:val="007E23B4"/>
    <w:rsid w:val="007E65F7"/>
    <w:rsid w:val="007E7F70"/>
    <w:rsid w:val="007F1E27"/>
    <w:rsid w:val="00802B9B"/>
    <w:rsid w:val="00826A13"/>
    <w:rsid w:val="0083153A"/>
    <w:rsid w:val="0088006B"/>
    <w:rsid w:val="008854FE"/>
    <w:rsid w:val="00892E1A"/>
    <w:rsid w:val="008A75EC"/>
    <w:rsid w:val="008D20FD"/>
    <w:rsid w:val="008F42EA"/>
    <w:rsid w:val="00910B52"/>
    <w:rsid w:val="00915CD5"/>
    <w:rsid w:val="0092068E"/>
    <w:rsid w:val="00922890"/>
    <w:rsid w:val="00923776"/>
    <w:rsid w:val="00931465"/>
    <w:rsid w:val="00942728"/>
    <w:rsid w:val="00945BF1"/>
    <w:rsid w:val="00950D21"/>
    <w:rsid w:val="00956BF6"/>
    <w:rsid w:val="009638BB"/>
    <w:rsid w:val="00973B31"/>
    <w:rsid w:val="00980948"/>
    <w:rsid w:val="00982CB4"/>
    <w:rsid w:val="00995269"/>
    <w:rsid w:val="00997301"/>
    <w:rsid w:val="009A4637"/>
    <w:rsid w:val="009A4B17"/>
    <w:rsid w:val="009C46AD"/>
    <w:rsid w:val="009C6172"/>
    <w:rsid w:val="009D02D0"/>
    <w:rsid w:val="009D2FC6"/>
    <w:rsid w:val="009D41F7"/>
    <w:rsid w:val="009E6935"/>
    <w:rsid w:val="009F6979"/>
    <w:rsid w:val="00A12340"/>
    <w:rsid w:val="00A14ECC"/>
    <w:rsid w:val="00A15EF9"/>
    <w:rsid w:val="00A260B6"/>
    <w:rsid w:val="00A32983"/>
    <w:rsid w:val="00A40991"/>
    <w:rsid w:val="00A45CD6"/>
    <w:rsid w:val="00A672E9"/>
    <w:rsid w:val="00A677E1"/>
    <w:rsid w:val="00A67CDF"/>
    <w:rsid w:val="00A73976"/>
    <w:rsid w:val="00A76216"/>
    <w:rsid w:val="00A9676C"/>
    <w:rsid w:val="00A97EF4"/>
    <w:rsid w:val="00AA0407"/>
    <w:rsid w:val="00AA18FA"/>
    <w:rsid w:val="00AA2F51"/>
    <w:rsid w:val="00AA68DB"/>
    <w:rsid w:val="00AB0340"/>
    <w:rsid w:val="00AB5C87"/>
    <w:rsid w:val="00AC0222"/>
    <w:rsid w:val="00AC4D17"/>
    <w:rsid w:val="00AF29F7"/>
    <w:rsid w:val="00AF5121"/>
    <w:rsid w:val="00B00806"/>
    <w:rsid w:val="00B13852"/>
    <w:rsid w:val="00B175FB"/>
    <w:rsid w:val="00B46327"/>
    <w:rsid w:val="00B530EB"/>
    <w:rsid w:val="00B738CF"/>
    <w:rsid w:val="00B82A9C"/>
    <w:rsid w:val="00B95245"/>
    <w:rsid w:val="00BA2A28"/>
    <w:rsid w:val="00BA3D08"/>
    <w:rsid w:val="00BA7E31"/>
    <w:rsid w:val="00BC1BA8"/>
    <w:rsid w:val="00BC34A7"/>
    <w:rsid w:val="00BC35E6"/>
    <w:rsid w:val="00BC4699"/>
    <w:rsid w:val="00BC5F77"/>
    <w:rsid w:val="00BD5707"/>
    <w:rsid w:val="00BF6504"/>
    <w:rsid w:val="00C04322"/>
    <w:rsid w:val="00C113B5"/>
    <w:rsid w:val="00C1721B"/>
    <w:rsid w:val="00C41DED"/>
    <w:rsid w:val="00C45D7F"/>
    <w:rsid w:val="00C51771"/>
    <w:rsid w:val="00C601A4"/>
    <w:rsid w:val="00C6561E"/>
    <w:rsid w:val="00C65B7B"/>
    <w:rsid w:val="00C66BDE"/>
    <w:rsid w:val="00C7554D"/>
    <w:rsid w:val="00C77874"/>
    <w:rsid w:val="00C80042"/>
    <w:rsid w:val="00C8373F"/>
    <w:rsid w:val="00C94B78"/>
    <w:rsid w:val="00CA1E05"/>
    <w:rsid w:val="00CC20A3"/>
    <w:rsid w:val="00CC7809"/>
    <w:rsid w:val="00CD25C6"/>
    <w:rsid w:val="00CD6A79"/>
    <w:rsid w:val="00CD7611"/>
    <w:rsid w:val="00CE1AF8"/>
    <w:rsid w:val="00CE55E1"/>
    <w:rsid w:val="00CE66ED"/>
    <w:rsid w:val="00CE6AA5"/>
    <w:rsid w:val="00CF4848"/>
    <w:rsid w:val="00D00020"/>
    <w:rsid w:val="00D074C6"/>
    <w:rsid w:val="00D2290C"/>
    <w:rsid w:val="00D26E1E"/>
    <w:rsid w:val="00D44630"/>
    <w:rsid w:val="00D5210E"/>
    <w:rsid w:val="00D6381B"/>
    <w:rsid w:val="00D724E0"/>
    <w:rsid w:val="00D76941"/>
    <w:rsid w:val="00D835EA"/>
    <w:rsid w:val="00D858A1"/>
    <w:rsid w:val="00D97D1E"/>
    <w:rsid w:val="00DA45DA"/>
    <w:rsid w:val="00DD4A13"/>
    <w:rsid w:val="00DE1E9D"/>
    <w:rsid w:val="00DF3C9C"/>
    <w:rsid w:val="00E33EA6"/>
    <w:rsid w:val="00E35499"/>
    <w:rsid w:val="00E41C65"/>
    <w:rsid w:val="00E50FB0"/>
    <w:rsid w:val="00E5792D"/>
    <w:rsid w:val="00E61BFA"/>
    <w:rsid w:val="00E76A84"/>
    <w:rsid w:val="00E80757"/>
    <w:rsid w:val="00E8366F"/>
    <w:rsid w:val="00EA479A"/>
    <w:rsid w:val="00EA553E"/>
    <w:rsid w:val="00EA5614"/>
    <w:rsid w:val="00EC1343"/>
    <w:rsid w:val="00EC29DD"/>
    <w:rsid w:val="00EC369C"/>
    <w:rsid w:val="00EC3BCA"/>
    <w:rsid w:val="00EC6504"/>
    <w:rsid w:val="00ED0B84"/>
    <w:rsid w:val="00ED453B"/>
    <w:rsid w:val="00ED6852"/>
    <w:rsid w:val="00EE34FE"/>
    <w:rsid w:val="00EE7CD4"/>
    <w:rsid w:val="00EF4F7B"/>
    <w:rsid w:val="00EF76C0"/>
    <w:rsid w:val="00F0614D"/>
    <w:rsid w:val="00F10D27"/>
    <w:rsid w:val="00F13F48"/>
    <w:rsid w:val="00F34725"/>
    <w:rsid w:val="00F467A2"/>
    <w:rsid w:val="00F6450E"/>
    <w:rsid w:val="00FA5C07"/>
    <w:rsid w:val="00FA61FB"/>
    <w:rsid w:val="00FB55DA"/>
    <w:rsid w:val="00FC39CF"/>
    <w:rsid w:val="00FC4680"/>
    <w:rsid w:val="00FD0885"/>
    <w:rsid w:val="00FD313F"/>
    <w:rsid w:val="00FE19FB"/>
    <w:rsid w:val="00FF0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E4612"/>
  <w15:chartTrackingRefBased/>
  <w15:docId w15:val="{1ECD0989-7C1F-4B83-AFBE-C142F6EA7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074C6"/>
    <w:pPr>
      <w:tabs>
        <w:tab w:val="center" w:pos="4680"/>
        <w:tab w:val="right" w:pos="9360"/>
      </w:tabs>
      <w:spacing w:after="0" w:line="240" w:lineRule="auto"/>
    </w:pPr>
  </w:style>
  <w:style w:type="character" w:customStyle="1" w:styleId="En-tteCar">
    <w:name w:val="En-tête Car"/>
    <w:basedOn w:val="Policepardfaut"/>
    <w:link w:val="En-tte"/>
    <w:uiPriority w:val="99"/>
    <w:rsid w:val="00D074C6"/>
  </w:style>
  <w:style w:type="paragraph" w:styleId="Pieddepage">
    <w:name w:val="footer"/>
    <w:basedOn w:val="Normal"/>
    <w:link w:val="PieddepageCar"/>
    <w:uiPriority w:val="99"/>
    <w:unhideWhenUsed/>
    <w:rsid w:val="00D074C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074C6"/>
  </w:style>
  <w:style w:type="paragraph" w:styleId="Paragraphedeliste">
    <w:name w:val="List Paragraph"/>
    <w:basedOn w:val="Normal"/>
    <w:uiPriority w:val="34"/>
    <w:qFormat/>
    <w:rsid w:val="00FE19FB"/>
    <w:pPr>
      <w:ind w:left="720"/>
      <w:contextualSpacing/>
    </w:pPr>
  </w:style>
  <w:style w:type="character" w:styleId="Textedelespacerserv">
    <w:name w:val="Placeholder Text"/>
    <w:basedOn w:val="Policepardfaut"/>
    <w:uiPriority w:val="99"/>
    <w:semiHidden/>
    <w:rsid w:val="00016BDF"/>
    <w:rPr>
      <w:color w:val="808080"/>
    </w:rPr>
  </w:style>
  <w:style w:type="paragraph" w:styleId="NormalWeb">
    <w:name w:val="Normal (Web)"/>
    <w:basedOn w:val="Normal"/>
    <w:uiPriority w:val="99"/>
    <w:semiHidden/>
    <w:unhideWhenUsed/>
    <w:rsid w:val="00942728"/>
    <w:pPr>
      <w:spacing w:before="100" w:beforeAutospacing="1" w:after="100" w:afterAutospacing="1" w:line="240" w:lineRule="auto"/>
    </w:pPr>
    <w:rPr>
      <w:rFonts w:ascii="Times New Roman" w:eastAsia="Times New Roman" w:hAnsi="Times New Roman" w:cs="Times New Roman"/>
      <w:sz w:val="24"/>
      <w:szCs w:val="24"/>
    </w:rPr>
  </w:style>
  <w:style w:type="table" w:styleId="Grilledutableau">
    <w:name w:val="Table Grid"/>
    <w:basedOn w:val="TableauNormal"/>
    <w:uiPriority w:val="39"/>
    <w:rsid w:val="00CE6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C4351"/>
    <w:rPr>
      <w:color w:val="0563C1" w:themeColor="hyperlink"/>
      <w:u w:val="single"/>
    </w:rPr>
  </w:style>
  <w:style w:type="character" w:styleId="Lienhypertextesuivivisit">
    <w:name w:val="FollowedHyperlink"/>
    <w:basedOn w:val="Policepardfaut"/>
    <w:uiPriority w:val="99"/>
    <w:semiHidden/>
    <w:unhideWhenUsed/>
    <w:rsid w:val="004C4351"/>
    <w:rPr>
      <w:color w:val="954F72" w:themeColor="followedHyperlink"/>
      <w:u w:val="single"/>
    </w:rPr>
  </w:style>
  <w:style w:type="character" w:customStyle="1" w:styleId="mwe-math-mathml-inline">
    <w:name w:val="mwe-math-mathml-inline"/>
    <w:basedOn w:val="Policepardfaut"/>
    <w:rsid w:val="00BC5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117986">
      <w:bodyDiv w:val="1"/>
      <w:marLeft w:val="0"/>
      <w:marRight w:val="0"/>
      <w:marTop w:val="0"/>
      <w:marBottom w:val="0"/>
      <w:divBdr>
        <w:top w:val="none" w:sz="0" w:space="0" w:color="auto"/>
        <w:left w:val="none" w:sz="0" w:space="0" w:color="auto"/>
        <w:bottom w:val="none" w:sz="0" w:space="0" w:color="auto"/>
        <w:right w:val="none" w:sz="0" w:space="0" w:color="auto"/>
      </w:divBdr>
    </w:div>
    <w:div w:id="1406032498">
      <w:bodyDiv w:val="1"/>
      <w:marLeft w:val="0"/>
      <w:marRight w:val="0"/>
      <w:marTop w:val="0"/>
      <w:marBottom w:val="0"/>
      <w:divBdr>
        <w:top w:val="none" w:sz="0" w:space="0" w:color="auto"/>
        <w:left w:val="none" w:sz="0" w:space="0" w:color="auto"/>
        <w:bottom w:val="none" w:sz="0" w:space="0" w:color="auto"/>
        <w:right w:val="none" w:sz="0" w:space="0" w:color="auto"/>
      </w:divBdr>
    </w:div>
    <w:div w:id="159084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6btETvO6g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youtube.com/watch?v=dtXQGi39hhE"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32FD6-56F3-42C3-87BC-CF0F55FB0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4042</TotalTime>
  <Pages>7</Pages>
  <Words>1636</Words>
  <Characters>9326</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L'Oréal</Company>
  <LinksUpToDate>false</LinksUpToDate>
  <CharactersWithSpaces>10941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RAMKURRUN Pooja</dc:creator>
  <cp:keywords/>
  <dc:description/>
  <cp:lastModifiedBy>RAMKURRUN Pooja</cp:lastModifiedBy>
  <cp:revision>45</cp:revision>
  <dcterms:created xsi:type="dcterms:W3CDTF">2020-05-04T14:50:00Z</dcterms:created>
  <dcterms:modified xsi:type="dcterms:W3CDTF">2020-05-30T09:47:00Z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3b7177-c66c-4b22-a350-7ee86f9a1e74_Enabled">
    <vt:lpwstr>True</vt:lpwstr>
  </property>
  <property fmtid="{D5CDD505-2E9C-101B-9397-08002B2CF9AE}" pid="3" name="MSIP_Label_f43b7177-c66c-4b22-a350-7ee86f9a1e74_SiteId">
    <vt:lpwstr>e4e1abd9-eac7-4a71-ab52-da5c998aa7ba</vt:lpwstr>
  </property>
  <property fmtid="{D5CDD505-2E9C-101B-9397-08002B2CF9AE}" pid="4" name="MSIP_Label_f43b7177-c66c-4b22-a350-7ee86f9a1e74_Owner">
    <vt:lpwstr>Pooja.RAMKURRUN@loreal.com</vt:lpwstr>
  </property>
  <property fmtid="{D5CDD505-2E9C-101B-9397-08002B2CF9AE}" pid="5" name="MSIP_Label_f43b7177-c66c-4b22-a350-7ee86f9a1e74_SetDate">
    <vt:lpwstr>2020-03-23T08:58:37.5865273Z</vt:lpwstr>
  </property>
  <property fmtid="{D5CDD505-2E9C-101B-9397-08002B2CF9AE}" pid="6" name="MSIP_Label_f43b7177-c66c-4b22-a350-7ee86f9a1e74_Name">
    <vt:lpwstr>C1 - Internal use</vt:lpwstr>
  </property>
  <property fmtid="{D5CDD505-2E9C-101B-9397-08002B2CF9AE}" pid="7" name="MSIP_Label_f43b7177-c66c-4b22-a350-7ee86f9a1e74_Application">
    <vt:lpwstr>Microsoft Azure Information Protection</vt:lpwstr>
  </property>
  <property fmtid="{D5CDD505-2E9C-101B-9397-08002B2CF9AE}" pid="8" name="MSIP_Label_f43b7177-c66c-4b22-a350-7ee86f9a1e74_ActionId">
    <vt:lpwstr>b212e585-55c2-46f0-85a7-d5714f4e2174</vt:lpwstr>
  </property>
  <property fmtid="{D5CDD505-2E9C-101B-9397-08002B2CF9AE}" pid="9" name="MSIP_Label_f43b7177-c66c-4b22-a350-7ee86f9a1e74_Extended_MSFT_Method">
    <vt:lpwstr>Automatic</vt:lpwstr>
  </property>
  <property fmtid="{D5CDD505-2E9C-101B-9397-08002B2CF9AE}" pid="10" name="Sensitivity">
    <vt:lpwstr>C1 - Internal use</vt:lpwstr>
  </property>
</Properties>
</file>