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E6" w:rsidRPr="00D074C6" w:rsidRDefault="0042662B">
      <w:pPr>
        <w:rPr>
          <w:b/>
          <w:color w:val="0070C0"/>
          <w:sz w:val="32"/>
          <w:szCs w:val="32"/>
          <w:lang w:val="fr-FR"/>
        </w:rPr>
      </w:pPr>
      <w:r>
        <w:rPr>
          <w:b/>
          <w:color w:val="0070C0"/>
          <w:sz w:val="32"/>
          <w:szCs w:val="32"/>
          <w:lang w:val="fr-FR"/>
        </w:rPr>
        <w:t>LC23</w:t>
      </w:r>
      <w:r w:rsidR="00D074C6" w:rsidRPr="00D074C6">
        <w:rPr>
          <w:b/>
          <w:color w:val="0070C0"/>
          <w:sz w:val="32"/>
          <w:szCs w:val="32"/>
          <w:lang w:val="fr-FR"/>
        </w:rPr>
        <w:t xml:space="preserve"> : </w:t>
      </w:r>
      <w:r>
        <w:rPr>
          <w:b/>
          <w:color w:val="0070C0"/>
          <w:sz w:val="32"/>
          <w:szCs w:val="32"/>
          <w:lang w:val="fr-FR"/>
        </w:rPr>
        <w:t>Diagrammes potentiel-pH (construction exclue)</w:t>
      </w:r>
    </w:p>
    <w:p w:rsidR="00D074C6" w:rsidRPr="00AB5C87" w:rsidRDefault="00D074C6">
      <w:pPr>
        <w:rPr>
          <w:i/>
          <w:lang w:val="fr-FR"/>
        </w:rPr>
      </w:pPr>
      <w:r w:rsidRPr="00AB5C87">
        <w:rPr>
          <w:b/>
          <w:i/>
          <w:lang w:val="fr-FR"/>
        </w:rPr>
        <w:t xml:space="preserve">Niveau : </w:t>
      </w:r>
      <w:r w:rsidR="00973C18">
        <w:rPr>
          <w:i/>
          <w:lang w:val="fr-FR"/>
        </w:rPr>
        <w:t>CPGE</w:t>
      </w:r>
    </w:p>
    <w:p w:rsidR="00D074C6" w:rsidRPr="000B61C1" w:rsidRDefault="00D074C6" w:rsidP="000B61C1">
      <w:pPr>
        <w:rPr>
          <w:b/>
          <w:i/>
          <w:lang w:val="fr-FR"/>
        </w:rPr>
      </w:pPr>
      <w:proofErr w:type="spellStart"/>
      <w:r w:rsidRPr="00AB5C87">
        <w:rPr>
          <w:b/>
          <w:i/>
          <w:lang w:val="fr-FR"/>
        </w:rPr>
        <w:t>Pré-requis</w:t>
      </w:r>
      <w:proofErr w:type="spellEnd"/>
      <w:r w:rsidRPr="00AB5C87">
        <w:rPr>
          <w:b/>
          <w:i/>
          <w:lang w:val="fr-FR"/>
        </w:rPr>
        <w:t xml:space="preserve"> : </w:t>
      </w:r>
    </w:p>
    <w:p w:rsidR="00980948" w:rsidRDefault="00D074C6" w:rsidP="00CC7809">
      <w:pPr>
        <w:rPr>
          <w:i/>
          <w:lang w:val="fr-FR"/>
        </w:rPr>
      </w:pPr>
      <w:r w:rsidRPr="00AB5C87">
        <w:rPr>
          <w:i/>
          <w:lang w:val="fr-FR"/>
        </w:rPr>
        <w:t>-</w:t>
      </w:r>
      <w:r w:rsidR="005A4B1E">
        <w:rPr>
          <w:i/>
          <w:lang w:val="fr-FR"/>
        </w:rPr>
        <w:t xml:space="preserve"> </w:t>
      </w:r>
      <w:r w:rsidR="00111EBB">
        <w:rPr>
          <w:i/>
          <w:lang w:val="fr-FR"/>
        </w:rPr>
        <w:t>Réactions d’oxydoréduction</w:t>
      </w:r>
    </w:p>
    <w:p w:rsidR="00111EBB" w:rsidRDefault="00111EBB" w:rsidP="00CC7809">
      <w:pPr>
        <w:rPr>
          <w:i/>
          <w:lang w:val="fr-FR"/>
        </w:rPr>
      </w:pPr>
      <w:r>
        <w:rPr>
          <w:i/>
          <w:lang w:val="fr-FR"/>
        </w:rPr>
        <w:t>- Réactions acido-basiques</w:t>
      </w:r>
    </w:p>
    <w:p w:rsidR="00111EBB" w:rsidRDefault="00111EBB" w:rsidP="00CC7809">
      <w:pPr>
        <w:rPr>
          <w:i/>
          <w:lang w:val="fr-FR"/>
        </w:rPr>
      </w:pPr>
      <w:r>
        <w:rPr>
          <w:i/>
          <w:lang w:val="fr-FR"/>
        </w:rPr>
        <w:t>- Principe de construction d’un diagramme potentiel-pH</w:t>
      </w:r>
    </w:p>
    <w:p w:rsidR="00111EBB" w:rsidRDefault="00111EBB" w:rsidP="00CC7809">
      <w:pPr>
        <w:rPr>
          <w:i/>
          <w:lang w:val="fr-FR"/>
        </w:rPr>
      </w:pPr>
      <w:r>
        <w:rPr>
          <w:i/>
          <w:lang w:val="fr-FR"/>
        </w:rPr>
        <w:t>- Dosage indirect</w:t>
      </w:r>
    </w:p>
    <w:p w:rsidR="00942728" w:rsidRPr="00AA794E" w:rsidRDefault="00942728" w:rsidP="00942728">
      <w:pPr>
        <w:rPr>
          <w:b/>
          <w:i/>
          <w:lang w:val="fr-FR"/>
        </w:rPr>
      </w:pPr>
      <w:r w:rsidRPr="00AA794E">
        <w:rPr>
          <w:b/>
          <w:i/>
          <w:lang w:val="fr-FR"/>
        </w:rPr>
        <w:t>REFERENCES :</w:t>
      </w:r>
    </w:p>
    <w:p w:rsidR="00E76A84" w:rsidRPr="00221AD3" w:rsidRDefault="00942728" w:rsidP="00CC7809">
      <w:pPr>
        <w:rPr>
          <w:i/>
          <w:lang w:val="fr-FR"/>
        </w:rPr>
      </w:pPr>
      <w:r>
        <w:rPr>
          <w:i/>
          <w:lang w:val="fr-FR"/>
        </w:rPr>
        <w:t xml:space="preserve">[1] </w:t>
      </w:r>
      <w:hyperlink r:id="rId7" w:history="1">
        <w:r w:rsidR="00221AD3" w:rsidRPr="00221AD3">
          <w:rPr>
            <w:rStyle w:val="Lienhypertexte"/>
            <w:lang w:val="fr-FR"/>
          </w:rPr>
          <w:t>http://bupdoc.udppc.asso.fr/consultation/article-bup.php?ID_fiche=6244</w:t>
        </w:r>
      </w:hyperlink>
      <w:r w:rsidR="00221AD3" w:rsidRPr="00221AD3">
        <w:rPr>
          <w:lang w:val="fr-FR"/>
        </w:rPr>
        <w:t xml:space="preserve"> </w:t>
      </w:r>
      <w:r w:rsidR="00221AD3">
        <w:rPr>
          <w:lang w:val="fr-FR"/>
        </w:rPr>
        <w:t xml:space="preserve">BUP </w:t>
      </w:r>
      <w:r w:rsidR="00221AD3" w:rsidRPr="000259DD">
        <w:rPr>
          <w:rFonts w:ascii="Calibri" w:hAnsi="Calibri"/>
        </w:rPr>
        <w:t>790</w:t>
      </w:r>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1A0C2B" w:rsidRDefault="00AB5C87" w:rsidP="00037C25">
      <w:pPr>
        <w:rPr>
          <w:lang w:val="fr-FR"/>
        </w:rPr>
      </w:pPr>
      <w:r w:rsidRPr="00AB5C87">
        <w:rPr>
          <w:b/>
          <w:u w:val="single"/>
          <w:lang w:val="fr-FR"/>
        </w:rPr>
        <w:t>Introduction :</w:t>
      </w:r>
      <w:r w:rsidRPr="00AA2F51">
        <w:rPr>
          <w:b/>
          <w:lang w:val="fr-FR"/>
        </w:rPr>
        <w:t xml:space="preserve"> </w:t>
      </w:r>
      <w:r w:rsidR="00204D42" w:rsidRPr="00204D42">
        <w:rPr>
          <w:rFonts w:ascii="Calibri" w:hAnsi="Calibri"/>
          <w:lang w:val="fr-FR"/>
        </w:rPr>
        <w:t>Dans le cadre des leçons précédentes les réactions d’oxydoréduction et acido</w:t>
      </w:r>
      <w:r w:rsidR="00204D42">
        <w:rPr>
          <w:rFonts w:ascii="Calibri" w:hAnsi="Calibri"/>
          <w:lang w:val="fr-FR"/>
        </w:rPr>
        <w:t>-</w:t>
      </w:r>
      <w:r w:rsidR="00204D42" w:rsidRPr="00204D42">
        <w:rPr>
          <w:rFonts w:ascii="Calibri" w:hAnsi="Calibri"/>
          <w:lang w:val="fr-FR"/>
        </w:rPr>
        <w:t>basiques ont été traité</w:t>
      </w:r>
      <w:r w:rsidR="00204D42">
        <w:rPr>
          <w:rFonts w:ascii="Calibri" w:hAnsi="Calibri"/>
          <w:lang w:val="fr-FR"/>
        </w:rPr>
        <w:t>e</w:t>
      </w:r>
      <w:r w:rsidR="00204D42" w:rsidRPr="00204D42">
        <w:rPr>
          <w:rFonts w:ascii="Calibri" w:hAnsi="Calibri"/>
          <w:lang w:val="fr-FR"/>
        </w:rPr>
        <w:t>s. Les réactions acido</w:t>
      </w:r>
      <w:r w:rsidR="00204D42">
        <w:rPr>
          <w:rFonts w:ascii="Calibri" w:hAnsi="Calibri"/>
          <w:lang w:val="fr-FR"/>
        </w:rPr>
        <w:t>-</w:t>
      </w:r>
      <w:r w:rsidR="00204D42" w:rsidRPr="00204D42">
        <w:rPr>
          <w:rFonts w:ascii="Calibri" w:hAnsi="Calibri"/>
          <w:lang w:val="fr-FR"/>
        </w:rPr>
        <w:t>basiques se font avec échange d’un proton tandis que les réactions d’oxydoréduction se font avec échange d’un ou plusieurs électrons. Il a été aussi vu que les espèces qui prédominent en solution peuvent être représentées dans un diagramme avec un seul axe (respectivement celui du pH o</w:t>
      </w:r>
      <w:r w:rsidR="00204D42">
        <w:rPr>
          <w:rFonts w:ascii="Calibri" w:hAnsi="Calibri"/>
          <w:lang w:val="fr-FR"/>
        </w:rPr>
        <w:t xml:space="preserve">u celui du potentiel standard </w:t>
      </w:r>
      <m:oMath>
        <m:sSup>
          <m:sSupPr>
            <m:ctrlPr>
              <w:rPr>
                <w:rFonts w:ascii="Cambria Math" w:hAnsi="Cambria Math"/>
                <w:i/>
                <w:lang w:val="fr-FR"/>
              </w:rPr>
            </m:ctrlPr>
          </m:sSupPr>
          <m:e>
            <m:r>
              <w:rPr>
                <w:rFonts w:ascii="Cambria Math" w:hAnsi="Cambria Math"/>
                <w:lang w:val="fr-FR"/>
              </w:rPr>
              <m:t>E</m:t>
            </m:r>
          </m:e>
          <m:sup>
            <m:r>
              <w:rPr>
                <w:rFonts w:ascii="Cambria Math" w:hAnsi="Cambria Math"/>
                <w:lang w:val="fr-FR"/>
              </w:rPr>
              <m:t>0</m:t>
            </m:r>
          </m:sup>
        </m:sSup>
      </m:oMath>
      <w:r w:rsidR="00204D42" w:rsidRPr="00204D42">
        <w:rPr>
          <w:rFonts w:ascii="Calibri" w:hAnsi="Calibri"/>
          <w:lang w:val="fr-FR"/>
        </w:rPr>
        <w:t>). Or, pour certaines réactions en solution les représentations à une dimension sont insuffisantes</w:t>
      </w:r>
      <w:r w:rsidR="00204D42">
        <w:rPr>
          <w:rFonts w:ascii="Calibri" w:hAnsi="Calibri"/>
          <w:lang w:val="fr-FR"/>
        </w:rPr>
        <w:t>.</w:t>
      </w:r>
    </w:p>
    <w:p w:rsidR="0033058C" w:rsidRPr="0033058C" w:rsidRDefault="0033058C" w:rsidP="00037C25">
      <w:pPr>
        <w:rPr>
          <w:lang w:val="fr-FR"/>
        </w:rPr>
      </w:pPr>
    </w:p>
    <w:p w:rsidR="00762E43" w:rsidRDefault="00204D42" w:rsidP="00FE19FB">
      <w:pPr>
        <w:pStyle w:val="Paragraphedeliste"/>
        <w:numPr>
          <w:ilvl w:val="0"/>
          <w:numId w:val="1"/>
        </w:numPr>
        <w:rPr>
          <w:b/>
          <w:color w:val="000000" w:themeColor="text1"/>
          <w:lang w:val="fr-FR"/>
        </w:rPr>
      </w:pPr>
      <w:r>
        <w:rPr>
          <w:b/>
          <w:color w:val="000000" w:themeColor="text1"/>
          <w:lang w:val="fr-FR"/>
        </w:rPr>
        <w:t>Diagrammes potentiel-pH</w:t>
      </w:r>
    </w:p>
    <w:p w:rsidR="009D0C0B" w:rsidRDefault="009D0C0B" w:rsidP="009D0C0B">
      <w:pPr>
        <w:pStyle w:val="Paragraphedeliste"/>
        <w:rPr>
          <w:b/>
          <w:color w:val="000000" w:themeColor="text1"/>
          <w:lang w:val="fr-FR"/>
        </w:rPr>
      </w:pPr>
    </w:p>
    <w:p w:rsidR="00204D42" w:rsidRDefault="00204D42" w:rsidP="00861931">
      <w:pPr>
        <w:pStyle w:val="Paragraphedeliste"/>
        <w:numPr>
          <w:ilvl w:val="0"/>
          <w:numId w:val="2"/>
        </w:numPr>
        <w:rPr>
          <w:b/>
          <w:color w:val="000000" w:themeColor="text1"/>
          <w:lang w:val="fr-FR"/>
        </w:rPr>
      </w:pPr>
      <w:r>
        <w:rPr>
          <w:b/>
          <w:color w:val="000000" w:themeColor="text1"/>
          <w:lang w:val="fr-FR"/>
        </w:rPr>
        <w:t>Nécessité d’un diagramme à deux dimensions</w:t>
      </w:r>
    </w:p>
    <w:p w:rsidR="00080E54" w:rsidRDefault="00E40A24" w:rsidP="00080E54">
      <w:pPr>
        <w:rPr>
          <w:color w:val="000000" w:themeColor="text1"/>
          <w:lang w:val="fr-FR"/>
        </w:rPr>
      </w:pPr>
      <w:r w:rsidRPr="00BE3737">
        <w:rPr>
          <w:color w:val="000000" w:themeColor="text1"/>
          <w:lang w:val="fr-FR"/>
        </w:rPr>
        <w:t xml:space="preserve">- </w:t>
      </w:r>
      <w:r w:rsidR="00BE3737" w:rsidRPr="00BE3737">
        <w:rPr>
          <w:color w:val="000000" w:themeColor="text1"/>
          <w:lang w:val="fr-FR"/>
        </w:rPr>
        <w:t xml:space="preserve">On </w:t>
      </w:r>
      <w:r w:rsidR="00BE3737">
        <w:rPr>
          <w:color w:val="000000" w:themeColor="text1"/>
          <w:lang w:val="fr-FR"/>
        </w:rPr>
        <w:t>considère trois tubes à essais :</w:t>
      </w:r>
    </w:p>
    <w:p w:rsidR="00BE3737" w:rsidRPr="009D2017" w:rsidRDefault="00BE3737" w:rsidP="00861931">
      <w:pPr>
        <w:pStyle w:val="Paragraphedeliste"/>
        <w:numPr>
          <w:ilvl w:val="0"/>
          <w:numId w:val="3"/>
        </w:numPr>
        <w:rPr>
          <w:color w:val="000000" w:themeColor="text1"/>
          <w:lang w:val="fr-FR"/>
        </w:rPr>
      </w:pPr>
      <w:r>
        <w:rPr>
          <w:color w:val="000000" w:themeColor="text1"/>
          <w:lang w:val="fr-FR"/>
        </w:rPr>
        <w:t xml:space="preserve">Le </w:t>
      </w:r>
      <w:r w:rsidRPr="009D2017">
        <w:rPr>
          <w:b/>
          <w:color w:val="000000" w:themeColor="text1"/>
          <w:lang w:val="fr-FR"/>
        </w:rPr>
        <w:t>premier tube</w:t>
      </w:r>
      <w:r>
        <w:rPr>
          <w:color w:val="000000" w:themeColor="text1"/>
          <w:lang w:val="fr-FR"/>
        </w:rPr>
        <w:t xml:space="preserve"> contient une solution d’iodate de potassium (</w:t>
      </w:r>
      <m:oMath>
        <m:sSup>
          <m:sSupPr>
            <m:ctrlPr>
              <w:rPr>
                <w:rFonts w:ascii="Cambria Math" w:hAnsi="Cambria Math"/>
                <w:i/>
                <w:color w:val="000000" w:themeColor="text1"/>
                <w:lang w:val="fr-FR"/>
              </w:rPr>
            </m:ctrlPr>
          </m:sSupPr>
          <m:e>
            <m:r>
              <w:rPr>
                <w:rFonts w:ascii="Cambria Math" w:hAnsi="Cambria Math"/>
                <w:color w:val="000000" w:themeColor="text1"/>
                <w:lang w:val="fr-FR"/>
              </w:rPr>
              <m:t>K</m:t>
            </m:r>
          </m:e>
          <m:sup>
            <m:r>
              <w:rPr>
                <w:rFonts w:ascii="Cambria Math" w:hAnsi="Cambria Math"/>
                <w:color w:val="000000" w:themeColor="text1"/>
                <w:lang w:val="fr-FR"/>
              </w:rPr>
              <m:t>+</m:t>
            </m:r>
          </m:sup>
        </m:sSup>
        <m:r>
          <w:rPr>
            <w:rFonts w:ascii="Cambria Math" w:hAnsi="Cambria Math"/>
            <w:color w:val="000000" w:themeColor="text1"/>
            <w:lang w:val="fr-FR"/>
          </w:rPr>
          <m:t>,</m:t>
        </m:r>
        <m:r>
          <w:rPr>
            <w:rFonts w:ascii="Cambria Math" w:hAnsi="Cambria Math"/>
            <w:color w:val="000000" w:themeColor="text1"/>
            <w:lang w:val="fr-FR"/>
          </w:rPr>
          <m:t>I</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m:t>
            </m:r>
          </m:sub>
          <m:sup>
            <m:r>
              <w:rPr>
                <w:rFonts w:ascii="Cambria Math" w:hAnsi="Cambria Math"/>
                <w:color w:val="000000" w:themeColor="text1"/>
                <w:lang w:val="fr-FR"/>
              </w:rPr>
              <m:t>-</m:t>
            </m:r>
          </m:sup>
        </m:sSubSup>
      </m:oMath>
      <w:r>
        <w:rPr>
          <w:rFonts w:eastAsiaTheme="minorEastAsia"/>
          <w:color w:val="000000" w:themeColor="text1"/>
          <w:lang w:val="fr-FR"/>
        </w:rPr>
        <w:t xml:space="preserve">)  de concentration </w:t>
      </w:r>
      <m:oMath>
        <m:r>
          <w:rPr>
            <w:rFonts w:ascii="Cambria Math" w:eastAsiaTheme="minorEastAsia" w:hAnsi="Cambria Math"/>
            <w:color w:val="000000" w:themeColor="text1"/>
            <w:lang w:val="fr-FR"/>
          </w:rPr>
          <m:t>0,01 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Pr>
          <w:rFonts w:eastAsiaTheme="minorEastAsia"/>
          <w:color w:val="000000" w:themeColor="text1"/>
          <w:lang w:val="fr-FR"/>
        </w:rPr>
        <w:t xml:space="preserve">. On y ajoute quelques gouttes d’un indicateur coloré : de bleu de </w:t>
      </w:r>
      <w:proofErr w:type="spellStart"/>
      <w:r>
        <w:rPr>
          <w:rFonts w:eastAsiaTheme="minorEastAsia"/>
          <w:color w:val="000000" w:themeColor="text1"/>
          <w:lang w:val="fr-FR"/>
        </w:rPr>
        <w:t>bromothymol</w:t>
      </w:r>
      <w:proofErr w:type="spellEnd"/>
      <w:r>
        <w:rPr>
          <w:rFonts w:eastAsiaTheme="minorEastAsia"/>
          <w:color w:val="000000" w:themeColor="text1"/>
          <w:lang w:val="fr-FR"/>
        </w:rPr>
        <w:t xml:space="preserve"> (BBT)</w:t>
      </w:r>
    </w:p>
    <w:p w:rsidR="009D2017" w:rsidRPr="00BE3737" w:rsidRDefault="009D2017" w:rsidP="00861931">
      <w:pPr>
        <w:pStyle w:val="Paragraphedeliste"/>
        <w:numPr>
          <w:ilvl w:val="0"/>
          <w:numId w:val="3"/>
        </w:numPr>
        <w:rPr>
          <w:color w:val="000000" w:themeColor="text1"/>
          <w:lang w:val="fr-FR"/>
        </w:rPr>
      </w:pPr>
      <w:r>
        <w:rPr>
          <w:color w:val="000000" w:themeColor="text1"/>
          <w:lang w:val="fr-FR"/>
        </w:rPr>
        <w:t xml:space="preserve">Le </w:t>
      </w:r>
      <w:r>
        <w:rPr>
          <w:b/>
          <w:color w:val="000000" w:themeColor="text1"/>
          <w:lang w:val="fr-FR"/>
        </w:rPr>
        <w:t>deuxième tube</w:t>
      </w:r>
      <w:r>
        <w:rPr>
          <w:color w:val="000000" w:themeColor="text1"/>
          <w:lang w:val="fr-FR"/>
        </w:rPr>
        <w:t xml:space="preserve"> contient une solution de thiosulfate de potassium (</w:t>
      </w:r>
      <m:oMath>
        <m:r>
          <w:rPr>
            <w:rFonts w:ascii="Cambria Math" w:hAnsi="Cambria Math"/>
            <w:color w:val="000000" w:themeColor="text1"/>
            <w:lang w:val="fr-FR"/>
          </w:rPr>
          <m:t>2</m:t>
        </m:r>
        <m:sSup>
          <m:sSupPr>
            <m:ctrlPr>
              <w:rPr>
                <w:rFonts w:ascii="Cambria Math" w:hAnsi="Cambria Math"/>
                <w:i/>
                <w:color w:val="000000" w:themeColor="text1"/>
                <w:lang w:val="fr-FR"/>
              </w:rPr>
            </m:ctrlPr>
          </m:sSupPr>
          <m:e>
            <m:r>
              <w:rPr>
                <w:rFonts w:ascii="Cambria Math" w:hAnsi="Cambria Math"/>
                <w:color w:val="000000" w:themeColor="text1"/>
                <w:lang w:val="fr-FR"/>
              </w:rPr>
              <m:t>K</m:t>
            </m:r>
          </m:e>
          <m:sup>
            <m:r>
              <w:rPr>
                <w:rFonts w:ascii="Cambria Math" w:hAnsi="Cambria Math"/>
                <w:color w:val="000000" w:themeColor="text1"/>
                <w:lang w:val="fr-FR"/>
              </w:rPr>
              <m:t>+</m:t>
            </m:r>
          </m:sup>
        </m:sSup>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S</m:t>
            </m:r>
          </m:e>
          <m:sub>
            <m:r>
              <w:rPr>
                <w:rFonts w:ascii="Cambria Math" w:hAnsi="Cambria Math"/>
                <w:color w:val="000000" w:themeColor="text1"/>
                <w:lang w:val="fr-FR"/>
              </w:rPr>
              <m:t>2</m:t>
            </m:r>
          </m:sub>
        </m:sSub>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m:t>
            </m:r>
          </m:sub>
          <m:sup>
            <m:r>
              <w:rPr>
                <w:rFonts w:ascii="Cambria Math" w:hAnsi="Cambria Math"/>
                <w:color w:val="000000" w:themeColor="text1"/>
                <w:lang w:val="fr-FR"/>
              </w:rPr>
              <m:t>2-</m:t>
            </m:r>
          </m:sup>
        </m:sSubSup>
      </m:oMath>
      <w:r>
        <w:rPr>
          <w:rFonts w:eastAsiaTheme="minorEastAsia"/>
          <w:color w:val="000000" w:themeColor="text1"/>
          <w:lang w:val="fr-FR"/>
        </w:rPr>
        <w:t xml:space="preserve">)  de concentration </w:t>
      </w:r>
      <m:oMath>
        <m:r>
          <w:rPr>
            <w:rFonts w:ascii="Cambria Math" w:eastAsiaTheme="minorEastAsia" w:hAnsi="Cambria Math"/>
            <w:color w:val="000000" w:themeColor="text1"/>
            <w:lang w:val="fr-FR"/>
          </w:rPr>
          <m:t>0,01 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Pr>
          <w:rFonts w:eastAsiaTheme="minorEastAsia"/>
          <w:color w:val="000000" w:themeColor="text1"/>
          <w:lang w:val="fr-FR"/>
        </w:rPr>
        <w:t xml:space="preserve">. On y ajoute quelques gouttes </w:t>
      </w:r>
      <w:r w:rsidR="00313098">
        <w:rPr>
          <w:rFonts w:eastAsiaTheme="minorEastAsia"/>
          <w:color w:val="000000" w:themeColor="text1"/>
          <w:lang w:val="fr-FR"/>
        </w:rPr>
        <w:t>de BBT.</w:t>
      </w:r>
    </w:p>
    <w:p w:rsidR="009D2017" w:rsidRDefault="00313098" w:rsidP="00861931">
      <w:pPr>
        <w:pStyle w:val="Paragraphedeliste"/>
        <w:numPr>
          <w:ilvl w:val="0"/>
          <w:numId w:val="3"/>
        </w:numPr>
        <w:rPr>
          <w:color w:val="000000" w:themeColor="text1"/>
          <w:lang w:val="fr-FR"/>
        </w:rPr>
      </w:pPr>
      <w:r>
        <w:rPr>
          <w:color w:val="000000" w:themeColor="text1"/>
          <w:lang w:val="fr-FR"/>
        </w:rPr>
        <w:t xml:space="preserve">Le </w:t>
      </w:r>
      <w:r w:rsidRPr="00313098">
        <w:rPr>
          <w:b/>
          <w:color w:val="000000" w:themeColor="text1"/>
          <w:lang w:val="fr-FR"/>
        </w:rPr>
        <w:t>troisième tube</w:t>
      </w:r>
      <w:r>
        <w:rPr>
          <w:color w:val="000000" w:themeColor="text1"/>
          <w:lang w:val="fr-FR"/>
        </w:rPr>
        <w:t xml:space="preserve"> est vide pour le moment.</w:t>
      </w:r>
    </w:p>
    <w:p w:rsidR="007D7C79" w:rsidRDefault="007D7C79" w:rsidP="007D7C79">
      <w:pPr>
        <w:rPr>
          <w:color w:val="000000" w:themeColor="text1"/>
          <w:lang w:val="fr-FR"/>
        </w:rPr>
      </w:pPr>
      <w:r>
        <w:rPr>
          <w:color w:val="000000" w:themeColor="text1"/>
          <w:lang w:val="fr-FR"/>
        </w:rPr>
        <w:t>- Avant de présenter l’expérience il faut rappeler quelques points :</w:t>
      </w:r>
    </w:p>
    <w:p w:rsidR="007D7C79" w:rsidRDefault="007D7C79" w:rsidP="00861931">
      <w:pPr>
        <w:pStyle w:val="Paragraphedeliste"/>
        <w:numPr>
          <w:ilvl w:val="0"/>
          <w:numId w:val="4"/>
        </w:numPr>
        <w:rPr>
          <w:color w:val="000000" w:themeColor="text1"/>
          <w:lang w:val="fr-FR"/>
        </w:rPr>
      </w:pPr>
      <w:r>
        <w:rPr>
          <w:color w:val="000000" w:themeColor="text1"/>
          <w:lang w:val="fr-FR"/>
        </w:rPr>
        <w:t>Le BBT a les zones de virage suivantes :</w:t>
      </w:r>
    </w:p>
    <w:p w:rsidR="007D7C79" w:rsidRDefault="007D7C79" w:rsidP="007D7C79">
      <w:pPr>
        <w:pStyle w:val="Paragraphedeliste"/>
        <w:rPr>
          <w:color w:val="000000" w:themeColor="text1"/>
          <w:lang w:val="fr-FR"/>
        </w:rPr>
      </w:pPr>
      <w:r>
        <w:rPr>
          <w:noProof/>
        </w:rPr>
        <w:drawing>
          <wp:inline distT="0" distB="0" distL="0" distR="0" wp14:anchorId="31A70600" wp14:editId="6FB9426D">
            <wp:extent cx="5943600" cy="110299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2995"/>
                    </a:xfrm>
                    <a:prstGeom prst="rect">
                      <a:avLst/>
                    </a:prstGeom>
                  </pic:spPr>
                </pic:pic>
              </a:graphicData>
            </a:graphic>
          </wp:inline>
        </w:drawing>
      </w:r>
    </w:p>
    <w:p w:rsidR="00C474B3" w:rsidRDefault="00C474B3" w:rsidP="00861931">
      <w:pPr>
        <w:pStyle w:val="Paragraphedeliste"/>
        <w:numPr>
          <w:ilvl w:val="0"/>
          <w:numId w:val="4"/>
        </w:numPr>
        <w:rPr>
          <w:color w:val="000000" w:themeColor="text1"/>
          <w:lang w:val="fr-FR"/>
        </w:rPr>
      </w:pPr>
      <w:r>
        <w:rPr>
          <w:color w:val="000000" w:themeColor="text1"/>
          <w:lang w:val="fr-FR"/>
        </w:rPr>
        <w:lastRenderedPageBreak/>
        <w:t>Les solutions initiales sont neutres et donc de coule</w:t>
      </w:r>
      <w:r w:rsidR="005B7ACC">
        <w:rPr>
          <w:color w:val="000000" w:themeColor="text1"/>
          <w:lang w:val="fr-FR"/>
        </w:rPr>
        <w:t>u</w:t>
      </w:r>
      <w:r>
        <w:rPr>
          <w:color w:val="000000" w:themeColor="text1"/>
          <w:lang w:val="fr-FR"/>
        </w:rPr>
        <w:t xml:space="preserve">r </w:t>
      </w:r>
      <w:r w:rsidRPr="003113BA">
        <w:rPr>
          <w:b/>
          <w:color w:val="000000" w:themeColor="text1"/>
          <w:lang w:val="fr-FR"/>
        </w:rPr>
        <w:t>verte</w:t>
      </w:r>
      <w:r>
        <w:rPr>
          <w:color w:val="000000" w:themeColor="text1"/>
          <w:lang w:val="fr-FR"/>
        </w:rPr>
        <w:t>.</w:t>
      </w:r>
    </w:p>
    <w:p w:rsidR="007D7C79" w:rsidRPr="007D7C79" w:rsidRDefault="007D7C79" w:rsidP="007D7C79">
      <w:pPr>
        <w:pStyle w:val="Paragraphedeliste"/>
        <w:rPr>
          <w:color w:val="000000" w:themeColor="text1"/>
          <w:lang w:val="fr-FR"/>
        </w:rPr>
      </w:pPr>
    </w:p>
    <w:p w:rsidR="002E14CD" w:rsidRDefault="002E14CD" w:rsidP="002E14CD">
      <w:pPr>
        <w:rPr>
          <w:color w:val="000000" w:themeColor="text1"/>
          <w:lang w:val="fr-FR"/>
        </w:rPr>
      </w:pPr>
      <w:r>
        <w:rPr>
          <w:color w:val="000000" w:themeColor="text1"/>
          <w:lang w:val="fr-FR"/>
        </w:rPr>
        <w:t>- On mélange alors le contenu des deux premiers tubes à essai dans le troisième à l’aide d’une pipette Pasteur.</w:t>
      </w:r>
      <w:r w:rsidR="002233D7">
        <w:rPr>
          <w:color w:val="000000" w:themeColor="text1"/>
          <w:lang w:val="fr-FR"/>
        </w:rPr>
        <w:t xml:space="preserve"> Une réaction d’oxydoréduction (que l’on explicitera ensuite) se produit. La couleur de la solution change : celle-ci devient </w:t>
      </w:r>
      <w:r w:rsidR="002233D7" w:rsidRPr="002233D7">
        <w:rPr>
          <w:b/>
          <w:color w:val="000000" w:themeColor="text1"/>
          <w:lang w:val="fr-FR"/>
        </w:rPr>
        <w:t>bleue</w:t>
      </w:r>
      <w:r w:rsidR="002233D7">
        <w:rPr>
          <w:color w:val="000000" w:themeColor="text1"/>
          <w:lang w:val="fr-FR"/>
        </w:rPr>
        <w:t>. D’après les zones de virage du BBT cela signifie que le milieu est devenu basique.</w:t>
      </w:r>
    </w:p>
    <w:p w:rsidR="0033058C" w:rsidRPr="0033058C" w:rsidRDefault="0033058C" w:rsidP="002E14CD">
      <w:pPr>
        <w:rPr>
          <w:color w:val="FF0000"/>
          <w:lang w:val="fr-FR"/>
        </w:rPr>
      </w:pPr>
      <w:r w:rsidRPr="0033058C">
        <w:rPr>
          <w:color w:val="FF0000"/>
          <w:lang w:val="fr-FR"/>
        </w:rPr>
        <w:t>Montrer slide 2</w:t>
      </w:r>
    </w:p>
    <w:tbl>
      <w:tblPr>
        <w:tblStyle w:val="Grilledutableau"/>
        <w:tblW w:w="0" w:type="auto"/>
        <w:tblLook w:val="04A0" w:firstRow="1" w:lastRow="0" w:firstColumn="1" w:lastColumn="0" w:noHBand="0" w:noVBand="1"/>
      </w:tblPr>
      <w:tblGrid>
        <w:gridCol w:w="9350"/>
      </w:tblGrid>
      <w:tr w:rsidR="00080E54" w:rsidRPr="00490977" w:rsidTr="006747EF">
        <w:tc>
          <w:tcPr>
            <w:tcW w:w="9350" w:type="dxa"/>
          </w:tcPr>
          <w:p w:rsidR="00080E54" w:rsidRDefault="00080E54" w:rsidP="006747EF">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490977">
              <w:rPr>
                <w:rFonts w:eastAsiaTheme="minorEastAsia"/>
                <w:color w:val="000000" w:themeColor="text1"/>
                <w:lang w:val="fr-FR"/>
              </w:rPr>
              <w:t>Réduction des ions iodates par le thiosulfate</w:t>
            </w:r>
            <w:r>
              <w:rPr>
                <w:rFonts w:eastAsiaTheme="minorEastAsia"/>
                <w:color w:val="000000" w:themeColor="text1"/>
                <w:lang w:val="fr-FR"/>
              </w:rPr>
              <w:t>)</w:t>
            </w:r>
          </w:p>
          <w:p w:rsidR="00080E54" w:rsidRDefault="00080E54" w:rsidP="006747EF">
            <w:pPr>
              <w:rPr>
                <w:rFonts w:eastAsiaTheme="minorEastAsia"/>
                <w:color w:val="000000" w:themeColor="text1"/>
                <w:lang w:val="fr-FR"/>
              </w:rPr>
            </w:pPr>
          </w:p>
          <w:p w:rsidR="00080E54" w:rsidRPr="00EF76C0" w:rsidRDefault="00080E54" w:rsidP="00E40A24">
            <w:pPr>
              <w:rPr>
                <w:rFonts w:eastAsiaTheme="minorEastAsia"/>
                <w:color w:val="000000" w:themeColor="text1"/>
                <w:lang w:val="fr-FR"/>
              </w:rPr>
            </w:pPr>
            <w:r>
              <w:rPr>
                <w:rFonts w:eastAsiaTheme="minorEastAsia"/>
                <w:color w:val="000000" w:themeColor="text1"/>
                <w:lang w:val="fr-FR"/>
              </w:rPr>
              <w:t xml:space="preserve">- </w:t>
            </w:r>
            <w:r w:rsidR="00E40A24">
              <w:rPr>
                <w:rFonts w:eastAsiaTheme="minorEastAsia"/>
                <w:color w:val="000000" w:themeColor="text1"/>
                <w:lang w:val="fr-FR"/>
              </w:rPr>
              <w:t xml:space="preserve">Voir corps du texte et </w:t>
            </w:r>
            <w:r w:rsidR="00E40A24" w:rsidRPr="00E40A24">
              <w:rPr>
                <w:rFonts w:eastAsiaTheme="minorEastAsia"/>
                <w:color w:val="FF0000"/>
                <w:lang w:val="fr-FR"/>
              </w:rPr>
              <w:t>slide 2</w:t>
            </w:r>
            <w:r w:rsidR="00E40A24">
              <w:rPr>
                <w:rFonts w:eastAsiaTheme="minorEastAsia"/>
                <w:color w:val="000000" w:themeColor="text1"/>
                <w:lang w:val="fr-FR"/>
              </w:rPr>
              <w:t>.</w:t>
            </w:r>
          </w:p>
        </w:tc>
      </w:tr>
    </w:tbl>
    <w:p w:rsidR="00080E54" w:rsidRPr="00080E54" w:rsidRDefault="00080E54" w:rsidP="00080E54">
      <w:pPr>
        <w:rPr>
          <w:b/>
          <w:color w:val="000000" w:themeColor="text1"/>
          <w:lang w:val="fr-FR"/>
        </w:rPr>
      </w:pPr>
    </w:p>
    <w:p w:rsidR="003C4EF6" w:rsidRPr="00D61008" w:rsidRDefault="00080E54" w:rsidP="00080E54">
      <w:pPr>
        <w:rPr>
          <w:b/>
          <w:color w:val="5B9BD5" w:themeColor="accent1"/>
          <w:lang w:val="fr-FR"/>
        </w:rPr>
      </w:pPr>
      <w:r w:rsidRPr="00080E54">
        <w:rPr>
          <w:b/>
          <w:color w:val="5B9BD5" w:themeColor="accent1"/>
          <w:lang w:val="fr-FR"/>
        </w:rPr>
        <w:t>EXPERIENCE 1</w:t>
      </w:r>
    </w:p>
    <w:p w:rsidR="00754029" w:rsidRDefault="00754029" w:rsidP="00080E54">
      <w:pPr>
        <w:rPr>
          <w:b/>
          <w:color w:val="000000" w:themeColor="text1"/>
          <w:lang w:val="fr-FR"/>
        </w:rPr>
      </w:pPr>
      <w:r>
        <w:rPr>
          <w:b/>
          <w:color w:val="000000" w:themeColor="text1"/>
          <w:lang w:val="fr-FR"/>
        </w:rPr>
        <w:t xml:space="preserve">Remarque : Peut-être à garder pour questions. En pratique on remarque que la transition </w:t>
      </w:r>
      <w:proofErr w:type="spellStart"/>
      <w:r>
        <w:rPr>
          <w:b/>
          <w:color w:val="000000" w:themeColor="text1"/>
          <w:lang w:val="fr-FR"/>
        </w:rPr>
        <w:t>vert-bleu</w:t>
      </w:r>
      <w:proofErr w:type="spellEnd"/>
      <w:r>
        <w:rPr>
          <w:b/>
          <w:color w:val="000000" w:themeColor="text1"/>
          <w:lang w:val="fr-FR"/>
        </w:rPr>
        <w:t xml:space="preserve"> n’est pas très visible, on peut alors acidifier un peu les deux premiers tubes pour qu’ils aient une couleur jaune. Dans ce cas, la transition jaune-bleu se voit bien mieux.</w:t>
      </w:r>
    </w:p>
    <w:p w:rsidR="00D61008" w:rsidRPr="00754029" w:rsidRDefault="00D61008" w:rsidP="00080E54">
      <w:pPr>
        <w:rPr>
          <w:b/>
          <w:color w:val="000000" w:themeColor="text1"/>
          <w:lang w:val="fr-FR"/>
        </w:rPr>
      </w:pPr>
      <w:r>
        <w:rPr>
          <w:color w:val="000000" w:themeColor="text1"/>
          <w:lang w:val="fr-FR"/>
        </w:rPr>
        <w:t>- Essayons maintenant d’expliquer ce qui s’est passé au niveau microscopique.</w:t>
      </w:r>
    </w:p>
    <w:p w:rsidR="002E14CD" w:rsidRDefault="002E14CD" w:rsidP="002E14CD">
      <w:pPr>
        <w:tabs>
          <w:tab w:val="left" w:pos="560"/>
          <w:tab w:val="left" w:pos="1120"/>
        </w:tabs>
        <w:jc w:val="both"/>
        <w:rPr>
          <w:rFonts w:ascii="Calibri" w:hAnsi="Calibri"/>
          <w:lang w:val="fr-FR"/>
        </w:rPr>
      </w:pPr>
      <w:r>
        <w:rPr>
          <w:rFonts w:ascii="Calibri" w:hAnsi="Calibri"/>
          <w:lang w:val="fr-FR"/>
        </w:rPr>
        <w:t>- Les demi-équations associées aux couple</w:t>
      </w:r>
      <w:r w:rsidR="00997B01">
        <w:rPr>
          <w:rFonts w:ascii="Calibri" w:hAnsi="Calibri"/>
          <w:lang w:val="fr-FR"/>
        </w:rPr>
        <w:t>s</w:t>
      </w:r>
      <w:r>
        <w:rPr>
          <w:rFonts w:ascii="Calibri" w:hAnsi="Calibri"/>
          <w:lang w:val="fr-FR"/>
        </w:rPr>
        <w:t xml:space="preserve"> oxydant/réducteur mis en jeu sont :</w:t>
      </w:r>
    </w:p>
    <w:p w:rsidR="002E14CD" w:rsidRDefault="002E14CD" w:rsidP="002E14CD">
      <w:pPr>
        <w:tabs>
          <w:tab w:val="left" w:pos="560"/>
          <w:tab w:val="left" w:pos="1120"/>
        </w:tabs>
        <w:jc w:val="both"/>
        <w:rPr>
          <w:rFonts w:ascii="Calibri" w:eastAsiaTheme="minorEastAsia" w:hAnsi="Calibri"/>
          <w:color w:val="000000" w:themeColor="text1"/>
          <w:lang w:val="fr-FR"/>
        </w:rPr>
      </w:pPr>
      <m:oMath>
        <m:r>
          <w:rPr>
            <w:rFonts w:ascii="Cambria Math" w:hAnsi="Cambria Math"/>
            <w:lang w:val="fr-FR"/>
          </w:rPr>
          <m:t>2</m:t>
        </m:r>
        <m:sSub>
          <m:sSubPr>
            <m:ctrlPr>
              <w:rPr>
                <w:rFonts w:ascii="Cambria Math" w:hAnsi="Cambria Math"/>
                <w:i/>
                <w:color w:val="000000" w:themeColor="text1"/>
                <w:lang w:val="fr-FR"/>
              </w:rPr>
            </m:ctrlPr>
          </m:sSubPr>
          <m:e>
            <m:r>
              <w:rPr>
                <w:rFonts w:ascii="Cambria Math" w:hAnsi="Cambria Math"/>
                <w:color w:val="000000" w:themeColor="text1"/>
                <w:lang w:val="fr-FR"/>
              </w:rPr>
              <m:t>S</m:t>
            </m:r>
          </m:e>
          <m:sub>
            <m:r>
              <w:rPr>
                <w:rFonts w:ascii="Cambria Math" w:hAnsi="Cambria Math"/>
                <w:color w:val="000000" w:themeColor="text1"/>
                <w:lang w:val="fr-FR"/>
              </w:rPr>
              <m:t>2</m:t>
            </m:r>
          </m:sub>
        </m:sSub>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3(aq)</m:t>
            </m:r>
          </m:sub>
          <m:sup>
            <m:r>
              <w:rPr>
                <w:rFonts w:ascii="Cambria Math" w:hAnsi="Cambria Math"/>
                <w:color w:val="000000" w:themeColor="text1"/>
                <w:lang w:val="fr-FR"/>
              </w:rPr>
              <m:t>2-</m:t>
            </m:r>
          </m:sup>
        </m:sSubSup>
        <m:r>
          <w:rPr>
            <w:rFonts w:ascii="Cambria Math" w:hAnsi="Cambria Math"/>
            <w:color w:val="000000" w:themeColor="text1"/>
            <w:lang w:val="fr-FR"/>
          </w:rPr>
          <m:t>=</m:t>
        </m:r>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4</m:t>
            </m:r>
          </m:sub>
        </m:sSub>
        <m:sSubSup>
          <m:sSubSupPr>
            <m:ctrlPr>
              <w:rPr>
                <w:rFonts w:ascii="Cambria Math" w:hAnsi="Cambria Math"/>
                <w:i/>
                <w:lang w:val="fr-FR"/>
              </w:rPr>
            </m:ctrlPr>
          </m:sSubSupPr>
          <m:e>
            <m:r>
              <w:rPr>
                <w:rFonts w:ascii="Cambria Math" w:hAnsi="Cambria Math"/>
                <w:lang w:val="fr-FR"/>
              </w:rPr>
              <m:t>O</m:t>
            </m:r>
          </m:e>
          <m:sub>
            <m:r>
              <w:rPr>
                <w:rFonts w:ascii="Cambria Math" w:hAnsi="Cambria Math"/>
                <w:lang w:val="fr-FR"/>
              </w:rPr>
              <m:t>6(aq)</m:t>
            </m:r>
          </m:sub>
          <m:sup>
            <m:r>
              <w:rPr>
                <w:rFonts w:ascii="Cambria Math" w:hAnsi="Cambria Math"/>
                <w:lang w:val="fr-FR"/>
              </w:rPr>
              <m:t>2-</m:t>
            </m:r>
          </m:sup>
        </m:sSubSup>
        <m:r>
          <w:rPr>
            <w:rFonts w:ascii="Cambria Math" w:hAnsi="Cambria Math"/>
            <w:lang w:val="fr-FR"/>
          </w:rPr>
          <m:t>+2</m:t>
        </m:r>
        <m:sSup>
          <m:sSupPr>
            <m:ctrlPr>
              <w:rPr>
                <w:rFonts w:ascii="Cambria Math" w:hAnsi="Cambria Math"/>
                <w:i/>
                <w:lang w:val="fr-FR"/>
              </w:rPr>
            </m:ctrlPr>
          </m:sSupPr>
          <m:e>
            <m:r>
              <w:rPr>
                <w:rFonts w:ascii="Cambria Math" w:hAnsi="Cambria Math"/>
                <w:lang w:val="fr-FR"/>
              </w:rPr>
              <m:t>e</m:t>
            </m:r>
          </m:e>
          <m:sup>
            <m:r>
              <w:rPr>
                <w:rFonts w:ascii="Cambria Math" w:hAnsi="Cambria Math"/>
                <w:lang w:val="fr-FR"/>
              </w:rPr>
              <m:t>-</m:t>
            </m:r>
          </m:sup>
        </m:sSup>
      </m:oMath>
      <w:r>
        <w:rPr>
          <w:rFonts w:ascii="Calibri" w:eastAsiaTheme="minorEastAsia" w:hAnsi="Calibri"/>
          <w:color w:val="000000" w:themeColor="text1"/>
          <w:lang w:val="fr-FR"/>
        </w:rPr>
        <w:t xml:space="preserve">, avec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E</m:t>
            </m:r>
          </m:e>
          <m:sub>
            <m:sSub>
              <m:sSubPr>
                <m:ctrlPr>
                  <w:rPr>
                    <w:rFonts w:ascii="Cambria Math" w:hAnsi="Cambria Math"/>
                    <w:i/>
                    <w:color w:val="000000" w:themeColor="text1"/>
                    <w:lang w:val="fr-FR"/>
                  </w:rPr>
                </m:ctrlPr>
              </m:sSubPr>
              <m:e>
                <m:r>
                  <w:rPr>
                    <w:rFonts w:ascii="Cambria Math" w:hAnsi="Cambria Math"/>
                    <w:color w:val="000000" w:themeColor="text1"/>
                    <w:lang w:val="fr-FR"/>
                  </w:rPr>
                  <m:t>S</m:t>
                </m:r>
              </m:e>
              <m:sub>
                <m:r>
                  <w:rPr>
                    <w:rFonts w:ascii="Cambria Math" w:hAnsi="Cambria Math"/>
                    <w:color w:val="000000" w:themeColor="text1"/>
                    <w:lang w:val="fr-FR"/>
                  </w:rPr>
                  <m:t>4</m:t>
                </m:r>
              </m:sub>
            </m:sSub>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6</m:t>
                </m:r>
              </m:sub>
              <m:sup>
                <m:r>
                  <w:rPr>
                    <w:rFonts w:ascii="Cambria Math" w:hAnsi="Cambria Math"/>
                    <w:color w:val="000000" w:themeColor="text1"/>
                    <w:lang w:val="fr-FR"/>
                  </w:rPr>
                  <m:t>2-</m:t>
                </m:r>
              </m:sup>
            </m:sSubSup>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S</m:t>
                </m:r>
              </m:e>
              <m:sub>
                <m:r>
                  <w:rPr>
                    <w:rFonts w:ascii="Cambria Math" w:hAnsi="Cambria Math"/>
                    <w:color w:val="000000" w:themeColor="text1"/>
                    <w:lang w:val="fr-FR"/>
                  </w:rPr>
                  <m:t>2</m:t>
                </m:r>
              </m:sub>
            </m:sSub>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m:t>
                </m:r>
              </m:sub>
              <m:sup>
                <m:r>
                  <w:rPr>
                    <w:rFonts w:ascii="Cambria Math" w:hAnsi="Cambria Math"/>
                    <w:color w:val="000000" w:themeColor="text1"/>
                    <w:lang w:val="fr-FR"/>
                  </w:rPr>
                  <m:t>2-</m:t>
                </m:r>
              </m:sup>
            </m:sSubSup>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=0,08 V</m:t>
        </m:r>
      </m:oMath>
    </w:p>
    <w:p w:rsidR="00D1209D" w:rsidRPr="002E14CD" w:rsidRDefault="00D1209D" w:rsidP="00D1209D">
      <w:pPr>
        <w:tabs>
          <w:tab w:val="left" w:pos="560"/>
          <w:tab w:val="left" w:pos="1120"/>
        </w:tabs>
        <w:jc w:val="both"/>
        <w:rPr>
          <w:rFonts w:ascii="Calibri" w:hAnsi="Calibri"/>
          <w:lang w:val="fr-FR"/>
        </w:rPr>
      </w:pPr>
      <m:oMath>
        <m:r>
          <w:rPr>
            <w:rFonts w:ascii="Cambria Math" w:hAnsi="Cambria Math"/>
            <w:lang w:val="fr-FR"/>
          </w:rPr>
          <m:t>I</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3(aq)</m:t>
            </m:r>
          </m:sub>
          <m:sup>
            <m:r>
              <w:rPr>
                <w:rFonts w:ascii="Cambria Math" w:hAnsi="Cambria Math"/>
                <w:color w:val="000000" w:themeColor="text1"/>
                <w:lang w:val="fr-FR"/>
              </w:rPr>
              <m:t>-</m:t>
            </m:r>
          </m:sup>
        </m:sSubSup>
        <m:r>
          <w:rPr>
            <w:rFonts w:ascii="Cambria Math" w:hAnsi="Cambria Math"/>
            <w:color w:val="000000" w:themeColor="text1"/>
            <w:lang w:val="fr-FR"/>
          </w:rPr>
          <m:t>+6</m:t>
        </m:r>
        <m:sSubSup>
          <m:sSubSupPr>
            <m:ctrlPr>
              <w:rPr>
                <w:rFonts w:ascii="Cambria Math" w:hAnsi="Cambria Math"/>
                <w:i/>
                <w:color w:val="000000" w:themeColor="text1"/>
                <w:lang w:val="fr-FR"/>
              </w:rPr>
            </m:ctrlPr>
          </m:sSubSupPr>
          <m:e>
            <m:r>
              <w:rPr>
                <w:rFonts w:ascii="Cambria Math" w:hAnsi="Cambria Math"/>
                <w:color w:val="000000" w:themeColor="text1"/>
                <w:lang w:val="fr-FR"/>
              </w:rPr>
              <m:t>H</m:t>
            </m:r>
          </m:e>
          <m:sub>
            <m:r>
              <w:rPr>
                <w:rFonts w:ascii="Cambria Math" w:hAnsi="Cambria Math"/>
                <w:color w:val="000000" w:themeColor="text1"/>
                <w:lang w:val="fr-FR"/>
              </w:rPr>
              <m:t>(aq)</m:t>
            </m:r>
          </m:sub>
          <m:sup>
            <m:r>
              <w:rPr>
                <w:rFonts w:ascii="Cambria Math" w:hAnsi="Cambria Math"/>
                <w:color w:val="000000" w:themeColor="text1"/>
                <w:lang w:val="fr-FR"/>
              </w:rPr>
              <m:t>+</m:t>
            </m:r>
          </m:sup>
        </m:sSubSup>
        <m:r>
          <w:rPr>
            <w:rFonts w:ascii="Cambria Math" w:hAnsi="Cambria Math"/>
            <w:color w:val="000000" w:themeColor="text1"/>
            <w:lang w:val="fr-FR"/>
          </w:rPr>
          <m:t>+6</m:t>
        </m:r>
        <m:sSup>
          <m:sSupPr>
            <m:ctrlPr>
              <w:rPr>
                <w:rFonts w:ascii="Cambria Math" w:hAnsi="Cambria Math"/>
                <w:i/>
                <w:lang w:val="fr-FR"/>
              </w:rPr>
            </m:ctrlPr>
          </m:sSupPr>
          <m:e>
            <m:r>
              <w:rPr>
                <w:rFonts w:ascii="Cambria Math" w:hAnsi="Cambria Math"/>
                <w:lang w:val="fr-FR"/>
              </w:rPr>
              <m:t>e</m:t>
            </m:r>
          </m:e>
          <m:sup>
            <m:r>
              <w:rPr>
                <w:rFonts w:ascii="Cambria Math" w:hAnsi="Cambria Math"/>
                <w:lang w:val="fr-FR"/>
              </w:rPr>
              <m:t>-</m:t>
            </m:r>
          </m:sup>
        </m:sSup>
        <m:r>
          <w:rPr>
            <w:rFonts w:ascii="Cambria Math" w:hAnsi="Cambria Math"/>
            <w:color w:val="000000" w:themeColor="text1"/>
            <w:lang w:val="fr-FR"/>
          </w:rPr>
          <m:t>=</m:t>
        </m:r>
        <m:sSubSup>
          <m:sSubSupPr>
            <m:ctrlPr>
              <w:rPr>
                <w:rFonts w:ascii="Cambria Math" w:hAnsi="Cambria Math"/>
                <w:i/>
                <w:lang w:val="fr-FR"/>
              </w:rPr>
            </m:ctrlPr>
          </m:sSubSupPr>
          <m:e>
            <m:r>
              <w:rPr>
                <w:rFonts w:ascii="Cambria Math" w:hAnsi="Cambria Math"/>
                <w:lang w:val="fr-FR"/>
              </w:rPr>
              <m:t>I</m:t>
            </m:r>
          </m:e>
          <m:sub>
            <m:r>
              <w:rPr>
                <w:rFonts w:ascii="Cambria Math" w:hAnsi="Cambria Math"/>
                <w:lang w:val="fr-FR"/>
              </w:rPr>
              <m:t>(aq)</m:t>
            </m:r>
          </m:sub>
          <m:sup>
            <m:r>
              <w:rPr>
                <w:rFonts w:ascii="Cambria Math" w:hAnsi="Cambria Math"/>
                <w:lang w:val="fr-FR"/>
              </w:rPr>
              <m:t>-</m:t>
            </m:r>
          </m:sup>
        </m:sSubSup>
        <m:r>
          <w:rPr>
            <w:rFonts w:ascii="Cambria Math" w:hAnsi="Cambria Math"/>
            <w:lang w:val="fr-FR"/>
          </w:rPr>
          <m:t>+3</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2</m:t>
            </m:r>
          </m:sub>
        </m:sSub>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(l)</m:t>
            </m:r>
          </m:sub>
        </m:sSub>
      </m:oMath>
      <w:r>
        <w:rPr>
          <w:rFonts w:ascii="Calibri" w:eastAsiaTheme="minorEastAsia" w:hAnsi="Calibri"/>
          <w:color w:val="000000" w:themeColor="text1"/>
          <w:lang w:val="fr-FR"/>
        </w:rPr>
        <w:t xml:space="preserve">, avec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E</m:t>
            </m:r>
          </m:e>
          <m:sub>
            <m:r>
              <w:rPr>
                <w:rFonts w:ascii="Cambria Math" w:hAnsi="Cambria Math"/>
                <w:color w:val="000000" w:themeColor="text1"/>
                <w:lang w:val="fr-FR"/>
              </w:rPr>
              <m:t>I</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m:t>
                </m:r>
              </m:sub>
              <m:sup>
                <m:r>
                  <w:rPr>
                    <w:rFonts w:ascii="Cambria Math" w:hAnsi="Cambria Math"/>
                    <w:color w:val="000000" w:themeColor="text1"/>
                    <w:lang w:val="fr-FR"/>
                  </w:rPr>
                  <m:t>-</m:t>
                </m:r>
              </m:sup>
            </m:sSubSup>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=1,2 V</m:t>
        </m:r>
      </m:oMath>
    </w:p>
    <w:p w:rsidR="00D1209D" w:rsidRDefault="00B7227A" w:rsidP="002E14CD">
      <w:pPr>
        <w:tabs>
          <w:tab w:val="left" w:pos="560"/>
          <w:tab w:val="left" w:pos="1120"/>
        </w:tabs>
        <w:jc w:val="both"/>
        <w:rPr>
          <w:rFonts w:ascii="Calibri" w:hAnsi="Calibri"/>
          <w:lang w:val="fr-FR"/>
        </w:rPr>
      </w:pPr>
      <w:r w:rsidRPr="00B7227A">
        <w:rPr>
          <w:rFonts w:ascii="Calibri" w:hAnsi="Calibri"/>
          <w:lang w:val="fr-FR"/>
        </w:rPr>
        <w:t>- Finalement on a la réaction suivante</w:t>
      </w:r>
      <w:r>
        <w:rPr>
          <w:rFonts w:ascii="Calibri" w:hAnsi="Calibri"/>
          <w:lang w:val="fr-FR"/>
        </w:rPr>
        <w:t> </w:t>
      </w:r>
      <w:r w:rsidR="007E79B4">
        <w:rPr>
          <w:rFonts w:ascii="Calibri" w:hAnsi="Calibri"/>
          <w:lang w:val="fr-FR"/>
        </w:rPr>
        <w:t>(d’après la valeur des potentiels standards)</w:t>
      </w:r>
      <w:r>
        <w:rPr>
          <w:rFonts w:ascii="Calibri" w:hAnsi="Calibri"/>
          <w:lang w:val="fr-FR"/>
        </w:rPr>
        <w:t>:</w:t>
      </w:r>
    </w:p>
    <w:p w:rsidR="00B7227A" w:rsidRPr="00B7227A" w:rsidRDefault="00B7227A" w:rsidP="002E14CD">
      <w:pPr>
        <w:tabs>
          <w:tab w:val="left" w:pos="560"/>
          <w:tab w:val="left" w:pos="1120"/>
        </w:tabs>
        <w:jc w:val="both"/>
        <w:rPr>
          <w:rFonts w:ascii="Calibri" w:hAnsi="Calibri"/>
          <w:lang w:val="fr-FR"/>
        </w:rPr>
      </w:pPr>
      <m:oMathPara>
        <m:oMath>
          <m:r>
            <w:rPr>
              <w:rFonts w:ascii="Cambria Math" w:hAnsi="Cambria Math"/>
              <w:lang w:val="fr-FR"/>
            </w:rPr>
            <m:t>I</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3(aq)</m:t>
              </m:r>
            </m:sub>
            <m:sup>
              <m:r>
                <w:rPr>
                  <w:rFonts w:ascii="Cambria Math" w:hAnsi="Cambria Math"/>
                  <w:color w:val="000000" w:themeColor="text1"/>
                  <w:lang w:val="fr-FR"/>
                </w:rPr>
                <m:t>-</m:t>
              </m:r>
            </m:sup>
          </m:sSubSup>
          <m:r>
            <w:rPr>
              <w:rFonts w:ascii="Cambria Math" w:hAnsi="Cambria Math"/>
              <w:color w:val="000000" w:themeColor="text1"/>
              <w:lang w:val="fr-FR"/>
            </w:rPr>
            <m:t>+6</m:t>
          </m:r>
          <m:sSubSup>
            <m:sSubSupPr>
              <m:ctrlPr>
                <w:rPr>
                  <w:rFonts w:ascii="Cambria Math" w:hAnsi="Cambria Math"/>
                  <w:i/>
                  <w:color w:val="000000" w:themeColor="text1"/>
                  <w:lang w:val="fr-FR"/>
                </w:rPr>
              </m:ctrlPr>
            </m:sSubSupPr>
            <m:e>
              <m:r>
                <w:rPr>
                  <w:rFonts w:ascii="Cambria Math" w:hAnsi="Cambria Math"/>
                  <w:color w:val="000000" w:themeColor="text1"/>
                  <w:lang w:val="fr-FR"/>
                </w:rPr>
                <m:t>H</m:t>
              </m:r>
            </m:e>
            <m:sub>
              <m:r>
                <w:rPr>
                  <w:rFonts w:ascii="Cambria Math" w:hAnsi="Cambria Math"/>
                  <w:color w:val="000000" w:themeColor="text1"/>
                  <w:lang w:val="fr-FR"/>
                </w:rPr>
                <m:t>(aq)</m:t>
              </m:r>
            </m:sub>
            <m:sup>
              <m:r>
                <w:rPr>
                  <w:rFonts w:ascii="Cambria Math" w:hAnsi="Cambria Math"/>
                  <w:color w:val="000000" w:themeColor="text1"/>
                  <w:lang w:val="fr-FR"/>
                </w:rPr>
                <m:t>+</m:t>
              </m:r>
            </m:sup>
          </m:sSubSup>
          <m:r>
            <w:rPr>
              <w:rFonts w:ascii="Cambria Math" w:hAnsi="Cambria Math"/>
              <w:lang w:val="fr-FR"/>
            </w:rPr>
            <m:t>+6</m:t>
          </m:r>
          <m:sSub>
            <m:sSubPr>
              <m:ctrlPr>
                <w:rPr>
                  <w:rFonts w:ascii="Cambria Math" w:hAnsi="Cambria Math"/>
                  <w:i/>
                  <w:color w:val="000000" w:themeColor="text1"/>
                  <w:lang w:val="fr-FR"/>
                </w:rPr>
              </m:ctrlPr>
            </m:sSubPr>
            <m:e>
              <m:r>
                <w:rPr>
                  <w:rFonts w:ascii="Cambria Math" w:hAnsi="Cambria Math"/>
                  <w:color w:val="000000" w:themeColor="text1"/>
                  <w:lang w:val="fr-FR"/>
                </w:rPr>
                <m:t>S</m:t>
              </m:r>
            </m:e>
            <m:sub>
              <m:r>
                <w:rPr>
                  <w:rFonts w:ascii="Cambria Math" w:hAnsi="Cambria Math"/>
                  <w:color w:val="000000" w:themeColor="text1"/>
                  <w:lang w:val="fr-FR"/>
                </w:rPr>
                <m:t>2</m:t>
              </m:r>
            </m:sub>
          </m:sSub>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3(aq)</m:t>
              </m:r>
            </m:sub>
            <m:sup>
              <m:r>
                <w:rPr>
                  <w:rFonts w:ascii="Cambria Math" w:hAnsi="Cambria Math"/>
                  <w:color w:val="000000" w:themeColor="text1"/>
                  <w:lang w:val="fr-FR"/>
                </w:rPr>
                <m:t>2-</m:t>
              </m:r>
            </m:sup>
          </m:sSubSup>
          <m:r>
            <w:rPr>
              <w:rFonts w:ascii="Cambria Math" w:hAnsi="Cambria Math"/>
              <w:color w:val="000000" w:themeColor="text1"/>
              <w:lang w:val="fr-FR"/>
            </w:rPr>
            <m:t>=</m:t>
          </m:r>
          <m:sSubSup>
            <m:sSubSupPr>
              <m:ctrlPr>
                <w:rPr>
                  <w:rFonts w:ascii="Cambria Math" w:hAnsi="Cambria Math"/>
                  <w:i/>
                  <w:lang w:val="fr-FR"/>
                </w:rPr>
              </m:ctrlPr>
            </m:sSubSupPr>
            <m:e>
              <m:r>
                <w:rPr>
                  <w:rFonts w:ascii="Cambria Math" w:hAnsi="Cambria Math"/>
                  <w:lang w:val="fr-FR"/>
                </w:rPr>
                <m:t>I</m:t>
              </m:r>
            </m:e>
            <m:sub>
              <m:r>
                <w:rPr>
                  <w:rFonts w:ascii="Cambria Math" w:hAnsi="Cambria Math"/>
                  <w:lang w:val="fr-FR"/>
                </w:rPr>
                <m:t>(aq)</m:t>
              </m:r>
            </m:sub>
            <m:sup>
              <m:r>
                <w:rPr>
                  <w:rFonts w:ascii="Cambria Math" w:hAnsi="Cambria Math"/>
                  <w:lang w:val="fr-FR"/>
                </w:rPr>
                <m:t>-</m:t>
              </m:r>
            </m:sup>
          </m:sSubSup>
          <m:r>
            <w:rPr>
              <w:rFonts w:ascii="Cambria Math" w:hAnsi="Cambria Math"/>
              <w:lang w:val="fr-FR"/>
            </w:rPr>
            <m:t>+3</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2</m:t>
              </m:r>
            </m:sub>
          </m:sSub>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(l)</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3S</m:t>
              </m:r>
            </m:e>
            <m:sub>
              <m:r>
                <w:rPr>
                  <w:rFonts w:ascii="Cambria Math" w:hAnsi="Cambria Math"/>
                  <w:lang w:val="fr-FR"/>
                </w:rPr>
                <m:t>4</m:t>
              </m:r>
            </m:sub>
          </m:sSub>
          <m:sSubSup>
            <m:sSubSupPr>
              <m:ctrlPr>
                <w:rPr>
                  <w:rFonts w:ascii="Cambria Math" w:hAnsi="Cambria Math"/>
                  <w:i/>
                  <w:lang w:val="fr-FR"/>
                </w:rPr>
              </m:ctrlPr>
            </m:sSubSupPr>
            <m:e>
              <m:r>
                <w:rPr>
                  <w:rFonts w:ascii="Cambria Math" w:hAnsi="Cambria Math"/>
                  <w:lang w:val="fr-FR"/>
                </w:rPr>
                <m:t>O</m:t>
              </m:r>
            </m:e>
            <m:sub>
              <m:r>
                <w:rPr>
                  <w:rFonts w:ascii="Cambria Math" w:hAnsi="Cambria Math"/>
                  <w:lang w:val="fr-FR"/>
                </w:rPr>
                <m:t>6(aq)</m:t>
              </m:r>
            </m:sub>
            <m:sup>
              <m:r>
                <w:rPr>
                  <w:rFonts w:ascii="Cambria Math" w:hAnsi="Cambria Math"/>
                  <w:lang w:val="fr-FR"/>
                </w:rPr>
                <m:t>2-</m:t>
              </m:r>
            </m:sup>
          </m:sSubSup>
        </m:oMath>
      </m:oMathPara>
    </w:p>
    <w:p w:rsidR="002E14CD" w:rsidRPr="000259DD" w:rsidRDefault="002E14CD" w:rsidP="002E14CD">
      <w:pPr>
        <w:tabs>
          <w:tab w:val="left" w:pos="560"/>
          <w:tab w:val="left" w:pos="1120"/>
        </w:tabs>
        <w:jc w:val="both"/>
        <w:rPr>
          <w:rFonts w:ascii="Calibri" w:hAnsi="Calibri"/>
        </w:rPr>
      </w:pPr>
    </w:p>
    <w:p w:rsidR="002E14CD" w:rsidRDefault="008C5BCE" w:rsidP="008C5BCE">
      <w:pPr>
        <w:tabs>
          <w:tab w:val="left" w:pos="560"/>
          <w:tab w:val="left" w:pos="1120"/>
        </w:tabs>
        <w:spacing w:after="0" w:line="240" w:lineRule="auto"/>
        <w:jc w:val="both"/>
        <w:rPr>
          <w:rFonts w:ascii="Calibri" w:hAnsi="Calibri"/>
          <w:lang w:val="fr-FR"/>
        </w:rPr>
      </w:pPr>
      <w:r w:rsidRPr="008C5BCE">
        <w:rPr>
          <w:rFonts w:ascii="Calibri" w:hAnsi="Calibri"/>
          <w:lang w:val="fr-FR"/>
        </w:rPr>
        <w:t xml:space="preserve">- </w:t>
      </w:r>
      <w:r w:rsidR="002E14CD" w:rsidRPr="008C5BCE">
        <w:rPr>
          <w:rFonts w:ascii="Calibri" w:hAnsi="Calibri"/>
          <w:lang w:val="fr-FR"/>
        </w:rPr>
        <w:t xml:space="preserve">On constate que la demi-équation du </w:t>
      </w:r>
      <m:oMath>
        <m:r>
          <w:rPr>
            <w:rFonts w:ascii="Cambria Math" w:hAnsi="Cambria Math"/>
            <w:lang w:val="fr-FR"/>
          </w:rPr>
          <m:t>I</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m:t>
            </m:r>
          </m:sub>
          <m:sup>
            <m:r>
              <w:rPr>
                <w:rFonts w:ascii="Cambria Math" w:hAnsi="Cambria Math"/>
                <w:color w:val="000000" w:themeColor="text1"/>
                <w:lang w:val="fr-FR"/>
              </w:rPr>
              <m:t>-</m:t>
            </m:r>
          </m:sup>
        </m:sSubSup>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oMath>
      <w:r w:rsidR="002E14CD" w:rsidRPr="008C5BCE">
        <w:rPr>
          <w:rFonts w:ascii="Calibri" w:hAnsi="Calibri"/>
          <w:lang w:val="fr-FR"/>
        </w:rPr>
        <w:t xml:space="preserve"> consomme des ions </w:t>
      </w:r>
      <m:oMath>
        <m:sSup>
          <m:sSupPr>
            <m:ctrlPr>
              <w:rPr>
                <w:rFonts w:ascii="Cambria Math" w:hAnsi="Cambria Math"/>
                <w:i/>
                <w:lang w:val="fr-FR"/>
              </w:rPr>
            </m:ctrlPr>
          </m:sSupPr>
          <m:e>
            <m:r>
              <w:rPr>
                <w:rFonts w:ascii="Cambria Math" w:hAnsi="Cambria Math"/>
                <w:lang w:val="fr-FR"/>
              </w:rPr>
              <m:t>H</m:t>
            </m:r>
          </m:e>
          <m:sup>
            <m:r>
              <w:rPr>
                <w:rFonts w:ascii="Cambria Math" w:hAnsi="Cambria Math"/>
                <w:lang w:val="fr-FR"/>
              </w:rPr>
              <m:t>+</m:t>
            </m:r>
          </m:sup>
        </m:sSup>
      </m:oMath>
      <w:r w:rsidR="009D732E">
        <w:rPr>
          <w:rFonts w:ascii="Calibri" w:hAnsi="Calibri"/>
          <w:lang w:val="fr-FR"/>
        </w:rPr>
        <w:t xml:space="preserve">. </w:t>
      </w:r>
      <w:r w:rsidR="009D732E" w:rsidRPr="00927995">
        <w:rPr>
          <w:rFonts w:ascii="Calibri" w:hAnsi="Calibri"/>
          <w:b/>
          <w:lang w:val="fr-FR"/>
        </w:rPr>
        <w:t>On comprend donc pourquoi la réaction a rendu le milieu basique</w:t>
      </w:r>
      <w:r w:rsidR="009D732E">
        <w:rPr>
          <w:rFonts w:ascii="Calibri" w:hAnsi="Calibri"/>
          <w:lang w:val="fr-FR"/>
        </w:rPr>
        <w:t>.</w:t>
      </w:r>
    </w:p>
    <w:p w:rsidR="009D732E" w:rsidRPr="008C5BCE" w:rsidRDefault="009D732E" w:rsidP="008C5BCE">
      <w:pPr>
        <w:tabs>
          <w:tab w:val="left" w:pos="560"/>
          <w:tab w:val="left" w:pos="1120"/>
        </w:tabs>
        <w:spacing w:after="0" w:line="240" w:lineRule="auto"/>
        <w:jc w:val="both"/>
        <w:rPr>
          <w:rFonts w:ascii="Calibri" w:hAnsi="Calibri"/>
          <w:lang w:val="fr-FR"/>
        </w:rPr>
      </w:pPr>
    </w:p>
    <w:p w:rsidR="002E14CD" w:rsidRDefault="008C5BCE" w:rsidP="008C5BCE">
      <w:pPr>
        <w:tabs>
          <w:tab w:val="left" w:pos="560"/>
          <w:tab w:val="left" w:pos="1120"/>
        </w:tabs>
        <w:spacing w:after="0" w:line="240" w:lineRule="auto"/>
        <w:jc w:val="both"/>
        <w:rPr>
          <w:rFonts w:ascii="Calibri" w:hAnsi="Calibri"/>
          <w:lang w:val="fr-FR"/>
        </w:rPr>
      </w:pPr>
      <w:r>
        <w:rPr>
          <w:rFonts w:ascii="Calibri" w:hAnsi="Calibri"/>
          <w:lang w:val="fr-FR"/>
        </w:rPr>
        <w:t xml:space="preserve">- </w:t>
      </w:r>
      <w:r w:rsidR="002E14CD" w:rsidRPr="008C5BCE">
        <w:rPr>
          <w:rFonts w:ascii="Calibri" w:hAnsi="Calibri"/>
          <w:lang w:val="fr-FR"/>
        </w:rPr>
        <w:t>Dans l’équation de Nernst</w:t>
      </w:r>
      <w:r w:rsidR="0028759F">
        <w:rPr>
          <w:rFonts w:ascii="Calibri" w:hAnsi="Calibri"/>
          <w:lang w:val="fr-FR"/>
        </w:rPr>
        <w:t xml:space="preserve"> (à </w:t>
      </w:r>
      <m:oMath>
        <m:r>
          <w:rPr>
            <w:rFonts w:ascii="Cambria Math" w:hAnsi="Cambria Math"/>
            <w:lang w:val="fr-FR"/>
          </w:rPr>
          <m:t>25 °C</m:t>
        </m:r>
      </m:oMath>
      <w:r w:rsidR="0028759F">
        <w:rPr>
          <w:rFonts w:ascii="Calibri" w:eastAsiaTheme="minorEastAsia" w:hAnsi="Calibri"/>
          <w:lang w:val="fr-FR"/>
        </w:rPr>
        <w:t>)</w:t>
      </w:r>
      <w:r w:rsidR="002E14CD" w:rsidRPr="008C5BCE">
        <w:rPr>
          <w:rFonts w:ascii="Calibri" w:hAnsi="Calibri"/>
          <w:lang w:val="fr-FR"/>
        </w:rPr>
        <w:t>, on trouve :</w:t>
      </w:r>
    </w:p>
    <w:p w:rsidR="00FC7B40" w:rsidRDefault="00FC7B40" w:rsidP="008C5BCE">
      <w:pPr>
        <w:tabs>
          <w:tab w:val="left" w:pos="560"/>
          <w:tab w:val="left" w:pos="1120"/>
        </w:tabs>
        <w:spacing w:after="0" w:line="240" w:lineRule="auto"/>
        <w:jc w:val="both"/>
        <w:rPr>
          <w:rFonts w:ascii="Calibri" w:hAnsi="Calibri"/>
          <w:lang w:val="fr-FR"/>
        </w:rPr>
      </w:pPr>
    </w:p>
    <w:p w:rsidR="0028759F" w:rsidRPr="00A0320C" w:rsidRDefault="00FC7B40" w:rsidP="008C5BCE">
      <w:pPr>
        <w:tabs>
          <w:tab w:val="left" w:pos="560"/>
          <w:tab w:val="left" w:pos="1120"/>
        </w:tabs>
        <w:spacing w:after="0" w:line="240" w:lineRule="auto"/>
        <w:jc w:val="both"/>
        <w:rPr>
          <w:rFonts w:ascii="Calibri" w:eastAsiaTheme="minorEastAsia" w:hAnsi="Calibri"/>
          <w:color w:val="000000" w:themeColor="text1"/>
          <w:lang w:val="fr-FR"/>
        </w:rPr>
      </w:pPr>
      <m:oMathPara>
        <m:oMath>
          <m:r>
            <w:rPr>
              <w:rFonts w:ascii="Cambria Math" w:eastAsiaTheme="minorEastAsia" w:hAnsi="Cambria Math"/>
              <w:color w:val="000000" w:themeColor="text1"/>
              <w:lang w:val="fr-FR"/>
            </w:rPr>
            <m:t>E=</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E</m:t>
              </m:r>
            </m:e>
            <m:sub>
              <m:r>
                <w:rPr>
                  <w:rFonts w:ascii="Cambria Math" w:hAnsi="Cambria Math"/>
                  <w:color w:val="000000" w:themeColor="text1"/>
                  <w:lang w:val="fr-FR"/>
                </w:rPr>
                <m:t>I</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m:t>
                  </m:r>
                </m:sub>
                <m:sup>
                  <m:r>
                    <w:rPr>
                      <w:rFonts w:ascii="Cambria Math" w:hAnsi="Cambria Math"/>
                      <w:color w:val="000000" w:themeColor="text1"/>
                      <w:lang w:val="fr-FR"/>
                    </w:rPr>
                    <m:t>-</m:t>
                  </m:r>
                </m:sup>
              </m:sSubSup>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0,06</m:t>
              </m:r>
            </m:num>
            <m:den>
              <m:r>
                <w:rPr>
                  <w:rFonts w:ascii="Cambria Math" w:eastAsiaTheme="minorEastAsia" w:hAnsi="Cambria Math"/>
                  <w:color w:val="000000" w:themeColor="text1"/>
                  <w:lang w:val="fr-FR"/>
                </w:rPr>
                <m:t>6</m:t>
              </m:r>
            </m:den>
          </m:f>
          <m:r>
            <m:rPr>
              <m:sty m:val="p"/>
            </m:rPr>
            <w:rPr>
              <w:rFonts w:ascii="Cambria Math" w:eastAsiaTheme="minorEastAsia" w:hAnsi="Cambria Math"/>
              <w:color w:val="000000" w:themeColor="text1"/>
              <w:lang w:val="fr-FR"/>
            </w:rPr>
            <m:t>log⁡</m:t>
          </m:r>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up>
                  <m:r>
                    <w:rPr>
                      <w:rFonts w:ascii="Cambria Math" w:eastAsiaTheme="minorEastAsia" w:hAnsi="Cambria Math"/>
                      <w:color w:val="000000" w:themeColor="text1"/>
                      <w:lang w:val="fr-FR"/>
                    </w:rPr>
                    <m:t>6</m:t>
                  </m:r>
                </m:sup>
              </m:sSubSup>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I</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Sub>
            </m:den>
          </m:f>
          <m:r>
            <w:rPr>
              <w:rFonts w:ascii="Cambria Math" w:eastAsiaTheme="minorEastAsia" w:hAnsi="Cambria Math"/>
              <w:color w:val="000000" w:themeColor="text1"/>
              <w:lang w:val="fr-FR"/>
            </w:rPr>
            <m:t>)</m:t>
          </m:r>
        </m:oMath>
      </m:oMathPara>
    </w:p>
    <w:p w:rsidR="00A0320C" w:rsidRPr="00D313C8" w:rsidRDefault="00A0320C" w:rsidP="00A0320C">
      <w:pPr>
        <w:tabs>
          <w:tab w:val="left" w:pos="560"/>
          <w:tab w:val="left" w:pos="1120"/>
        </w:tabs>
        <w:spacing w:after="0" w:line="240" w:lineRule="auto"/>
        <w:jc w:val="both"/>
        <w:rPr>
          <w:rFonts w:ascii="Calibri" w:eastAsiaTheme="minorEastAsia" w:hAnsi="Calibri"/>
          <w:color w:val="000000" w:themeColor="text1"/>
          <w:lang w:val="fr-FR"/>
        </w:rPr>
      </w:pPr>
      <m:oMathPara>
        <m:oMath>
          <m:r>
            <w:rPr>
              <w:rFonts w:ascii="Cambria Math" w:eastAsiaTheme="minorEastAsia" w:hAnsi="Cambria Math"/>
              <w:color w:val="000000" w:themeColor="text1"/>
              <w:lang w:val="fr-FR"/>
            </w:rPr>
            <m:t>E=</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E</m:t>
              </m:r>
            </m:e>
            <m:sub>
              <m:sSub>
                <m:sSubPr>
                  <m:ctrlPr>
                    <w:rPr>
                      <w:rFonts w:ascii="Cambria Math" w:hAnsi="Cambria Math"/>
                      <w:i/>
                      <w:color w:val="000000" w:themeColor="text1"/>
                      <w:lang w:val="fr-FR"/>
                    </w:rPr>
                  </m:ctrlPr>
                </m:sSubPr>
                <m:e>
                  <m:r>
                    <w:rPr>
                      <w:rFonts w:ascii="Cambria Math" w:hAnsi="Cambria Math"/>
                      <w:color w:val="000000" w:themeColor="text1"/>
                      <w:lang w:val="fr-FR"/>
                    </w:rPr>
                    <m:t>S</m:t>
                  </m:r>
                </m:e>
                <m:sub>
                  <m:r>
                    <w:rPr>
                      <w:rFonts w:ascii="Cambria Math" w:hAnsi="Cambria Math"/>
                      <w:color w:val="000000" w:themeColor="text1"/>
                      <w:lang w:val="fr-FR"/>
                    </w:rPr>
                    <m:t>4</m:t>
                  </m:r>
                </m:sub>
              </m:sSub>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6</m:t>
                  </m:r>
                </m:sub>
                <m:sup>
                  <m:r>
                    <w:rPr>
                      <w:rFonts w:ascii="Cambria Math" w:hAnsi="Cambria Math"/>
                      <w:color w:val="000000" w:themeColor="text1"/>
                      <w:lang w:val="fr-FR"/>
                    </w:rPr>
                    <m:t>2-</m:t>
                  </m:r>
                </m:sup>
              </m:sSubSup>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S</m:t>
                  </m:r>
                </m:e>
                <m:sub>
                  <m:r>
                    <w:rPr>
                      <w:rFonts w:ascii="Cambria Math" w:hAnsi="Cambria Math"/>
                      <w:color w:val="000000" w:themeColor="text1"/>
                      <w:lang w:val="fr-FR"/>
                    </w:rPr>
                    <m:t>2</m:t>
                  </m:r>
                </m:sub>
              </m:sSub>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m:t>
                  </m:r>
                </m:sub>
                <m:sup>
                  <m:r>
                    <w:rPr>
                      <w:rFonts w:ascii="Cambria Math" w:hAnsi="Cambria Math"/>
                      <w:color w:val="000000" w:themeColor="text1"/>
                      <w:lang w:val="fr-FR"/>
                    </w:rPr>
                    <m:t>2-</m:t>
                  </m:r>
                </m:sup>
              </m:sSubSup>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0,06</m:t>
              </m:r>
            </m:num>
            <m:den>
              <m:r>
                <w:rPr>
                  <w:rFonts w:ascii="Cambria Math" w:eastAsiaTheme="minorEastAsia" w:hAnsi="Cambria Math"/>
                  <w:color w:val="000000" w:themeColor="text1"/>
                  <w:lang w:val="fr-FR"/>
                </w:rPr>
                <m:t>6</m:t>
              </m:r>
            </m:den>
          </m:f>
          <m:r>
            <m:rPr>
              <m:sty m:val="p"/>
            </m:rPr>
            <w:rPr>
              <w:rFonts w:ascii="Cambria Math" w:eastAsiaTheme="minorEastAsia" w:hAnsi="Cambria Math"/>
              <w:color w:val="000000" w:themeColor="text1"/>
              <w:lang w:val="fr-FR"/>
            </w:rPr>
            <m:t>log⁡</m:t>
          </m:r>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4</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6</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up>
                  <m:r>
                    <w:rPr>
                      <w:rFonts w:ascii="Cambria Math" w:eastAsiaTheme="minorEastAsia" w:hAnsi="Cambria Math"/>
                      <w:color w:val="000000" w:themeColor="text1"/>
                      <w:lang w:val="fr-FR"/>
                    </w:rPr>
                    <m:t>3</m:t>
                  </m:r>
                </m:sup>
              </m:sSubSup>
            </m:num>
            <m:den>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up>
                  <m:r>
                    <w:rPr>
                      <w:rFonts w:ascii="Cambria Math" w:eastAsiaTheme="minorEastAsia" w:hAnsi="Cambria Math"/>
                      <w:color w:val="000000" w:themeColor="text1"/>
                      <w:lang w:val="fr-FR"/>
                    </w:rPr>
                    <m:t>6</m:t>
                  </m:r>
                </m:sup>
              </m:sSubSup>
            </m:den>
          </m:f>
          <m:r>
            <w:rPr>
              <w:rFonts w:ascii="Cambria Math" w:eastAsiaTheme="minorEastAsia" w:hAnsi="Cambria Math"/>
              <w:color w:val="000000" w:themeColor="text1"/>
              <w:lang w:val="fr-FR"/>
            </w:rPr>
            <m:t>)</m:t>
          </m:r>
        </m:oMath>
      </m:oMathPara>
    </w:p>
    <w:p w:rsidR="00D313C8" w:rsidRDefault="00D313C8" w:rsidP="00A0320C">
      <w:pPr>
        <w:tabs>
          <w:tab w:val="left" w:pos="560"/>
          <w:tab w:val="left" w:pos="1120"/>
        </w:tabs>
        <w:spacing w:after="0" w:line="240" w:lineRule="auto"/>
        <w:jc w:val="both"/>
        <w:rPr>
          <w:rFonts w:ascii="Calibri" w:hAnsi="Calibri"/>
          <w:lang w:val="fr-FR"/>
        </w:rPr>
      </w:pPr>
    </w:p>
    <w:p w:rsidR="00A0320C" w:rsidRPr="00A27444" w:rsidRDefault="00D313C8" w:rsidP="008C5BCE">
      <w:pPr>
        <w:tabs>
          <w:tab w:val="left" w:pos="560"/>
          <w:tab w:val="left" w:pos="1120"/>
        </w:tabs>
        <w:spacing w:after="0" w:line="240" w:lineRule="auto"/>
        <w:jc w:val="both"/>
        <w:rPr>
          <w:rFonts w:ascii="Calibri" w:eastAsiaTheme="minorEastAsia" w:hAnsi="Calibri"/>
          <w:color w:val="000000" w:themeColor="text1"/>
          <w:lang w:val="fr-FR"/>
        </w:rPr>
      </w:pPr>
      <m:oMathPara>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E</m:t>
              </m:r>
            </m:e>
            <m:sub>
              <m:r>
                <w:rPr>
                  <w:rFonts w:ascii="Cambria Math" w:hAnsi="Cambria Math"/>
                  <w:color w:val="000000" w:themeColor="text1"/>
                  <w:lang w:val="fr-FR"/>
                </w:rPr>
                <m:t>I</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m:t>
                  </m:r>
                </m:sub>
                <m:sup>
                  <m:r>
                    <w:rPr>
                      <w:rFonts w:ascii="Cambria Math" w:hAnsi="Cambria Math"/>
                      <w:color w:val="000000" w:themeColor="text1"/>
                      <w:lang w:val="fr-FR"/>
                    </w:rPr>
                    <m:t>-</m:t>
                  </m:r>
                </m:sup>
              </m:sSubSup>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E</m:t>
              </m:r>
            </m:e>
            <m:sub>
              <m:f>
                <m:fPr>
                  <m:type m:val="lin"/>
                  <m:ctrlPr>
                    <w:rPr>
                      <w:rFonts w:ascii="Cambria Math"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S</m:t>
                      </m:r>
                    </m:e>
                    <m:sub>
                      <m:r>
                        <w:rPr>
                          <w:rFonts w:ascii="Cambria Math" w:hAnsi="Cambria Math"/>
                          <w:color w:val="000000" w:themeColor="text1"/>
                          <w:lang w:val="fr-FR"/>
                        </w:rPr>
                        <m:t>4</m:t>
                      </m:r>
                    </m:sub>
                  </m:sSub>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6</m:t>
                      </m:r>
                    </m:sub>
                    <m:sup>
                      <m:r>
                        <w:rPr>
                          <w:rFonts w:ascii="Cambria Math" w:hAnsi="Cambria Math"/>
                          <w:color w:val="000000" w:themeColor="text1"/>
                          <w:lang w:val="fr-FR"/>
                        </w:rPr>
                        <m:t>2-</m:t>
                      </m:r>
                    </m:sup>
                  </m:sSubSup>
                </m:num>
                <m:den>
                  <m:sSub>
                    <m:sSubPr>
                      <m:ctrlPr>
                        <w:rPr>
                          <w:rFonts w:ascii="Cambria Math" w:hAnsi="Cambria Math"/>
                          <w:i/>
                          <w:color w:val="000000" w:themeColor="text1"/>
                          <w:lang w:val="fr-FR"/>
                        </w:rPr>
                      </m:ctrlPr>
                    </m:sSubPr>
                    <m:e>
                      <m:r>
                        <w:rPr>
                          <w:rFonts w:ascii="Cambria Math" w:hAnsi="Cambria Math"/>
                          <w:color w:val="000000" w:themeColor="text1"/>
                          <w:lang w:val="fr-FR"/>
                        </w:rPr>
                        <m:t>S</m:t>
                      </m:r>
                    </m:e>
                    <m:sub>
                      <m:r>
                        <w:rPr>
                          <w:rFonts w:ascii="Cambria Math" w:hAnsi="Cambria Math"/>
                          <w:color w:val="000000" w:themeColor="text1"/>
                          <w:lang w:val="fr-FR"/>
                        </w:rPr>
                        <m:t>2</m:t>
                      </m:r>
                    </m:sub>
                  </m:sSub>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m:t>
                      </m:r>
                    </m:sub>
                    <m:sup>
                      <m:r>
                        <w:rPr>
                          <w:rFonts w:ascii="Cambria Math" w:hAnsi="Cambria Math"/>
                          <w:color w:val="000000" w:themeColor="text1"/>
                          <w:lang w:val="fr-FR"/>
                        </w:rPr>
                        <m:t>2-</m:t>
                      </m:r>
                    </m:sup>
                  </m:sSubSup>
                </m:den>
              </m:f>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0,06</m:t>
              </m:r>
            </m:num>
            <m:den>
              <m:r>
                <w:rPr>
                  <w:rFonts w:ascii="Cambria Math" w:eastAsiaTheme="minorEastAsia" w:hAnsi="Cambria Math"/>
                  <w:color w:val="000000" w:themeColor="text1"/>
                  <w:lang w:val="fr-FR"/>
                </w:rPr>
                <m:t>6</m:t>
              </m:r>
            </m:den>
          </m:f>
          <m:r>
            <m:rPr>
              <m:sty m:val="p"/>
            </m:rPr>
            <w:rPr>
              <w:rFonts w:ascii="Cambria Math" w:eastAsiaTheme="minorEastAsia" w:hAnsi="Cambria Math"/>
              <w:color w:val="000000" w:themeColor="text1"/>
              <w:lang w:val="fr-FR"/>
            </w:rPr>
            <m:t>log⁡</m:t>
          </m:r>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I</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4</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6</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up>
                  <m:r>
                    <w:rPr>
                      <w:rFonts w:ascii="Cambria Math" w:eastAsiaTheme="minorEastAsia" w:hAnsi="Cambria Math"/>
                      <w:color w:val="000000" w:themeColor="text1"/>
                      <w:lang w:val="fr-FR"/>
                    </w:rPr>
                    <m:t>3</m:t>
                  </m:r>
                </m:sup>
              </m:sSubSup>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up>
                  <m:r>
                    <w:rPr>
                      <w:rFonts w:ascii="Cambria Math" w:eastAsiaTheme="minorEastAsia" w:hAnsi="Cambria Math"/>
                      <w:color w:val="000000" w:themeColor="text1"/>
                      <w:lang w:val="fr-FR"/>
                    </w:rPr>
                    <m:t>6</m:t>
                  </m:r>
                </m:sup>
              </m:sSubSup>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up>
                  <m:r>
                    <w:rPr>
                      <w:rFonts w:ascii="Cambria Math" w:eastAsiaTheme="minorEastAsia" w:hAnsi="Cambria Math"/>
                      <w:color w:val="000000" w:themeColor="text1"/>
                      <w:lang w:val="fr-FR"/>
                    </w:rPr>
                    <m:t>6</m:t>
                  </m:r>
                </m:sup>
              </m:sSubSup>
            </m:den>
          </m:f>
          <m:r>
            <w:rPr>
              <w:rFonts w:ascii="Cambria Math" w:eastAsiaTheme="minorEastAsia" w:hAnsi="Cambria Math"/>
              <w:color w:val="000000" w:themeColor="text1"/>
              <w:lang w:val="fr-FR"/>
            </w:rPr>
            <m:t>)</m:t>
          </m:r>
        </m:oMath>
      </m:oMathPara>
    </w:p>
    <w:p w:rsidR="00A27444" w:rsidRDefault="00A27444" w:rsidP="008C5BCE">
      <w:pPr>
        <w:tabs>
          <w:tab w:val="left" w:pos="560"/>
          <w:tab w:val="left" w:pos="1120"/>
        </w:tabs>
        <w:spacing w:after="0" w:line="240" w:lineRule="auto"/>
        <w:jc w:val="both"/>
        <w:rPr>
          <w:rFonts w:ascii="Calibri" w:hAnsi="Calibri"/>
          <w:lang w:val="fr-FR"/>
        </w:rPr>
      </w:pPr>
    </w:p>
    <w:p w:rsidR="0028759F" w:rsidRPr="008C5BCE" w:rsidRDefault="00A27444" w:rsidP="008C5BCE">
      <w:pPr>
        <w:tabs>
          <w:tab w:val="left" w:pos="560"/>
          <w:tab w:val="left" w:pos="1120"/>
        </w:tabs>
        <w:spacing w:after="0" w:line="240" w:lineRule="auto"/>
        <w:jc w:val="both"/>
        <w:rPr>
          <w:rFonts w:ascii="Calibri" w:hAnsi="Calibri"/>
          <w:lang w:val="fr-FR"/>
        </w:rPr>
      </w:pPr>
      <m:oMathPara>
        <m:oMath>
          <m:d>
            <m:dPr>
              <m:ctrlPr>
                <w:rPr>
                  <w:rFonts w:ascii="Cambria Math" w:eastAsiaTheme="minorEastAsia" w:hAnsi="Cambria Math"/>
                  <w:i/>
                  <w:color w:val="000000" w:themeColor="text1"/>
                  <w:lang w:val="fr-FR"/>
                </w:rPr>
              </m:ctrlPr>
            </m:dPr>
            <m:e>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E</m:t>
                  </m:r>
                </m:e>
                <m:sub>
                  <m:f>
                    <m:fPr>
                      <m:type m:val="lin"/>
                      <m:ctrlPr>
                        <w:rPr>
                          <w:rFonts w:ascii="Cambria Math" w:hAnsi="Cambria Math"/>
                          <w:i/>
                          <w:color w:val="000000" w:themeColor="text1"/>
                          <w:lang w:val="fr-FR"/>
                        </w:rPr>
                      </m:ctrlPr>
                    </m:fPr>
                    <m:num>
                      <m:r>
                        <w:rPr>
                          <w:rFonts w:ascii="Cambria Math" w:hAnsi="Cambria Math"/>
                          <w:color w:val="000000" w:themeColor="text1"/>
                          <w:lang w:val="fr-FR"/>
                        </w:rPr>
                        <m:t>I</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m:t>
                          </m:r>
                        </m:sub>
                        <m:sup>
                          <m:r>
                            <w:rPr>
                              <w:rFonts w:ascii="Cambria Math" w:hAnsi="Cambria Math"/>
                              <w:color w:val="000000" w:themeColor="text1"/>
                              <w:lang w:val="fr-FR"/>
                            </w:rPr>
                            <m:t>-</m:t>
                          </m:r>
                        </m:sup>
                      </m:sSubSup>
                    </m:num>
                    <m:den>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den>
                  </m:f>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E</m:t>
                  </m:r>
                </m:e>
                <m:sub>
                  <m:f>
                    <m:fPr>
                      <m:type m:val="lin"/>
                      <m:ctrlPr>
                        <w:rPr>
                          <w:rFonts w:ascii="Cambria Math"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S</m:t>
                          </m:r>
                        </m:e>
                        <m:sub>
                          <m:r>
                            <w:rPr>
                              <w:rFonts w:ascii="Cambria Math" w:hAnsi="Cambria Math"/>
                              <w:color w:val="000000" w:themeColor="text1"/>
                              <w:lang w:val="fr-FR"/>
                            </w:rPr>
                            <m:t>4</m:t>
                          </m:r>
                        </m:sub>
                      </m:sSub>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6</m:t>
                          </m:r>
                        </m:sub>
                        <m:sup>
                          <m:r>
                            <w:rPr>
                              <w:rFonts w:ascii="Cambria Math" w:hAnsi="Cambria Math"/>
                              <w:color w:val="000000" w:themeColor="text1"/>
                              <w:lang w:val="fr-FR"/>
                            </w:rPr>
                            <m:t>2-</m:t>
                          </m:r>
                        </m:sup>
                      </m:sSubSup>
                    </m:num>
                    <m:den>
                      <m:sSub>
                        <m:sSubPr>
                          <m:ctrlPr>
                            <w:rPr>
                              <w:rFonts w:ascii="Cambria Math" w:hAnsi="Cambria Math"/>
                              <w:i/>
                              <w:color w:val="000000" w:themeColor="text1"/>
                              <w:lang w:val="fr-FR"/>
                            </w:rPr>
                          </m:ctrlPr>
                        </m:sSubPr>
                        <m:e>
                          <m:r>
                            <w:rPr>
                              <w:rFonts w:ascii="Cambria Math" w:hAnsi="Cambria Math"/>
                              <w:color w:val="000000" w:themeColor="text1"/>
                              <w:lang w:val="fr-FR"/>
                            </w:rPr>
                            <m:t>S</m:t>
                          </m:r>
                        </m:e>
                        <m:sub>
                          <m:r>
                            <w:rPr>
                              <w:rFonts w:ascii="Cambria Math" w:hAnsi="Cambria Math"/>
                              <w:color w:val="000000" w:themeColor="text1"/>
                              <w:lang w:val="fr-FR"/>
                            </w:rPr>
                            <m:t>2</m:t>
                          </m:r>
                        </m:sub>
                      </m:sSub>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m:t>
                          </m:r>
                        </m:sub>
                        <m:sup>
                          <m:r>
                            <w:rPr>
                              <w:rFonts w:ascii="Cambria Math" w:hAnsi="Cambria Math"/>
                              <w:color w:val="000000" w:themeColor="text1"/>
                              <w:lang w:val="fr-FR"/>
                            </w:rPr>
                            <m:t>2-</m:t>
                          </m:r>
                        </m:sup>
                      </m:sSubSup>
                    </m:den>
                  </m:f>
                </m:sub>
                <m:sup>
                  <m:r>
                    <w:rPr>
                      <w:rFonts w:ascii="Cambria Math" w:eastAsiaTheme="minorEastAsia" w:hAnsi="Cambria Math"/>
                      <w:color w:val="000000" w:themeColor="text1"/>
                      <w:lang w:val="fr-FR"/>
                    </w:rPr>
                    <m:t>0</m:t>
                  </m:r>
                </m:sup>
              </m:sSubSup>
            </m:e>
          </m:d>
          <m:r>
            <w:rPr>
              <w:rFonts w:ascii="Cambria Math" w:eastAsiaTheme="minorEastAsia" w:hAnsi="Cambria Math"/>
              <w:color w:val="000000" w:themeColor="text1"/>
              <w:lang w:val="fr-FR"/>
            </w:rPr>
            <m:t>-0,06×pH=</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0,06</m:t>
              </m:r>
            </m:num>
            <m:den>
              <m:r>
                <w:rPr>
                  <w:rFonts w:ascii="Cambria Math" w:eastAsiaTheme="minorEastAsia" w:hAnsi="Cambria Math"/>
                  <w:color w:val="000000" w:themeColor="text1"/>
                  <w:lang w:val="fr-FR"/>
                </w:rPr>
                <m:t>6</m:t>
              </m:r>
            </m:den>
          </m:f>
          <m:r>
            <m:rPr>
              <m:sty m:val="p"/>
            </m:rPr>
            <w:rPr>
              <w:rFonts w:ascii="Cambria Math" w:eastAsiaTheme="minorEastAsia" w:hAnsi="Cambria Math"/>
              <w:color w:val="000000" w:themeColor="text1"/>
              <w:lang w:val="fr-FR"/>
            </w:rPr>
            <m:t>log⁡</m:t>
          </m:r>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I</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4</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6</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up>
                  <m:r>
                    <w:rPr>
                      <w:rFonts w:ascii="Cambria Math" w:eastAsiaTheme="minorEastAsia" w:hAnsi="Cambria Math"/>
                      <w:color w:val="000000" w:themeColor="text1"/>
                      <w:lang w:val="fr-FR"/>
                    </w:rPr>
                    <m:t>3</m:t>
                  </m:r>
                </m:sup>
              </m:sSubSup>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3</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eq</m:t>
                  </m:r>
                </m:sub>
                <m:sup>
                  <m:r>
                    <w:rPr>
                      <w:rFonts w:ascii="Cambria Math" w:eastAsiaTheme="minorEastAsia" w:hAnsi="Cambria Math"/>
                      <w:color w:val="000000" w:themeColor="text1"/>
                      <w:lang w:val="fr-FR"/>
                    </w:rPr>
                    <m:t>6</m:t>
                  </m:r>
                </m:sup>
              </m:sSubSup>
            </m:den>
          </m:f>
          <m:r>
            <w:rPr>
              <w:rFonts w:ascii="Cambria Math" w:eastAsiaTheme="minorEastAsia" w:hAnsi="Cambria Math"/>
              <w:color w:val="000000" w:themeColor="text1"/>
              <w:lang w:val="fr-FR"/>
            </w:rPr>
            <m:t>)</m:t>
          </m:r>
        </m:oMath>
      </m:oMathPara>
    </w:p>
    <w:p w:rsidR="002E14CD" w:rsidRPr="002E14CD" w:rsidRDefault="002E14CD" w:rsidP="002E14CD">
      <w:pPr>
        <w:tabs>
          <w:tab w:val="left" w:pos="560"/>
          <w:tab w:val="left" w:pos="1120"/>
        </w:tabs>
        <w:jc w:val="both"/>
        <w:rPr>
          <w:rFonts w:ascii="Calibri" w:hAnsi="Calibri"/>
          <w:lang w:val="fr-FR"/>
        </w:rPr>
      </w:pPr>
    </w:p>
    <w:p w:rsidR="002E14CD" w:rsidRPr="002E14CD" w:rsidRDefault="00893F3F" w:rsidP="002E14CD">
      <w:pPr>
        <w:tabs>
          <w:tab w:val="left" w:pos="560"/>
          <w:tab w:val="left" w:pos="1120"/>
        </w:tabs>
        <w:jc w:val="both"/>
        <w:rPr>
          <w:rFonts w:ascii="Calibri" w:hAnsi="Calibri"/>
          <w:lang w:val="fr-FR"/>
        </w:rPr>
      </w:pPr>
      <w:r>
        <w:rPr>
          <w:rFonts w:ascii="Calibri" w:hAnsi="Calibri"/>
          <w:lang w:val="fr-FR"/>
        </w:rPr>
        <w:t xml:space="preserve">- </w:t>
      </w:r>
      <w:r w:rsidR="002E14CD" w:rsidRPr="002E14CD">
        <w:rPr>
          <w:rFonts w:ascii="Calibri" w:hAnsi="Calibri"/>
          <w:lang w:val="fr-FR"/>
        </w:rPr>
        <w:t xml:space="preserve">On constate alors que </w:t>
      </w:r>
      <w:r w:rsidR="00F61E96">
        <w:rPr>
          <w:rFonts w:ascii="Calibri" w:hAnsi="Calibri"/>
          <w:lang w:val="fr-FR"/>
        </w:rPr>
        <w:t xml:space="preserve">le rapport des concentrations entre produits et réactifs </w:t>
      </w:r>
      <w:r w:rsidR="008B4B99">
        <w:rPr>
          <w:rFonts w:ascii="Calibri" w:hAnsi="Calibri"/>
          <w:lang w:val="fr-FR"/>
        </w:rPr>
        <w:t xml:space="preserve">dépend du </w:t>
      </w:r>
      <m:oMath>
        <m:r>
          <w:rPr>
            <w:rFonts w:ascii="Cambria Math" w:hAnsi="Cambria Math"/>
            <w:lang w:val="fr-FR"/>
          </w:rPr>
          <m:t>pH</m:t>
        </m:r>
      </m:oMath>
      <w:r w:rsidR="00F61E96">
        <w:rPr>
          <w:rFonts w:ascii="Calibri" w:hAnsi="Calibri"/>
          <w:lang w:val="fr-FR"/>
        </w:rPr>
        <w:t xml:space="preserve"> de la solution.</w:t>
      </w:r>
      <w:r w:rsidR="008B4B99">
        <w:rPr>
          <w:rFonts w:ascii="Calibri" w:hAnsi="Calibri"/>
          <w:lang w:val="fr-FR"/>
        </w:rPr>
        <w:t xml:space="preserve"> On comprend maintenant </w:t>
      </w:r>
      <w:r w:rsidR="002E14CD" w:rsidRPr="002E14CD">
        <w:rPr>
          <w:rFonts w:ascii="Calibri" w:hAnsi="Calibri"/>
          <w:lang w:val="fr-FR"/>
        </w:rPr>
        <w:t xml:space="preserve">la nécessité </w:t>
      </w:r>
      <w:r w:rsidR="00CA58BD">
        <w:rPr>
          <w:rFonts w:ascii="Calibri" w:hAnsi="Calibri"/>
          <w:lang w:val="fr-FR"/>
        </w:rPr>
        <w:t xml:space="preserve">d’utiliser des </w:t>
      </w:r>
      <w:r w:rsidR="002E14CD" w:rsidRPr="002E14CD">
        <w:rPr>
          <w:rFonts w:ascii="Calibri" w:hAnsi="Calibri"/>
          <w:lang w:val="fr-FR"/>
        </w:rPr>
        <w:t>diagrammes</w:t>
      </w:r>
      <w:r w:rsidR="00CA58BD">
        <w:rPr>
          <w:rFonts w:ascii="Calibri" w:hAnsi="Calibri"/>
          <w:lang w:val="fr-FR"/>
        </w:rPr>
        <w:t xml:space="preserve"> potentiel-pH, également appelés diagrammes</w:t>
      </w:r>
      <w:r w:rsidR="002E14CD" w:rsidRPr="002E14CD">
        <w:rPr>
          <w:rFonts w:ascii="Calibri" w:hAnsi="Calibri"/>
          <w:lang w:val="fr-FR"/>
        </w:rPr>
        <w:t xml:space="preserve"> de </w:t>
      </w:r>
      <w:proofErr w:type="spellStart"/>
      <w:r w:rsidR="002E14CD" w:rsidRPr="002E14CD">
        <w:rPr>
          <w:rFonts w:ascii="Calibri" w:hAnsi="Calibri"/>
          <w:lang w:val="fr-FR"/>
        </w:rPr>
        <w:t>Pourbaix</w:t>
      </w:r>
      <w:proofErr w:type="spellEnd"/>
      <w:r w:rsidR="002E14CD" w:rsidRPr="002E14CD">
        <w:rPr>
          <w:rFonts w:ascii="Calibri" w:hAnsi="Calibri"/>
          <w:lang w:val="fr-FR"/>
        </w:rPr>
        <w:t xml:space="preserve"> (Marcel </w:t>
      </w:r>
      <w:proofErr w:type="spellStart"/>
      <w:r w:rsidR="002E14CD" w:rsidRPr="002E14CD">
        <w:rPr>
          <w:rFonts w:ascii="Calibri" w:hAnsi="Calibri"/>
          <w:lang w:val="fr-FR"/>
        </w:rPr>
        <w:t>Pourbaix</w:t>
      </w:r>
      <w:proofErr w:type="spellEnd"/>
      <w:r w:rsidR="002E14CD" w:rsidRPr="002E14CD">
        <w:rPr>
          <w:rFonts w:ascii="Calibri" w:hAnsi="Calibri"/>
          <w:lang w:val="fr-FR"/>
        </w:rPr>
        <w:t xml:space="preserve"> </w:t>
      </w:r>
      <w:r w:rsidR="00CA58BD">
        <w:rPr>
          <w:rFonts w:ascii="Calibri" w:hAnsi="Calibri"/>
          <w:lang w:val="fr-FR"/>
        </w:rPr>
        <w:t>(</w:t>
      </w:r>
      <w:r w:rsidR="002E14CD" w:rsidRPr="002E14CD">
        <w:rPr>
          <w:rFonts w:ascii="Calibri" w:hAnsi="Calibri"/>
          <w:lang w:val="fr-FR"/>
        </w:rPr>
        <w:t>1904-1998</w:t>
      </w:r>
      <w:r w:rsidR="00CA58BD">
        <w:rPr>
          <w:rFonts w:ascii="Calibri" w:hAnsi="Calibri"/>
          <w:lang w:val="fr-FR"/>
        </w:rPr>
        <w:t>)</w:t>
      </w:r>
      <w:r w:rsidR="002E14CD" w:rsidRPr="002E14CD">
        <w:rPr>
          <w:rFonts w:ascii="Calibri" w:hAnsi="Calibri"/>
          <w:lang w:val="fr-FR"/>
        </w:rPr>
        <w:t xml:space="preserve">, </w:t>
      </w:r>
      <w:proofErr w:type="spellStart"/>
      <w:r w:rsidR="00CA58BD">
        <w:rPr>
          <w:rFonts w:ascii="Calibri" w:hAnsi="Calibri"/>
          <w:lang w:val="fr-FR"/>
        </w:rPr>
        <w:t>électrochimiste</w:t>
      </w:r>
      <w:proofErr w:type="spellEnd"/>
      <w:r w:rsidR="00CA58BD">
        <w:rPr>
          <w:rFonts w:ascii="Calibri" w:hAnsi="Calibri"/>
          <w:lang w:val="fr-FR"/>
        </w:rPr>
        <w:t xml:space="preserve"> </w:t>
      </w:r>
      <w:r w:rsidR="002E14CD" w:rsidRPr="002E14CD">
        <w:rPr>
          <w:rFonts w:ascii="Calibri" w:hAnsi="Calibri"/>
          <w:lang w:val="fr-FR"/>
        </w:rPr>
        <w:t>Belge)</w:t>
      </w:r>
      <w:r w:rsidR="00CA58BD">
        <w:rPr>
          <w:rFonts w:ascii="Calibri" w:hAnsi="Calibri"/>
          <w:lang w:val="fr-FR"/>
        </w:rPr>
        <w:t>.</w:t>
      </w:r>
    </w:p>
    <w:p w:rsidR="009D0C0B" w:rsidRPr="00B16B6E" w:rsidRDefault="00B16B6E" w:rsidP="00B16B6E">
      <w:pPr>
        <w:tabs>
          <w:tab w:val="left" w:pos="560"/>
          <w:tab w:val="left" w:pos="1120"/>
        </w:tabs>
        <w:jc w:val="both"/>
        <w:rPr>
          <w:rFonts w:ascii="Calibri" w:hAnsi="Calibri"/>
          <w:lang w:val="fr-FR"/>
        </w:rPr>
      </w:pPr>
      <w:r w:rsidRPr="009C4D32">
        <w:rPr>
          <w:rFonts w:ascii="Calibri" w:hAnsi="Calibri"/>
          <w:b/>
          <w:color w:val="00B050"/>
          <w:u w:val="single"/>
          <w:lang w:val="fr-FR"/>
        </w:rPr>
        <w:t>Transition </w:t>
      </w:r>
      <w:r w:rsidRPr="009C4D32">
        <w:rPr>
          <w:rFonts w:ascii="Calibri" w:hAnsi="Calibri"/>
          <w:u w:val="single"/>
          <w:lang w:val="fr-FR"/>
        </w:rPr>
        <w:t>:</w:t>
      </w:r>
      <w:r>
        <w:rPr>
          <w:rFonts w:ascii="Calibri" w:hAnsi="Calibri"/>
          <w:lang w:val="fr-FR"/>
        </w:rPr>
        <w:t xml:space="preserve"> Dans la suite nous allons présenter l’allure de ces diagrammes, la façon de les lire ainsi que leur intérêt.</w:t>
      </w:r>
    </w:p>
    <w:p w:rsidR="00204D42" w:rsidRDefault="00204D42" w:rsidP="00861931">
      <w:pPr>
        <w:pStyle w:val="Paragraphedeliste"/>
        <w:numPr>
          <w:ilvl w:val="0"/>
          <w:numId w:val="2"/>
        </w:numPr>
        <w:rPr>
          <w:b/>
          <w:color w:val="000000" w:themeColor="text1"/>
          <w:lang w:val="fr-FR"/>
        </w:rPr>
      </w:pPr>
      <w:r>
        <w:rPr>
          <w:b/>
          <w:color w:val="000000" w:themeColor="text1"/>
          <w:lang w:val="fr-FR"/>
        </w:rPr>
        <w:t>Diagramme potentiel-pH de l’eau</w:t>
      </w:r>
    </w:p>
    <w:p w:rsidR="009D0C0B" w:rsidRDefault="002A0CDF" w:rsidP="002A0CDF">
      <w:pPr>
        <w:rPr>
          <w:color w:val="000000" w:themeColor="text1"/>
          <w:lang w:val="fr-FR"/>
        </w:rPr>
      </w:pPr>
      <w:r w:rsidRPr="002A0CDF">
        <w:rPr>
          <w:color w:val="000000" w:themeColor="text1"/>
          <w:lang w:val="fr-FR"/>
        </w:rPr>
        <w:t xml:space="preserve">- </w:t>
      </w:r>
      <w:r>
        <w:rPr>
          <w:color w:val="000000" w:themeColor="text1"/>
          <w:lang w:val="fr-FR"/>
        </w:rPr>
        <w:t xml:space="preserve">Dans cette partie nous allons illustrer les diagrammes potentiel-pH </w:t>
      </w:r>
      <w:r w:rsidRPr="002A0CDF">
        <w:rPr>
          <w:i/>
          <w:color w:val="000000" w:themeColor="text1"/>
          <w:lang w:val="fr-FR"/>
        </w:rPr>
        <w:t>via</w:t>
      </w:r>
      <w:r>
        <w:rPr>
          <w:color w:val="000000" w:themeColor="text1"/>
          <w:lang w:val="fr-FR"/>
        </w:rPr>
        <w:t xml:space="preserve"> l’exemple de celui de l’eau.</w:t>
      </w:r>
    </w:p>
    <w:p w:rsidR="006D79DD" w:rsidRDefault="006D79DD" w:rsidP="002A0CDF">
      <w:pPr>
        <w:rPr>
          <w:color w:val="000000" w:themeColor="text1"/>
          <w:lang w:val="fr-FR"/>
        </w:rPr>
      </w:pPr>
      <w:r>
        <w:rPr>
          <w:color w:val="000000" w:themeColor="text1"/>
          <w:lang w:val="fr-FR"/>
        </w:rPr>
        <w:t xml:space="preserve">- Celui-ci fait intervenir les couples </w:t>
      </w:r>
      <m:oMath>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r>
          <w:rPr>
            <w:rFonts w:ascii="Cambria Math" w:hAnsi="Cambria Math"/>
            <w:color w:val="000000" w:themeColor="text1"/>
            <w:lang w:val="fr-FR"/>
          </w:rPr>
          <m:t>O</m:t>
        </m:r>
      </m:oMath>
      <w:r>
        <w:rPr>
          <w:rFonts w:eastAsiaTheme="minorEastAsia"/>
          <w:color w:val="000000" w:themeColor="text1"/>
          <w:lang w:val="fr-FR"/>
        </w:rPr>
        <w:t xml:space="preserve"> </w:t>
      </w:r>
      <w:r w:rsidR="00B67D5A">
        <w:rPr>
          <w:rFonts w:eastAsiaTheme="minorEastAsia"/>
          <w:color w:val="000000" w:themeColor="text1"/>
          <w:lang w:val="fr-FR"/>
        </w:rPr>
        <w:t>(</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E</m:t>
            </m:r>
          </m:e>
          <m: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r>
              <w:rPr>
                <w:rFonts w:ascii="Cambria Math" w:hAnsi="Cambria Math"/>
                <w:color w:val="000000" w:themeColor="text1"/>
                <w:lang w:val="fr-FR"/>
              </w:rPr>
              <m:t>O</m:t>
            </m:r>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=1,23 V</m:t>
        </m:r>
      </m:oMath>
      <w:r w:rsidR="00B67D5A">
        <w:rPr>
          <w:rFonts w:eastAsiaTheme="minorEastAsia"/>
          <w:color w:val="000000" w:themeColor="text1"/>
          <w:lang w:val="fr-FR"/>
        </w:rPr>
        <w:t xml:space="preserve">) </w:t>
      </w:r>
      <w:r>
        <w:rPr>
          <w:rFonts w:eastAsiaTheme="minorEastAsia"/>
          <w:color w:val="000000" w:themeColor="text1"/>
          <w:lang w:val="fr-FR"/>
        </w:rPr>
        <w:t xml:space="preserve">et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O∕</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oMath>
      <w:r w:rsidR="00B67D5A">
        <w:rPr>
          <w:rFonts w:eastAsiaTheme="minorEastAsia"/>
          <w:color w:val="000000" w:themeColor="text1"/>
          <w:lang w:val="fr-FR"/>
        </w:rPr>
        <w:t xml:space="preserve">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E</m:t>
            </m:r>
          </m:e>
          <m: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O∕</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=0 V</m:t>
        </m:r>
      </m:oMath>
      <w:r w:rsidR="00B67D5A">
        <w:rPr>
          <w:rFonts w:eastAsiaTheme="minorEastAsia"/>
          <w:color w:val="000000" w:themeColor="text1"/>
          <w:lang w:val="fr-FR"/>
        </w:rPr>
        <w:t>)</w:t>
      </w:r>
      <w:r>
        <w:rPr>
          <w:rFonts w:eastAsiaTheme="minorEastAsia"/>
          <w:color w:val="000000" w:themeColor="text1"/>
          <w:lang w:val="fr-FR"/>
        </w:rPr>
        <w:t>.</w:t>
      </w:r>
    </w:p>
    <w:p w:rsidR="002A0CDF" w:rsidRDefault="002A0CDF" w:rsidP="002A0CDF">
      <w:pPr>
        <w:rPr>
          <w:color w:val="000000" w:themeColor="text1"/>
          <w:lang w:val="fr-FR"/>
        </w:rPr>
      </w:pPr>
      <w:r>
        <w:rPr>
          <w:color w:val="000000" w:themeColor="text1"/>
          <w:lang w:val="fr-FR"/>
        </w:rPr>
        <w:t>- Voilà à quoi il ressemble (le dessiner au tableau) :</w:t>
      </w:r>
    </w:p>
    <w:p w:rsidR="0029430C" w:rsidRDefault="006D79DD" w:rsidP="002A0CDF">
      <w:pPr>
        <w:rPr>
          <w:noProof/>
          <w:color w:val="000000" w:themeColor="text1"/>
        </w:rPr>
      </w:pPr>
      <w:r>
        <w:rPr>
          <w:noProof/>
          <w:color w:val="000000" w:themeColor="text1"/>
        </w:rPr>
        <w:t xml:space="preserve"> </w:t>
      </w:r>
      <w:r w:rsidR="0029430C">
        <w:rPr>
          <w:noProof/>
          <w:color w:val="000000" w:themeColor="text1"/>
        </w:rPr>
        <w:drawing>
          <wp:inline distT="0" distB="0" distL="0" distR="0">
            <wp:extent cx="5943600" cy="38030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03015"/>
                    </a:xfrm>
                    <a:prstGeom prst="rect">
                      <a:avLst/>
                    </a:prstGeom>
                    <a:noFill/>
                    <a:ln>
                      <a:noFill/>
                    </a:ln>
                  </pic:spPr>
                </pic:pic>
              </a:graphicData>
            </a:graphic>
          </wp:inline>
        </w:drawing>
      </w:r>
    </w:p>
    <w:p w:rsidR="0062472A" w:rsidRDefault="0062472A" w:rsidP="002A0CDF">
      <w:pPr>
        <w:rPr>
          <w:noProof/>
          <w:color w:val="000000" w:themeColor="text1"/>
          <w:lang w:val="fr-FR"/>
        </w:rPr>
      </w:pPr>
      <w:r w:rsidRPr="0062472A">
        <w:rPr>
          <w:noProof/>
          <w:color w:val="000000" w:themeColor="text1"/>
          <w:lang w:val="fr-FR"/>
        </w:rPr>
        <w:t xml:space="preserve">- Le diagramme est constitué de deux axes : </w:t>
      </w:r>
    </w:p>
    <w:p w:rsidR="0062472A" w:rsidRPr="0062472A" w:rsidRDefault="0062472A" w:rsidP="00861931">
      <w:pPr>
        <w:pStyle w:val="Paragraphedeliste"/>
        <w:numPr>
          <w:ilvl w:val="0"/>
          <w:numId w:val="4"/>
        </w:numPr>
        <w:rPr>
          <w:noProof/>
          <w:color w:val="000000" w:themeColor="text1"/>
          <w:lang w:val="fr-FR"/>
        </w:rPr>
      </w:pPr>
      <w:r>
        <w:rPr>
          <w:noProof/>
          <w:color w:val="000000" w:themeColor="text1"/>
          <w:lang w:val="fr-FR"/>
        </w:rPr>
        <w:t>L</w:t>
      </w:r>
      <w:r w:rsidRPr="0062472A">
        <w:rPr>
          <w:noProof/>
          <w:color w:val="000000" w:themeColor="text1"/>
          <w:lang w:val="fr-FR"/>
        </w:rPr>
        <w:t xml:space="preserve">’axe des ordonnées est le potentiel (de Nernst) </w:t>
      </w:r>
      <m:oMath>
        <m:r>
          <w:rPr>
            <w:rFonts w:ascii="Cambria Math" w:hAnsi="Cambria Math"/>
            <w:noProof/>
            <w:color w:val="000000" w:themeColor="text1"/>
            <w:lang w:val="fr-FR"/>
          </w:rPr>
          <m:t>E</m:t>
        </m:r>
      </m:oMath>
      <w:r w:rsidRPr="0062472A">
        <w:rPr>
          <w:rFonts w:eastAsiaTheme="minorEastAsia"/>
          <w:noProof/>
          <w:color w:val="000000" w:themeColor="text1"/>
          <w:lang w:val="fr-FR"/>
        </w:rPr>
        <w:t xml:space="preserve"> exprimé en </w:t>
      </w:r>
      <m:oMath>
        <m:r>
          <w:rPr>
            <w:rFonts w:ascii="Cambria Math" w:eastAsiaTheme="minorEastAsia" w:hAnsi="Cambria Math"/>
            <w:noProof/>
            <w:color w:val="000000" w:themeColor="text1"/>
            <w:lang w:val="fr-FR"/>
          </w:rPr>
          <m:t>V</m:t>
        </m:r>
      </m:oMath>
      <w:r>
        <w:rPr>
          <w:rFonts w:eastAsiaTheme="minorEastAsia"/>
          <w:noProof/>
          <w:color w:val="000000" w:themeColor="text1"/>
          <w:lang w:val="fr-FR"/>
        </w:rPr>
        <w:t xml:space="preserve">. </w:t>
      </w:r>
    </w:p>
    <w:p w:rsidR="0062472A" w:rsidRPr="00BD489E" w:rsidRDefault="0062472A" w:rsidP="00861931">
      <w:pPr>
        <w:pStyle w:val="Paragraphedeliste"/>
        <w:numPr>
          <w:ilvl w:val="0"/>
          <w:numId w:val="4"/>
        </w:numPr>
        <w:rPr>
          <w:noProof/>
          <w:color w:val="000000" w:themeColor="text1"/>
          <w:lang w:val="fr-FR"/>
        </w:rPr>
      </w:pPr>
      <w:r>
        <w:rPr>
          <w:noProof/>
          <w:color w:val="000000" w:themeColor="text1"/>
          <w:lang w:val="fr-FR"/>
        </w:rPr>
        <w:t xml:space="preserve">L’axe des abscisses est le </w:t>
      </w:r>
      <m:oMath>
        <m:r>
          <w:rPr>
            <w:rFonts w:ascii="Cambria Math" w:hAnsi="Cambria Math"/>
            <w:noProof/>
            <w:color w:val="000000" w:themeColor="text1"/>
            <w:lang w:val="fr-FR"/>
          </w:rPr>
          <m:t>pH</m:t>
        </m:r>
      </m:oMath>
      <w:r>
        <w:rPr>
          <w:rFonts w:eastAsiaTheme="minorEastAsia"/>
          <w:noProof/>
          <w:color w:val="000000" w:themeColor="text1"/>
          <w:lang w:val="fr-FR"/>
        </w:rPr>
        <w:t>.</w:t>
      </w:r>
    </w:p>
    <w:p w:rsidR="00BD489E" w:rsidRDefault="00BD489E" w:rsidP="00BD489E">
      <w:pPr>
        <w:rPr>
          <w:noProof/>
          <w:color w:val="000000" w:themeColor="text1"/>
          <w:lang w:val="fr-FR"/>
        </w:rPr>
      </w:pPr>
      <w:r>
        <w:rPr>
          <w:noProof/>
          <w:color w:val="000000" w:themeColor="text1"/>
          <w:lang w:val="fr-FR"/>
        </w:rPr>
        <w:lastRenderedPageBreak/>
        <w:t>- D’après les couples oxydant/réducteur et leur potentiels standards associés, on remarque quelque chose de très général : les formes les plus oxydées se situent en haut du diagramme alors que les formes les plus réduites sont en bas du diagramme.</w:t>
      </w:r>
    </w:p>
    <w:p w:rsidR="005F3E65" w:rsidRDefault="005F3E65" w:rsidP="00BD489E">
      <w:pPr>
        <w:rPr>
          <w:noProof/>
          <w:color w:val="000000" w:themeColor="text1"/>
          <w:lang w:val="fr-FR"/>
        </w:rPr>
      </w:pPr>
      <w:r>
        <w:rPr>
          <w:noProof/>
          <w:color w:val="000000" w:themeColor="text1"/>
          <w:lang w:val="fr-FR"/>
        </w:rPr>
        <w:t>- Il apparaît des domaines que l’on attribue à un membre spécifique d’un couple oxydant-réducteur.</w:t>
      </w:r>
    </w:p>
    <w:p w:rsidR="005F3E65" w:rsidRDefault="005F3E65" w:rsidP="00BD489E">
      <w:pPr>
        <w:rPr>
          <w:noProof/>
          <w:color w:val="000000" w:themeColor="text1"/>
          <w:lang w:val="fr-FR"/>
        </w:rPr>
      </w:pPr>
      <w:r>
        <w:rPr>
          <w:noProof/>
          <w:color w:val="000000" w:themeColor="text1"/>
          <w:lang w:val="fr-FR"/>
        </w:rPr>
        <w:t>- Bien que ce ne soit pas le sujet de cette leçon on peut néamoins faire quelques remarques sur les conventions de tracé qui ont été utilisée ici :</w:t>
      </w:r>
    </w:p>
    <w:p w:rsidR="005F3E65" w:rsidRDefault="005F3E65" w:rsidP="00861931">
      <w:pPr>
        <w:pStyle w:val="Paragraphedeliste"/>
        <w:numPr>
          <w:ilvl w:val="0"/>
          <w:numId w:val="5"/>
        </w:numPr>
        <w:rPr>
          <w:noProof/>
          <w:color w:val="000000" w:themeColor="text1"/>
          <w:lang w:val="fr-FR"/>
        </w:rPr>
      </w:pPr>
      <w:r>
        <w:rPr>
          <w:noProof/>
          <w:color w:val="000000" w:themeColor="text1"/>
          <w:lang w:val="fr-FR"/>
        </w:rPr>
        <w:t>On se place température constante.</w:t>
      </w:r>
    </w:p>
    <w:p w:rsidR="005F3E65" w:rsidRPr="005F3E65" w:rsidRDefault="005F3E65" w:rsidP="00861931">
      <w:pPr>
        <w:pStyle w:val="Paragraphedeliste"/>
        <w:numPr>
          <w:ilvl w:val="0"/>
          <w:numId w:val="5"/>
        </w:numPr>
        <w:rPr>
          <w:noProof/>
          <w:color w:val="000000" w:themeColor="text1"/>
          <w:lang w:val="fr-FR"/>
        </w:rPr>
      </w:pPr>
      <w:r>
        <w:rPr>
          <w:noProof/>
          <w:color w:val="000000" w:themeColor="text1"/>
          <w:lang w:val="fr-FR"/>
        </w:rPr>
        <w:t xml:space="preserve">Les potentiels standards </w:t>
      </w:r>
      <m:oMath>
        <m:sSup>
          <m:sSupPr>
            <m:ctrlPr>
              <w:rPr>
                <w:rFonts w:ascii="Cambria Math" w:hAnsi="Cambria Math"/>
                <w:i/>
                <w:noProof/>
                <w:color w:val="000000" w:themeColor="text1"/>
                <w:lang w:val="fr-FR"/>
              </w:rPr>
            </m:ctrlPr>
          </m:sSupPr>
          <m:e>
            <m:r>
              <w:rPr>
                <w:rFonts w:ascii="Cambria Math" w:hAnsi="Cambria Math"/>
                <w:noProof/>
                <w:color w:val="000000" w:themeColor="text1"/>
                <w:lang w:val="fr-FR"/>
              </w:rPr>
              <m:t>E</m:t>
            </m:r>
          </m:e>
          <m:sup>
            <m:r>
              <w:rPr>
                <w:rFonts w:ascii="Cambria Math" w:hAnsi="Cambria Math"/>
                <w:noProof/>
                <w:color w:val="000000" w:themeColor="text1"/>
                <w:lang w:val="fr-FR"/>
              </w:rPr>
              <m:t>0</m:t>
            </m:r>
          </m:sup>
        </m:sSup>
      </m:oMath>
      <w:r>
        <w:rPr>
          <w:rFonts w:eastAsiaTheme="minorEastAsia"/>
          <w:noProof/>
          <w:color w:val="000000" w:themeColor="text1"/>
          <w:lang w:val="fr-FR"/>
        </w:rPr>
        <w:t xml:space="preserve"> sont définis à </w:t>
      </w:r>
      <m:oMath>
        <m:r>
          <w:rPr>
            <w:rFonts w:ascii="Cambria Math" w:eastAsiaTheme="minorEastAsia" w:hAnsi="Cambria Math"/>
            <w:noProof/>
            <w:color w:val="000000" w:themeColor="text1"/>
            <w:lang w:val="fr-FR"/>
          </w:rPr>
          <m:t>pH=0</m:t>
        </m:r>
      </m:oMath>
      <w:r>
        <w:rPr>
          <w:rFonts w:eastAsiaTheme="minorEastAsia"/>
          <w:noProof/>
          <w:color w:val="000000" w:themeColor="text1"/>
          <w:lang w:val="fr-FR"/>
        </w:rPr>
        <w:t>.</w:t>
      </w:r>
    </w:p>
    <w:p w:rsidR="005F3E65" w:rsidRPr="00EB3035" w:rsidRDefault="005F3E65" w:rsidP="00861931">
      <w:pPr>
        <w:pStyle w:val="Paragraphedeliste"/>
        <w:numPr>
          <w:ilvl w:val="0"/>
          <w:numId w:val="5"/>
        </w:numPr>
        <w:rPr>
          <w:noProof/>
          <w:color w:val="000000" w:themeColor="text1"/>
          <w:lang w:val="fr-FR"/>
        </w:rPr>
      </w:pPr>
      <w:r>
        <w:rPr>
          <w:rFonts w:eastAsiaTheme="minorEastAsia"/>
          <w:noProof/>
          <w:color w:val="000000" w:themeColor="text1"/>
          <w:lang w:val="fr-FR"/>
        </w:rPr>
        <w:t>De manière générale et ce sera aussi vrai dans la suite, on considère</w:t>
      </w:r>
      <w:r w:rsidR="00EB3035">
        <w:rPr>
          <w:rFonts w:eastAsiaTheme="minorEastAsia"/>
          <w:noProof/>
          <w:color w:val="000000" w:themeColor="text1"/>
          <w:lang w:val="fr-FR"/>
        </w:rPr>
        <w:t xml:space="preserve"> dans cette leçon</w:t>
      </w:r>
      <w:r>
        <w:rPr>
          <w:rFonts w:eastAsiaTheme="minorEastAsia"/>
          <w:noProof/>
          <w:color w:val="000000" w:themeColor="text1"/>
          <w:lang w:val="fr-FR"/>
        </w:rPr>
        <w:t xml:space="preserve"> qu’aux frontières ente deux membres d’un couple</w:t>
      </w:r>
      <w:r w:rsidR="00EB3035">
        <w:rPr>
          <w:rFonts w:eastAsiaTheme="minorEastAsia"/>
          <w:noProof/>
          <w:color w:val="000000" w:themeColor="text1"/>
          <w:lang w:val="fr-FR"/>
        </w:rPr>
        <w:t>, toutes les espèces en solution sont à la même concentration (</w:t>
      </w:r>
      <m:oMath>
        <m:sSup>
          <m:sSupPr>
            <m:ctrlPr>
              <w:rPr>
                <w:rFonts w:ascii="Cambria Math" w:eastAsiaTheme="minorEastAsia" w:hAnsi="Cambria Math"/>
                <w:i/>
                <w:noProof/>
                <w:color w:val="000000" w:themeColor="text1"/>
                <w:lang w:val="fr-FR"/>
              </w:rPr>
            </m:ctrlPr>
          </m:sSupPr>
          <m:e>
            <m:r>
              <w:rPr>
                <w:rFonts w:ascii="Cambria Math" w:eastAsiaTheme="minorEastAsia" w:hAnsi="Cambria Math"/>
                <w:noProof/>
                <w:color w:val="000000" w:themeColor="text1"/>
                <w:lang w:val="fr-FR"/>
              </w:rPr>
              <m:t>10</m:t>
            </m:r>
          </m:e>
          <m:sup>
            <m:r>
              <w:rPr>
                <w:rFonts w:ascii="Cambria Math" w:eastAsiaTheme="minorEastAsia" w:hAnsi="Cambria Math"/>
                <w:noProof/>
                <w:color w:val="000000" w:themeColor="text1"/>
                <w:lang w:val="fr-FR"/>
              </w:rPr>
              <m:t>-2</m:t>
            </m:r>
          </m:sup>
        </m:sSup>
        <m:r>
          <w:rPr>
            <w:rFonts w:ascii="Cambria Math" w:eastAsiaTheme="minorEastAsia" w:hAnsi="Cambria Math"/>
            <w:noProof/>
            <w:color w:val="000000" w:themeColor="text1"/>
            <w:lang w:val="fr-FR"/>
          </w:rPr>
          <m:t xml:space="preserve"> mol.</m:t>
        </m:r>
        <m:sSup>
          <m:sSupPr>
            <m:ctrlPr>
              <w:rPr>
                <w:rFonts w:ascii="Cambria Math" w:eastAsiaTheme="minorEastAsia" w:hAnsi="Cambria Math"/>
                <w:i/>
                <w:noProof/>
                <w:color w:val="000000" w:themeColor="text1"/>
                <w:lang w:val="fr-FR"/>
              </w:rPr>
            </m:ctrlPr>
          </m:sSupPr>
          <m:e>
            <m:r>
              <w:rPr>
                <w:rFonts w:ascii="Cambria Math" w:eastAsiaTheme="minorEastAsia" w:hAnsi="Cambria Math"/>
                <w:noProof/>
                <w:color w:val="000000" w:themeColor="text1"/>
                <w:lang w:val="fr-FR"/>
              </w:rPr>
              <m:t>L</m:t>
            </m:r>
          </m:e>
          <m:sup>
            <m:r>
              <w:rPr>
                <w:rFonts w:ascii="Cambria Math" w:eastAsiaTheme="minorEastAsia" w:hAnsi="Cambria Math"/>
                <w:noProof/>
                <w:color w:val="000000" w:themeColor="text1"/>
                <w:lang w:val="fr-FR"/>
              </w:rPr>
              <m:t>-1</m:t>
            </m:r>
          </m:sup>
        </m:sSup>
      </m:oMath>
      <w:r w:rsidR="00EB3035">
        <w:rPr>
          <w:rFonts w:eastAsiaTheme="minorEastAsia"/>
          <w:noProof/>
          <w:color w:val="000000" w:themeColor="text1"/>
          <w:lang w:val="fr-FR"/>
        </w:rPr>
        <w:t xml:space="preserve"> par exemple). On aurait aussi pu choisir une convention « équipartition des concentration » d’après la stoechiométrie.</w:t>
      </w:r>
    </w:p>
    <w:p w:rsidR="00EB3035" w:rsidRPr="005F3E65" w:rsidRDefault="00EB3035" w:rsidP="00861931">
      <w:pPr>
        <w:pStyle w:val="Paragraphedeliste"/>
        <w:numPr>
          <w:ilvl w:val="0"/>
          <w:numId w:val="5"/>
        </w:numPr>
        <w:rPr>
          <w:noProof/>
          <w:color w:val="000000" w:themeColor="text1"/>
          <w:lang w:val="fr-FR"/>
        </w:rPr>
      </w:pPr>
      <w:r>
        <w:rPr>
          <w:rFonts w:eastAsiaTheme="minorEastAsia"/>
          <w:noProof/>
          <w:color w:val="000000" w:themeColor="text1"/>
          <w:lang w:val="fr-FR"/>
        </w:rPr>
        <w:t xml:space="preserve">Pour les espèces gazeuses, on fixe arbitrairement leur pression partielle (ici la pression partielle est fixée pour les espèces à </w:t>
      </w:r>
      <m:oMath>
        <m:r>
          <w:rPr>
            <w:rFonts w:ascii="Cambria Math" w:eastAsiaTheme="minorEastAsia" w:hAnsi="Cambria Math"/>
            <w:noProof/>
            <w:color w:val="000000" w:themeColor="text1"/>
            <w:lang w:val="fr-FR"/>
          </w:rPr>
          <m:t xml:space="preserve">1 </m:t>
        </m:r>
        <m:r>
          <w:rPr>
            <w:rFonts w:ascii="Cambria Math" w:eastAsiaTheme="minorEastAsia" w:hAnsi="Cambria Math"/>
            <w:noProof/>
            <w:color w:val="000000" w:themeColor="text1"/>
            <w:lang w:val="fr-FR"/>
          </w:rPr>
          <m:t>bar</m:t>
        </m:r>
      </m:oMath>
      <w:r>
        <w:rPr>
          <w:rFonts w:eastAsiaTheme="minorEastAsia"/>
          <w:noProof/>
          <w:color w:val="000000" w:themeColor="text1"/>
          <w:lang w:val="fr-FR"/>
        </w:rPr>
        <w:t>.</w:t>
      </w:r>
    </w:p>
    <w:p w:rsidR="0062472A" w:rsidRPr="008F335E" w:rsidRDefault="008F335E" w:rsidP="008F335E">
      <w:pPr>
        <w:tabs>
          <w:tab w:val="left" w:pos="560"/>
          <w:tab w:val="left" w:pos="1120"/>
        </w:tabs>
        <w:jc w:val="both"/>
        <w:rPr>
          <w:rFonts w:ascii="Calibri" w:hAnsi="Calibri"/>
          <w:lang w:val="fr-FR"/>
        </w:rPr>
      </w:pPr>
      <w:r w:rsidRPr="008F335E">
        <w:rPr>
          <w:rFonts w:ascii="Calibri" w:hAnsi="Calibri"/>
          <w:b/>
          <w:color w:val="00B050"/>
          <w:u w:val="single"/>
          <w:lang w:val="fr-FR"/>
        </w:rPr>
        <w:t>Transition </w:t>
      </w:r>
      <w:r w:rsidRPr="008F335E">
        <w:rPr>
          <w:rFonts w:ascii="Calibri" w:hAnsi="Calibri"/>
          <w:u w:val="single"/>
          <w:lang w:val="fr-FR"/>
        </w:rPr>
        <w:t>:</w:t>
      </w:r>
      <w:r w:rsidRPr="008F335E">
        <w:rPr>
          <w:rFonts w:ascii="Calibri" w:hAnsi="Calibri"/>
          <w:lang w:val="fr-FR"/>
        </w:rPr>
        <w:t xml:space="preserve"> </w:t>
      </w:r>
      <w:r>
        <w:rPr>
          <w:rFonts w:ascii="Calibri" w:hAnsi="Calibri"/>
          <w:lang w:val="fr-FR"/>
        </w:rPr>
        <w:t>Maintenant que nous avons vu la façon dont se présente un diagramme, nous pouvons présenter leur véritable intérêt.</w:t>
      </w:r>
    </w:p>
    <w:p w:rsidR="009D0C0B" w:rsidRDefault="009D0C0B" w:rsidP="009D0C0B">
      <w:pPr>
        <w:pStyle w:val="Paragraphedeliste"/>
        <w:ind w:left="1080"/>
        <w:rPr>
          <w:b/>
          <w:color w:val="000000" w:themeColor="text1"/>
          <w:lang w:val="fr-FR"/>
        </w:rPr>
      </w:pPr>
    </w:p>
    <w:p w:rsidR="00204D42" w:rsidRDefault="00204D42" w:rsidP="00861931">
      <w:pPr>
        <w:pStyle w:val="Paragraphedeliste"/>
        <w:numPr>
          <w:ilvl w:val="0"/>
          <w:numId w:val="2"/>
        </w:numPr>
        <w:rPr>
          <w:b/>
          <w:color w:val="000000" w:themeColor="text1"/>
          <w:lang w:val="fr-FR"/>
        </w:rPr>
      </w:pPr>
      <w:r>
        <w:rPr>
          <w:b/>
          <w:color w:val="000000" w:themeColor="text1"/>
          <w:lang w:val="fr-FR"/>
        </w:rPr>
        <w:t>Superposition des diagrammes</w:t>
      </w:r>
    </w:p>
    <w:p w:rsidR="00490977" w:rsidRDefault="00914356" w:rsidP="00490977">
      <w:pPr>
        <w:rPr>
          <w:color w:val="FF0000"/>
          <w:lang w:val="fr-FR"/>
        </w:rPr>
      </w:pPr>
      <w:r w:rsidRPr="00914356">
        <w:rPr>
          <w:color w:val="FF0000"/>
          <w:lang w:val="fr-FR"/>
        </w:rPr>
        <w:t>Montrer</w:t>
      </w:r>
      <w:r>
        <w:rPr>
          <w:color w:val="FF0000"/>
          <w:lang w:val="fr-FR"/>
        </w:rPr>
        <w:t xml:space="preserve"> sur le slide 3 le</w:t>
      </w:r>
      <w:r w:rsidRPr="00914356">
        <w:rPr>
          <w:color w:val="FF0000"/>
          <w:lang w:val="fr-FR"/>
        </w:rPr>
        <w:t xml:space="preserve"> diagramme de </w:t>
      </w:r>
      <w:proofErr w:type="spellStart"/>
      <w:r w:rsidRPr="00914356">
        <w:rPr>
          <w:color w:val="FF0000"/>
          <w:lang w:val="fr-FR"/>
        </w:rPr>
        <w:t>Pourbaix</w:t>
      </w:r>
      <w:proofErr w:type="spellEnd"/>
      <w:r w:rsidRPr="00914356">
        <w:rPr>
          <w:color w:val="FF0000"/>
          <w:lang w:val="fr-FR"/>
        </w:rPr>
        <w:t xml:space="preserve"> du fer</w:t>
      </w:r>
      <w:r>
        <w:rPr>
          <w:color w:val="FF0000"/>
          <w:lang w:val="fr-FR"/>
        </w:rPr>
        <w:t>.</w:t>
      </w:r>
    </w:p>
    <w:p w:rsidR="00914356" w:rsidRDefault="00914356" w:rsidP="00490977">
      <w:pPr>
        <w:rPr>
          <w:color w:val="000000" w:themeColor="text1"/>
          <w:lang w:val="fr-FR"/>
        </w:rPr>
      </w:pPr>
      <w:r>
        <w:rPr>
          <w:color w:val="000000" w:themeColor="text1"/>
          <w:lang w:val="fr-FR"/>
        </w:rPr>
        <w:t>- Nous allons maintenant brièvement expliquer pourquoi dans les diagrammes E-pH certaines zones sont associées à certaines espèces chimiques.</w:t>
      </w:r>
    </w:p>
    <w:p w:rsidR="00914356" w:rsidRDefault="00914356" w:rsidP="00490977">
      <w:pPr>
        <w:rPr>
          <w:rFonts w:eastAsiaTheme="minorEastAsia"/>
          <w:color w:val="000000" w:themeColor="text1"/>
          <w:lang w:val="fr-FR"/>
        </w:rPr>
      </w:pPr>
      <w:r>
        <w:rPr>
          <w:color w:val="000000" w:themeColor="text1"/>
          <w:lang w:val="fr-FR"/>
        </w:rPr>
        <w:t xml:space="preserve">- Ecrivons rapidement l’expression du potentiel </w:t>
      </w:r>
      <m:oMath>
        <m:r>
          <w:rPr>
            <w:rFonts w:ascii="Cambria Math" w:hAnsi="Cambria Math"/>
            <w:color w:val="000000" w:themeColor="text1"/>
            <w:lang w:val="fr-FR"/>
          </w:rPr>
          <m:t>E</m:t>
        </m:r>
      </m:oMath>
      <w:r>
        <w:rPr>
          <w:rFonts w:eastAsiaTheme="minorEastAsia"/>
          <w:color w:val="000000" w:themeColor="text1"/>
          <w:lang w:val="fr-FR"/>
        </w:rPr>
        <w:t xml:space="preserve"> donné par l’équation de Nernst </w:t>
      </w:r>
      <w:r>
        <w:rPr>
          <w:color w:val="000000" w:themeColor="text1"/>
          <w:lang w:val="fr-FR"/>
        </w:rPr>
        <w:t xml:space="preserve">pour le couple </w:t>
      </w:r>
      <m:oMath>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3+</m:t>
            </m:r>
          </m:sup>
        </m:sSup>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2+</m:t>
            </m:r>
          </m:sup>
        </m:sSup>
      </m:oMath>
      <w:r>
        <w:rPr>
          <w:rFonts w:eastAsiaTheme="minorEastAsia"/>
          <w:color w:val="000000" w:themeColor="text1"/>
          <w:lang w:val="fr-FR"/>
        </w:rPr>
        <w:t> :</w:t>
      </w:r>
    </w:p>
    <w:p w:rsidR="00914356" w:rsidRPr="00914356" w:rsidRDefault="00914356" w:rsidP="00490977">
      <w:pPr>
        <w:rPr>
          <w:rFonts w:eastAsiaTheme="minorEastAsia"/>
          <w:color w:val="000000" w:themeColor="text1"/>
          <w:lang w:val="fr-FR"/>
        </w:rPr>
      </w:pPr>
      <m:oMathPara>
        <m:oMath>
          <m:r>
            <w:rPr>
              <w:rFonts w:ascii="Cambria Math" w:hAnsi="Cambria Math"/>
              <w:color w:val="000000" w:themeColor="text1"/>
              <w:lang w:val="fr-FR"/>
            </w:rPr>
            <m:t>E=</m:t>
          </m:r>
          <m:sSubSup>
            <m:sSubSupPr>
              <m:ctrlPr>
                <w:rPr>
                  <w:rFonts w:ascii="Cambria Math" w:hAnsi="Cambria Math"/>
                  <w:i/>
                  <w:color w:val="000000" w:themeColor="text1"/>
                  <w:lang w:val="fr-FR"/>
                </w:rPr>
              </m:ctrlPr>
            </m:sSubSupPr>
            <m:e>
              <m:r>
                <w:rPr>
                  <w:rFonts w:ascii="Cambria Math" w:hAnsi="Cambria Math"/>
                  <w:color w:val="000000" w:themeColor="text1"/>
                  <w:lang w:val="fr-FR"/>
                </w:rPr>
                <m:t>E</m:t>
              </m:r>
            </m:e>
            <m:sub>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3+</m:t>
                  </m:r>
                </m:sup>
              </m:sSup>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2+</m:t>
                  </m:r>
                </m:sup>
              </m:sSup>
            </m:sub>
            <m:sup>
              <m:r>
                <w:rPr>
                  <w:rFonts w:ascii="Cambria Math" w:hAnsi="Cambria Math"/>
                  <w:color w:val="000000" w:themeColor="text1"/>
                  <w:lang w:val="fr-FR"/>
                </w:rPr>
                <m:t>0</m:t>
              </m:r>
            </m:sup>
          </m:sSubSup>
          <m:r>
            <w:rPr>
              <w:rFonts w:ascii="Cambria Math" w:hAnsi="Cambria Math"/>
              <w:color w:val="000000" w:themeColor="text1"/>
              <w:lang w:val="fr-FR"/>
            </w:rPr>
            <m:t>+0,06×</m:t>
          </m:r>
          <m:r>
            <m:rPr>
              <m:sty m:val="p"/>
            </m:rPr>
            <w:rPr>
              <w:rFonts w:ascii="Cambria Math" w:hAnsi="Cambria Math"/>
              <w:color w:val="000000" w:themeColor="text1"/>
              <w:lang w:val="fr-FR"/>
            </w:rPr>
            <m:t>log⁡</m:t>
          </m:r>
          <m:r>
            <w:rPr>
              <w:rFonts w:ascii="Cambria Math" w:hAnsi="Cambria Math"/>
              <w:color w:val="000000" w:themeColor="text1"/>
              <w:lang w:val="fr-FR"/>
            </w:rPr>
            <m:t>(</m:t>
          </m:r>
          <m:f>
            <m:fPr>
              <m:ctrlPr>
                <w:rPr>
                  <w:rFonts w:ascii="Cambria Math"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3+</m:t>
                      </m:r>
                    </m:sup>
                  </m:sSup>
                  <m:r>
                    <w:rPr>
                      <w:rFonts w:ascii="Cambria Math" w:hAnsi="Cambria Math"/>
                      <w:color w:val="000000" w:themeColor="text1"/>
                      <w:lang w:val="fr-FR"/>
                    </w:rPr>
                    <m:t>]</m:t>
                  </m:r>
                </m:e>
                <m:sub>
                  <m:r>
                    <w:rPr>
                      <w:rFonts w:ascii="Cambria Math" w:hAnsi="Cambria Math"/>
                      <w:color w:val="000000" w:themeColor="text1"/>
                      <w:lang w:val="fr-FR"/>
                    </w:rPr>
                    <m:t>eq</m:t>
                  </m:r>
                </m:sub>
              </m:sSub>
            </m:num>
            <m:den>
              <m:sSub>
                <m:sSubPr>
                  <m:ctrlPr>
                    <w:rPr>
                      <w:rFonts w:ascii="Cambria Math" w:hAnsi="Cambria Math"/>
                      <w:i/>
                      <w:color w:val="000000" w:themeColor="text1"/>
                      <w:lang w:val="fr-FR"/>
                    </w:rPr>
                  </m:ctrlPr>
                </m:sSubPr>
                <m:e>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2+</m:t>
                      </m:r>
                    </m:sup>
                  </m:sSup>
                  <m:r>
                    <w:rPr>
                      <w:rFonts w:ascii="Cambria Math" w:hAnsi="Cambria Math"/>
                      <w:color w:val="000000" w:themeColor="text1"/>
                      <w:lang w:val="fr-FR"/>
                    </w:rPr>
                    <m:t>]</m:t>
                  </m:r>
                </m:e>
                <m:sub>
                  <m:r>
                    <w:rPr>
                      <w:rFonts w:ascii="Cambria Math" w:hAnsi="Cambria Math"/>
                      <w:color w:val="000000" w:themeColor="text1"/>
                      <w:lang w:val="fr-FR"/>
                    </w:rPr>
                    <m:t>eq</m:t>
                  </m:r>
                </m:sub>
              </m:sSub>
            </m:den>
          </m:f>
          <m:r>
            <w:rPr>
              <w:rFonts w:ascii="Cambria Math" w:hAnsi="Cambria Math"/>
              <w:color w:val="000000" w:themeColor="text1"/>
              <w:lang w:val="fr-FR"/>
            </w:rPr>
            <m:t>)</m:t>
          </m:r>
        </m:oMath>
      </m:oMathPara>
    </w:p>
    <w:p w:rsidR="00914356" w:rsidRPr="00914356" w:rsidRDefault="00914356" w:rsidP="00490977">
      <w:pPr>
        <w:rPr>
          <w:color w:val="000000" w:themeColor="text1"/>
          <w:lang w:val="fr-FR"/>
        </w:rPr>
      </w:pPr>
      <w:r>
        <w:rPr>
          <w:rFonts w:eastAsiaTheme="minorEastAsia"/>
          <w:color w:val="000000" w:themeColor="text1"/>
          <w:lang w:val="fr-FR"/>
        </w:rPr>
        <w:t xml:space="preserve">- On voit que lorsque </w:t>
      </w:r>
      <m:oMath>
        <m:sSub>
          <m:sSubPr>
            <m:ctrlPr>
              <w:rPr>
                <w:rFonts w:ascii="Cambria Math" w:hAnsi="Cambria Math"/>
                <w:i/>
                <w:color w:val="000000" w:themeColor="text1"/>
                <w:lang w:val="fr-FR"/>
              </w:rPr>
            </m:ctrlPr>
          </m:sSubPr>
          <m:e>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3+</m:t>
                </m:r>
              </m:sup>
            </m:sSup>
            <m:r>
              <w:rPr>
                <w:rFonts w:ascii="Cambria Math" w:hAnsi="Cambria Math"/>
                <w:color w:val="000000" w:themeColor="text1"/>
                <w:lang w:val="fr-FR"/>
              </w:rPr>
              <m:t>]</m:t>
            </m:r>
          </m:e>
          <m:sub>
            <m:r>
              <w:rPr>
                <w:rFonts w:ascii="Cambria Math" w:hAnsi="Cambria Math"/>
                <w:color w:val="000000" w:themeColor="text1"/>
                <w:lang w:val="fr-FR"/>
              </w:rPr>
              <m:t>eq</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2+</m:t>
                </m:r>
              </m:sup>
            </m:sSup>
            <m:r>
              <w:rPr>
                <w:rFonts w:ascii="Cambria Math" w:hAnsi="Cambria Math"/>
                <w:color w:val="000000" w:themeColor="text1"/>
                <w:lang w:val="fr-FR"/>
              </w:rPr>
              <m:t>]</m:t>
            </m:r>
          </m:e>
          <m:sub>
            <m:r>
              <w:rPr>
                <w:rFonts w:ascii="Cambria Math" w:hAnsi="Cambria Math"/>
                <w:color w:val="000000" w:themeColor="text1"/>
                <w:lang w:val="fr-FR"/>
              </w:rPr>
              <m:t>eq</m:t>
            </m:r>
          </m:sub>
        </m:sSub>
      </m:oMath>
      <w:r>
        <w:rPr>
          <w:rFonts w:eastAsiaTheme="minorEastAsia"/>
          <w:color w:val="000000" w:themeColor="text1"/>
          <w:lang w:val="fr-FR"/>
        </w:rPr>
        <w:t xml:space="preserve">, le potentiel est constant et égal à </w:t>
      </w:r>
      <m:oMath>
        <m:sSubSup>
          <m:sSubSupPr>
            <m:ctrlPr>
              <w:rPr>
                <w:rFonts w:ascii="Cambria Math" w:hAnsi="Cambria Math"/>
                <w:i/>
                <w:color w:val="000000" w:themeColor="text1"/>
                <w:lang w:val="fr-FR"/>
              </w:rPr>
            </m:ctrlPr>
          </m:sSubSupPr>
          <m:e>
            <m:r>
              <w:rPr>
                <w:rFonts w:ascii="Cambria Math" w:hAnsi="Cambria Math"/>
                <w:color w:val="000000" w:themeColor="text1"/>
                <w:lang w:val="fr-FR"/>
              </w:rPr>
              <m:t>E</m:t>
            </m:r>
          </m:e>
          <m:sub>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3+</m:t>
                </m:r>
              </m:sup>
            </m:sSup>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2+</m:t>
                </m:r>
              </m:sup>
            </m:sSup>
          </m:sub>
          <m:sup>
            <m:r>
              <w:rPr>
                <w:rFonts w:ascii="Cambria Math" w:hAnsi="Cambria Math"/>
                <w:color w:val="000000" w:themeColor="text1"/>
                <w:lang w:val="fr-FR"/>
              </w:rPr>
              <m:t>0</m:t>
            </m:r>
          </m:sup>
        </m:sSubSup>
      </m:oMath>
      <w:r>
        <w:rPr>
          <w:rFonts w:eastAsiaTheme="minorEastAsia"/>
          <w:color w:val="000000" w:themeColor="text1"/>
          <w:lang w:val="fr-FR"/>
        </w:rPr>
        <w:t xml:space="preserve">. On voit également d’après cette équation que si </w:t>
      </w:r>
      <m:oMath>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3+</m:t>
            </m:r>
          </m:sup>
        </m:sSup>
      </m:oMath>
      <w:r>
        <w:rPr>
          <w:rFonts w:eastAsiaTheme="minorEastAsia"/>
          <w:color w:val="000000" w:themeColor="text1"/>
          <w:lang w:val="fr-FR"/>
        </w:rPr>
        <w:t xml:space="preserve"> prédomine sur </w:t>
      </w:r>
      <m:oMath>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2+</m:t>
            </m:r>
          </m:sup>
        </m:sSup>
      </m:oMath>
      <w:r>
        <w:rPr>
          <w:rFonts w:eastAsiaTheme="minorEastAsia"/>
          <w:color w:val="000000" w:themeColor="text1"/>
          <w:lang w:val="fr-FR"/>
        </w:rPr>
        <w:t xml:space="preserve"> alors le potentiel sera supérieur à </w:t>
      </w:r>
      <m:oMath>
        <m:sSubSup>
          <m:sSubSupPr>
            <m:ctrlPr>
              <w:rPr>
                <w:rFonts w:ascii="Cambria Math" w:hAnsi="Cambria Math"/>
                <w:i/>
                <w:color w:val="000000" w:themeColor="text1"/>
                <w:lang w:val="fr-FR"/>
              </w:rPr>
            </m:ctrlPr>
          </m:sSubSupPr>
          <m:e>
            <m:r>
              <w:rPr>
                <w:rFonts w:ascii="Cambria Math" w:hAnsi="Cambria Math"/>
                <w:color w:val="000000" w:themeColor="text1"/>
                <w:lang w:val="fr-FR"/>
              </w:rPr>
              <m:t>E</m:t>
            </m:r>
          </m:e>
          <m:sub>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3+</m:t>
                </m:r>
              </m:sup>
            </m:sSup>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2+</m:t>
                </m:r>
              </m:sup>
            </m:sSup>
          </m:sub>
          <m:sup>
            <m:r>
              <w:rPr>
                <w:rFonts w:ascii="Cambria Math" w:hAnsi="Cambria Math"/>
                <w:color w:val="000000" w:themeColor="text1"/>
                <w:lang w:val="fr-FR"/>
              </w:rPr>
              <m:t>0</m:t>
            </m:r>
          </m:sup>
        </m:sSubSup>
      </m:oMath>
      <w:r>
        <w:rPr>
          <w:rFonts w:eastAsiaTheme="minorEastAsia"/>
          <w:color w:val="000000" w:themeColor="text1"/>
          <w:lang w:val="fr-FR"/>
        </w:rPr>
        <w:t xml:space="preserve">. De plus, on voit que si </w:t>
      </w:r>
      <m:oMath>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2+</m:t>
            </m:r>
          </m:sup>
        </m:sSup>
      </m:oMath>
      <w:r>
        <w:rPr>
          <w:rFonts w:eastAsiaTheme="minorEastAsia"/>
          <w:color w:val="000000" w:themeColor="text1"/>
          <w:lang w:val="fr-FR"/>
        </w:rPr>
        <w:t xml:space="preserve"> prédomine sur </w:t>
      </w:r>
      <m:oMath>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3+</m:t>
            </m:r>
          </m:sup>
        </m:sSup>
      </m:oMath>
      <w:r>
        <w:rPr>
          <w:rFonts w:eastAsiaTheme="minorEastAsia"/>
          <w:color w:val="000000" w:themeColor="text1"/>
          <w:lang w:val="fr-FR"/>
        </w:rPr>
        <w:t xml:space="preserve"> alors le potentiel sera inférieur à </w:t>
      </w:r>
      <m:oMath>
        <m:sSubSup>
          <m:sSubSupPr>
            <m:ctrlPr>
              <w:rPr>
                <w:rFonts w:ascii="Cambria Math" w:hAnsi="Cambria Math"/>
                <w:i/>
                <w:color w:val="000000" w:themeColor="text1"/>
                <w:lang w:val="fr-FR"/>
              </w:rPr>
            </m:ctrlPr>
          </m:sSubSupPr>
          <m:e>
            <m:r>
              <w:rPr>
                <w:rFonts w:ascii="Cambria Math" w:hAnsi="Cambria Math"/>
                <w:color w:val="000000" w:themeColor="text1"/>
                <w:lang w:val="fr-FR"/>
              </w:rPr>
              <m:t>E</m:t>
            </m:r>
          </m:e>
          <m:sub>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3+</m:t>
                </m:r>
              </m:sup>
            </m:sSup>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Fe</m:t>
                </m:r>
              </m:e>
              <m:sup>
                <m:r>
                  <w:rPr>
                    <w:rFonts w:ascii="Cambria Math" w:hAnsi="Cambria Math"/>
                    <w:color w:val="000000" w:themeColor="text1"/>
                    <w:lang w:val="fr-FR"/>
                  </w:rPr>
                  <m:t>2+</m:t>
                </m:r>
              </m:sup>
            </m:sSup>
          </m:sub>
          <m:sup>
            <m:r>
              <w:rPr>
                <w:rFonts w:ascii="Cambria Math" w:hAnsi="Cambria Math"/>
                <w:color w:val="000000" w:themeColor="text1"/>
                <w:lang w:val="fr-FR"/>
              </w:rPr>
              <m:t>0</m:t>
            </m:r>
          </m:sup>
        </m:sSubSup>
      </m:oMath>
      <w:r>
        <w:rPr>
          <w:rFonts w:eastAsiaTheme="minorEastAsia"/>
          <w:color w:val="000000" w:themeColor="text1"/>
          <w:lang w:val="fr-FR"/>
        </w:rPr>
        <w:t>.</w:t>
      </w:r>
      <w:r w:rsidR="00CA0C6D">
        <w:rPr>
          <w:rFonts w:eastAsiaTheme="minorEastAsia"/>
          <w:color w:val="000000" w:themeColor="text1"/>
          <w:lang w:val="fr-FR"/>
        </w:rPr>
        <w:t xml:space="preserve"> Ainsi on comprend qu’une frontière</w:t>
      </w:r>
      <w:r>
        <w:rPr>
          <w:rFonts w:eastAsiaTheme="minorEastAsia"/>
          <w:color w:val="000000" w:themeColor="text1"/>
          <w:lang w:val="fr-FR"/>
        </w:rPr>
        <w:t xml:space="preserve"> (</w:t>
      </w:r>
      <w:r w:rsidR="00CA0C6D">
        <w:rPr>
          <w:rFonts w:eastAsiaTheme="minorEastAsia"/>
          <w:color w:val="000000" w:themeColor="text1"/>
          <w:lang w:val="fr-FR"/>
        </w:rPr>
        <w:t>oblique ou horizontale comme ici) sépare des domaines de prédominance des espèces d’un couple, c’est pourquoi on attribue une espèce à une zone du diagramme.</w:t>
      </w:r>
    </w:p>
    <w:p w:rsidR="00205337" w:rsidRDefault="00205337" w:rsidP="00490977">
      <w:pPr>
        <w:rPr>
          <w:lang w:val="fr-FR"/>
        </w:rPr>
      </w:pPr>
      <w:r>
        <w:rPr>
          <w:lang w:val="fr-FR"/>
        </w:rPr>
        <w:t>- Quant aux « frontières verticales »,</w:t>
      </w:r>
      <w:r w:rsidR="00FE208D">
        <w:rPr>
          <w:lang w:val="fr-FR"/>
        </w:rPr>
        <w:t xml:space="preserve"> lorsqu’il y a un équilibre de dissolution comme c’est le cas ici, elles délimitent une zone de coexistence entre le solide et les espèces </w:t>
      </w:r>
      <w:proofErr w:type="spellStart"/>
      <w:r w:rsidR="00FE208D">
        <w:rPr>
          <w:lang w:val="fr-FR"/>
        </w:rPr>
        <w:t>solvatées</w:t>
      </w:r>
      <w:proofErr w:type="spellEnd"/>
      <w:r w:rsidR="00FE208D">
        <w:rPr>
          <w:lang w:val="fr-FR"/>
        </w:rPr>
        <w:t xml:space="preserve"> (disons prédominance du solide, dans le cas précis à haut </w:t>
      </w:r>
      <m:oMath>
        <m:r>
          <w:rPr>
            <w:rFonts w:ascii="Cambria Math" w:hAnsi="Cambria Math"/>
            <w:lang w:val="fr-FR"/>
          </w:rPr>
          <m:t>pH</m:t>
        </m:r>
      </m:oMath>
      <w:r w:rsidR="00FE208D">
        <w:rPr>
          <w:lang w:val="fr-FR"/>
        </w:rPr>
        <w:t xml:space="preserve">) et une zone où le solide n’existe pas (bas </w:t>
      </w:r>
      <m:oMath>
        <m:r>
          <w:rPr>
            <w:rFonts w:ascii="Cambria Math" w:hAnsi="Cambria Math"/>
            <w:lang w:val="fr-FR"/>
          </w:rPr>
          <m:t>pH</m:t>
        </m:r>
      </m:oMath>
      <w:r w:rsidR="00FE208D">
        <w:rPr>
          <w:rFonts w:eastAsiaTheme="minorEastAsia"/>
          <w:lang w:val="fr-FR"/>
        </w:rPr>
        <w:t xml:space="preserve"> ici).</w:t>
      </w:r>
    </w:p>
    <w:p w:rsidR="001134E8" w:rsidRPr="001134E8" w:rsidRDefault="001134E8" w:rsidP="00490977">
      <w:pPr>
        <w:rPr>
          <w:color w:val="00B050"/>
          <w:lang w:val="fr-FR"/>
        </w:rPr>
      </w:pPr>
      <w:r w:rsidRPr="001134E8">
        <w:rPr>
          <w:color w:val="00B050"/>
          <w:lang w:val="fr-FR"/>
        </w:rPr>
        <w:t>Ne surtout pas faire le calcul mais si questions :</w:t>
      </w:r>
    </w:p>
    <w:p w:rsidR="001134E8" w:rsidRPr="001134E8" w:rsidRDefault="001134E8" w:rsidP="00490977">
      <w:pPr>
        <w:rPr>
          <w:rFonts w:eastAsiaTheme="minorEastAsia"/>
          <w:color w:val="00B050"/>
          <w:lang w:val="fr-FR"/>
        </w:rPr>
      </w:pPr>
      <m:oMathPara>
        <m:oMath>
          <m:sSub>
            <m:sSubPr>
              <m:ctrlPr>
                <w:rPr>
                  <w:rFonts w:ascii="Cambria Math" w:hAnsi="Cambria Math"/>
                  <w:i/>
                  <w:color w:val="00B050"/>
                  <w:lang w:val="fr-FR"/>
                </w:rPr>
              </m:ctrlPr>
            </m:sSubPr>
            <m:e>
              <m:r>
                <w:rPr>
                  <w:rFonts w:ascii="Cambria Math" w:hAnsi="Cambria Math"/>
                  <w:color w:val="00B050"/>
                  <w:lang w:val="fr-FR"/>
                </w:rPr>
                <m:t>K</m:t>
              </m:r>
            </m:e>
            <m:sub>
              <m:r>
                <w:rPr>
                  <w:rFonts w:ascii="Cambria Math" w:hAnsi="Cambria Math"/>
                  <w:color w:val="00B050"/>
                  <w:lang w:val="fr-FR"/>
                </w:rPr>
                <m:t>S</m:t>
              </m:r>
            </m:sub>
          </m:sSub>
          <m:r>
            <w:rPr>
              <w:rFonts w:ascii="Cambria Math" w:hAnsi="Cambria Math"/>
              <w:color w:val="00B050"/>
              <w:lang w:val="fr-FR"/>
            </w:rPr>
            <m:t>=</m:t>
          </m:r>
          <m:sSub>
            <m:sSubPr>
              <m:ctrlPr>
                <w:rPr>
                  <w:rFonts w:ascii="Cambria Math" w:hAnsi="Cambria Math"/>
                  <w:i/>
                  <w:color w:val="00B050"/>
                  <w:lang w:val="fr-FR"/>
                </w:rPr>
              </m:ctrlPr>
            </m:sSubPr>
            <m:e>
              <m:r>
                <w:rPr>
                  <w:rFonts w:ascii="Cambria Math" w:hAnsi="Cambria Math"/>
                  <w:color w:val="00B050"/>
                  <w:lang w:val="fr-FR"/>
                </w:rPr>
                <m:t>[</m:t>
              </m:r>
              <m:sSup>
                <m:sSupPr>
                  <m:ctrlPr>
                    <w:rPr>
                      <w:rFonts w:ascii="Cambria Math" w:hAnsi="Cambria Math"/>
                      <w:i/>
                      <w:color w:val="00B050"/>
                      <w:lang w:val="fr-FR"/>
                    </w:rPr>
                  </m:ctrlPr>
                </m:sSupPr>
                <m:e>
                  <m:r>
                    <w:rPr>
                      <w:rFonts w:ascii="Cambria Math" w:hAnsi="Cambria Math"/>
                      <w:color w:val="00B050"/>
                      <w:lang w:val="fr-FR"/>
                    </w:rPr>
                    <m:t>Fe</m:t>
                  </m:r>
                </m:e>
                <m:sup>
                  <m:r>
                    <w:rPr>
                      <w:rFonts w:ascii="Cambria Math" w:hAnsi="Cambria Math"/>
                      <w:color w:val="00B050"/>
                      <w:lang w:val="fr-FR"/>
                    </w:rPr>
                    <m:t>3+</m:t>
                  </m:r>
                </m:sup>
              </m:sSup>
              <m:r>
                <w:rPr>
                  <w:rFonts w:ascii="Cambria Math" w:hAnsi="Cambria Math"/>
                  <w:color w:val="00B050"/>
                  <w:lang w:val="fr-FR"/>
                </w:rPr>
                <m:t>]</m:t>
              </m:r>
            </m:e>
            <m:sub>
              <m:r>
                <w:rPr>
                  <w:rFonts w:ascii="Cambria Math" w:hAnsi="Cambria Math"/>
                  <w:color w:val="00B050"/>
                  <w:lang w:val="fr-FR"/>
                </w:rPr>
                <m:t>eq</m:t>
              </m:r>
            </m:sub>
          </m:sSub>
          <m:sSubSup>
            <m:sSubSupPr>
              <m:ctrlPr>
                <w:rPr>
                  <w:rFonts w:ascii="Cambria Math" w:hAnsi="Cambria Math"/>
                  <w:i/>
                  <w:color w:val="00B050"/>
                  <w:lang w:val="fr-FR"/>
                </w:rPr>
              </m:ctrlPr>
            </m:sSubSupPr>
            <m:e>
              <m:r>
                <w:rPr>
                  <w:rFonts w:ascii="Cambria Math" w:hAnsi="Cambria Math"/>
                  <w:color w:val="00B050"/>
                  <w:lang w:val="fr-FR"/>
                </w:rPr>
                <m:t>[H</m:t>
              </m:r>
              <m:sSup>
                <m:sSupPr>
                  <m:ctrlPr>
                    <w:rPr>
                      <w:rFonts w:ascii="Cambria Math" w:hAnsi="Cambria Math"/>
                      <w:i/>
                      <w:color w:val="00B050"/>
                      <w:lang w:val="fr-FR"/>
                    </w:rPr>
                  </m:ctrlPr>
                </m:sSupPr>
                <m:e>
                  <m:r>
                    <w:rPr>
                      <w:rFonts w:ascii="Cambria Math" w:hAnsi="Cambria Math"/>
                      <w:color w:val="00B050"/>
                      <w:lang w:val="fr-FR"/>
                    </w:rPr>
                    <m:t>O</m:t>
                  </m:r>
                </m:e>
                <m:sup>
                  <m:r>
                    <w:rPr>
                      <w:rFonts w:ascii="Cambria Math" w:hAnsi="Cambria Math"/>
                      <w:color w:val="00B050"/>
                      <w:lang w:val="fr-FR"/>
                    </w:rPr>
                    <m:t>-</m:t>
                  </m:r>
                </m:sup>
              </m:sSup>
              <m:r>
                <w:rPr>
                  <w:rFonts w:ascii="Cambria Math" w:hAnsi="Cambria Math"/>
                  <w:color w:val="00B050"/>
                  <w:lang w:val="fr-FR"/>
                </w:rPr>
                <m:t>]</m:t>
              </m:r>
            </m:e>
            <m:sub>
              <m:r>
                <w:rPr>
                  <w:rFonts w:ascii="Cambria Math" w:hAnsi="Cambria Math"/>
                  <w:color w:val="00B050"/>
                  <w:lang w:val="fr-FR"/>
                </w:rPr>
                <m:t>eq</m:t>
              </m:r>
            </m:sub>
            <m:sup>
              <m:r>
                <w:rPr>
                  <w:rFonts w:ascii="Cambria Math" w:hAnsi="Cambria Math"/>
                  <w:color w:val="00B050"/>
                  <w:lang w:val="fr-FR"/>
                </w:rPr>
                <m:t>3</m:t>
              </m:r>
            </m:sup>
          </m:sSubSup>
          <m:r>
            <w:rPr>
              <w:rFonts w:ascii="Cambria Math" w:hAnsi="Cambria Math"/>
              <w:color w:val="00B050"/>
              <w:lang w:val="fr-FR"/>
            </w:rPr>
            <m:t>=</m:t>
          </m:r>
          <m:f>
            <m:fPr>
              <m:ctrlPr>
                <w:rPr>
                  <w:rFonts w:ascii="Cambria Math" w:hAnsi="Cambria Math"/>
                  <w:i/>
                  <w:color w:val="00B050"/>
                  <w:lang w:val="fr-FR"/>
                </w:rPr>
              </m:ctrlPr>
            </m:fPr>
            <m:num>
              <m:sSub>
                <m:sSubPr>
                  <m:ctrlPr>
                    <w:rPr>
                      <w:rFonts w:ascii="Cambria Math" w:hAnsi="Cambria Math"/>
                      <w:i/>
                      <w:color w:val="00B050"/>
                      <w:lang w:val="fr-FR"/>
                    </w:rPr>
                  </m:ctrlPr>
                </m:sSubPr>
                <m:e>
                  <m:r>
                    <w:rPr>
                      <w:rFonts w:ascii="Cambria Math" w:hAnsi="Cambria Math"/>
                      <w:color w:val="00B050"/>
                      <w:lang w:val="fr-FR"/>
                    </w:rPr>
                    <m:t>[</m:t>
                  </m:r>
                  <m:sSup>
                    <m:sSupPr>
                      <m:ctrlPr>
                        <w:rPr>
                          <w:rFonts w:ascii="Cambria Math" w:hAnsi="Cambria Math"/>
                          <w:i/>
                          <w:color w:val="00B050"/>
                          <w:lang w:val="fr-FR"/>
                        </w:rPr>
                      </m:ctrlPr>
                    </m:sSupPr>
                    <m:e>
                      <m:r>
                        <w:rPr>
                          <w:rFonts w:ascii="Cambria Math" w:hAnsi="Cambria Math"/>
                          <w:color w:val="00B050"/>
                          <w:lang w:val="fr-FR"/>
                        </w:rPr>
                        <m:t>Fe</m:t>
                      </m:r>
                    </m:e>
                    <m:sup>
                      <m:r>
                        <w:rPr>
                          <w:rFonts w:ascii="Cambria Math" w:hAnsi="Cambria Math"/>
                          <w:color w:val="00B050"/>
                          <w:lang w:val="fr-FR"/>
                        </w:rPr>
                        <m:t>3+</m:t>
                      </m:r>
                    </m:sup>
                  </m:sSup>
                  <m:r>
                    <w:rPr>
                      <w:rFonts w:ascii="Cambria Math" w:hAnsi="Cambria Math"/>
                      <w:color w:val="00B050"/>
                      <w:lang w:val="fr-FR"/>
                    </w:rPr>
                    <m:t>]</m:t>
                  </m:r>
                </m:e>
                <m:sub>
                  <m:r>
                    <w:rPr>
                      <w:rFonts w:ascii="Cambria Math" w:hAnsi="Cambria Math"/>
                      <w:color w:val="00B050"/>
                      <w:lang w:val="fr-FR"/>
                    </w:rPr>
                    <m:t>eq</m:t>
                  </m:r>
                </m:sub>
              </m:sSub>
              <m:sSub>
                <m:sSubPr>
                  <m:ctrlPr>
                    <w:rPr>
                      <w:rFonts w:ascii="Cambria Math" w:hAnsi="Cambria Math"/>
                      <w:i/>
                      <w:color w:val="00B050"/>
                      <w:lang w:val="fr-FR"/>
                    </w:rPr>
                  </m:ctrlPr>
                </m:sSubPr>
                <m:e>
                  <m:r>
                    <w:rPr>
                      <w:rFonts w:ascii="Cambria Math" w:hAnsi="Cambria Math"/>
                      <w:color w:val="00B050"/>
                      <w:lang w:val="fr-FR"/>
                    </w:rPr>
                    <m:t>K</m:t>
                  </m:r>
                </m:e>
                <m:sub>
                  <m:r>
                    <w:rPr>
                      <w:rFonts w:ascii="Cambria Math" w:hAnsi="Cambria Math"/>
                      <w:color w:val="00B050"/>
                      <w:lang w:val="fr-FR"/>
                    </w:rPr>
                    <m:t>e</m:t>
                  </m:r>
                </m:sub>
              </m:sSub>
            </m:num>
            <m:den>
              <m:sSubSup>
                <m:sSubSupPr>
                  <m:ctrlPr>
                    <w:rPr>
                      <w:rFonts w:ascii="Cambria Math" w:hAnsi="Cambria Math"/>
                      <w:i/>
                      <w:color w:val="00B050"/>
                      <w:lang w:val="fr-FR"/>
                    </w:rPr>
                  </m:ctrlPr>
                </m:sSubSupPr>
                <m:e>
                  <m:r>
                    <w:rPr>
                      <w:rFonts w:ascii="Cambria Math" w:hAnsi="Cambria Math"/>
                      <w:color w:val="00B050"/>
                      <w:lang w:val="fr-FR"/>
                    </w:rPr>
                    <m:t>[</m:t>
                  </m:r>
                  <m:sSub>
                    <m:sSubPr>
                      <m:ctrlPr>
                        <w:rPr>
                          <w:rFonts w:ascii="Cambria Math" w:hAnsi="Cambria Math"/>
                          <w:i/>
                          <w:color w:val="00B050"/>
                          <w:lang w:val="fr-FR"/>
                        </w:rPr>
                      </m:ctrlPr>
                    </m:sSubPr>
                    <m:e>
                      <m:r>
                        <w:rPr>
                          <w:rFonts w:ascii="Cambria Math" w:hAnsi="Cambria Math"/>
                          <w:color w:val="00B050"/>
                          <w:lang w:val="fr-FR"/>
                        </w:rPr>
                        <m:t>H</m:t>
                      </m:r>
                    </m:e>
                    <m:sub>
                      <m:r>
                        <w:rPr>
                          <w:rFonts w:ascii="Cambria Math" w:hAnsi="Cambria Math"/>
                          <w:color w:val="00B050"/>
                          <w:lang w:val="fr-FR"/>
                        </w:rPr>
                        <m:t>3</m:t>
                      </m:r>
                    </m:sub>
                  </m:sSub>
                  <m:sSup>
                    <m:sSupPr>
                      <m:ctrlPr>
                        <w:rPr>
                          <w:rFonts w:ascii="Cambria Math" w:hAnsi="Cambria Math"/>
                          <w:i/>
                          <w:color w:val="00B050"/>
                          <w:lang w:val="fr-FR"/>
                        </w:rPr>
                      </m:ctrlPr>
                    </m:sSupPr>
                    <m:e>
                      <m:r>
                        <w:rPr>
                          <w:rFonts w:ascii="Cambria Math" w:hAnsi="Cambria Math"/>
                          <w:color w:val="00B050"/>
                          <w:lang w:val="fr-FR"/>
                        </w:rPr>
                        <m:t>O</m:t>
                      </m:r>
                    </m:e>
                    <m:sup>
                      <m:r>
                        <w:rPr>
                          <w:rFonts w:ascii="Cambria Math" w:hAnsi="Cambria Math"/>
                          <w:color w:val="00B050"/>
                          <w:lang w:val="fr-FR"/>
                        </w:rPr>
                        <m:t>+</m:t>
                      </m:r>
                    </m:sup>
                  </m:sSup>
                  <m:r>
                    <w:rPr>
                      <w:rFonts w:ascii="Cambria Math" w:hAnsi="Cambria Math"/>
                      <w:color w:val="00B050"/>
                      <w:lang w:val="fr-FR"/>
                    </w:rPr>
                    <m:t>]</m:t>
                  </m:r>
                </m:e>
                <m:sub>
                  <m:r>
                    <w:rPr>
                      <w:rFonts w:ascii="Cambria Math" w:hAnsi="Cambria Math"/>
                      <w:color w:val="00B050"/>
                      <w:lang w:val="fr-FR"/>
                    </w:rPr>
                    <m:t>eq</m:t>
                  </m:r>
                </m:sub>
                <m:sup>
                  <m:r>
                    <w:rPr>
                      <w:rFonts w:ascii="Cambria Math" w:hAnsi="Cambria Math"/>
                      <w:color w:val="00B050"/>
                      <w:lang w:val="fr-FR"/>
                    </w:rPr>
                    <m:t>3</m:t>
                  </m:r>
                </m:sup>
              </m:sSubSup>
            </m:den>
          </m:f>
        </m:oMath>
      </m:oMathPara>
    </w:p>
    <w:p w:rsidR="001134E8" w:rsidRPr="001134E8" w:rsidRDefault="001134E8" w:rsidP="00490977">
      <w:pPr>
        <w:rPr>
          <w:rFonts w:eastAsiaTheme="minorEastAsia"/>
          <w:color w:val="00B050"/>
          <w:lang w:val="fr-FR"/>
        </w:rPr>
      </w:pPr>
      <w:r w:rsidRPr="001134E8">
        <w:rPr>
          <w:rFonts w:eastAsiaTheme="minorEastAsia"/>
          <w:color w:val="00B050"/>
          <w:lang w:val="fr-FR"/>
        </w:rPr>
        <w:t xml:space="preserve">Ainsi tant que le quotient de réaction est inférieur à </w:t>
      </w:r>
      <m:oMath>
        <m:sSub>
          <m:sSubPr>
            <m:ctrlPr>
              <w:rPr>
                <w:rFonts w:ascii="Cambria Math" w:hAnsi="Cambria Math"/>
                <w:i/>
                <w:color w:val="00B050"/>
                <w:lang w:val="fr-FR"/>
              </w:rPr>
            </m:ctrlPr>
          </m:sSubPr>
          <m:e>
            <m:r>
              <w:rPr>
                <w:rFonts w:ascii="Cambria Math" w:hAnsi="Cambria Math"/>
                <w:color w:val="00B050"/>
                <w:lang w:val="fr-FR"/>
              </w:rPr>
              <m:t>K</m:t>
            </m:r>
          </m:e>
          <m:sub>
            <m:r>
              <w:rPr>
                <w:rFonts w:ascii="Cambria Math" w:hAnsi="Cambria Math"/>
                <w:color w:val="00B050"/>
                <w:lang w:val="fr-FR"/>
              </w:rPr>
              <m:t>S</m:t>
            </m:r>
          </m:sub>
        </m:sSub>
      </m:oMath>
      <w:r w:rsidRPr="001134E8">
        <w:rPr>
          <w:rFonts w:eastAsiaTheme="minorEastAsia"/>
          <w:color w:val="00B050"/>
          <w:lang w:val="fr-FR"/>
        </w:rPr>
        <w:t>, il n’y a pas de solide :</w:t>
      </w:r>
    </w:p>
    <w:p w:rsidR="001134E8" w:rsidRPr="001134E8" w:rsidRDefault="001134E8" w:rsidP="00490977">
      <w:pPr>
        <w:rPr>
          <w:rFonts w:eastAsiaTheme="minorEastAsia"/>
          <w:color w:val="00B050"/>
          <w:lang w:val="fr-FR"/>
        </w:rPr>
      </w:pPr>
      <m:oMathPara>
        <m:oMath>
          <m:f>
            <m:fPr>
              <m:ctrlPr>
                <w:rPr>
                  <w:rFonts w:ascii="Cambria Math" w:hAnsi="Cambria Math"/>
                  <w:i/>
                  <w:color w:val="00B050"/>
                  <w:lang w:val="fr-FR"/>
                </w:rPr>
              </m:ctrlPr>
            </m:fPr>
            <m:num>
              <m:r>
                <w:rPr>
                  <w:rFonts w:ascii="Cambria Math" w:hAnsi="Cambria Math"/>
                  <w:color w:val="00B050"/>
                  <w:lang w:val="fr-FR"/>
                </w:rPr>
                <m:t>[</m:t>
              </m:r>
              <m:sSup>
                <m:sSupPr>
                  <m:ctrlPr>
                    <w:rPr>
                      <w:rFonts w:ascii="Cambria Math" w:hAnsi="Cambria Math"/>
                      <w:i/>
                      <w:color w:val="00B050"/>
                      <w:lang w:val="fr-FR"/>
                    </w:rPr>
                  </m:ctrlPr>
                </m:sSupPr>
                <m:e>
                  <m:r>
                    <w:rPr>
                      <w:rFonts w:ascii="Cambria Math" w:hAnsi="Cambria Math"/>
                      <w:color w:val="00B050"/>
                      <w:lang w:val="fr-FR"/>
                    </w:rPr>
                    <m:t>Fe</m:t>
                  </m:r>
                </m:e>
                <m:sup>
                  <m:r>
                    <w:rPr>
                      <w:rFonts w:ascii="Cambria Math" w:hAnsi="Cambria Math"/>
                      <w:color w:val="00B050"/>
                      <w:lang w:val="fr-FR"/>
                    </w:rPr>
                    <m:t>3+</m:t>
                  </m:r>
                </m:sup>
              </m:sSup>
              <m:r>
                <w:rPr>
                  <w:rFonts w:ascii="Cambria Math" w:hAnsi="Cambria Math"/>
                  <w:color w:val="00B050"/>
                  <w:lang w:val="fr-FR"/>
                </w:rPr>
                <m:t>]</m:t>
              </m:r>
              <m:sSub>
                <m:sSubPr>
                  <m:ctrlPr>
                    <w:rPr>
                      <w:rFonts w:ascii="Cambria Math" w:hAnsi="Cambria Math"/>
                      <w:i/>
                      <w:color w:val="00B050"/>
                      <w:lang w:val="fr-FR"/>
                    </w:rPr>
                  </m:ctrlPr>
                </m:sSubPr>
                <m:e>
                  <m:r>
                    <w:rPr>
                      <w:rFonts w:ascii="Cambria Math" w:hAnsi="Cambria Math"/>
                      <w:color w:val="00B050"/>
                      <w:lang w:val="fr-FR"/>
                    </w:rPr>
                    <m:t>K</m:t>
                  </m:r>
                </m:e>
                <m:sub>
                  <m:r>
                    <w:rPr>
                      <w:rFonts w:ascii="Cambria Math" w:hAnsi="Cambria Math"/>
                      <w:color w:val="00B050"/>
                      <w:lang w:val="fr-FR"/>
                    </w:rPr>
                    <m:t>e</m:t>
                  </m:r>
                </m:sub>
              </m:sSub>
            </m:num>
            <m:den>
              <m:sSup>
                <m:sSupPr>
                  <m:ctrlPr>
                    <w:rPr>
                      <w:rFonts w:ascii="Cambria Math" w:hAnsi="Cambria Math"/>
                      <w:i/>
                      <w:color w:val="00B050"/>
                      <w:lang w:val="fr-FR"/>
                    </w:rPr>
                  </m:ctrlPr>
                </m:sSupPr>
                <m:e>
                  <m:r>
                    <w:rPr>
                      <w:rFonts w:ascii="Cambria Math" w:hAnsi="Cambria Math"/>
                      <w:color w:val="00B050"/>
                      <w:lang w:val="fr-FR"/>
                    </w:rPr>
                    <m:t>[</m:t>
                  </m:r>
                  <m:sSub>
                    <m:sSubPr>
                      <m:ctrlPr>
                        <w:rPr>
                          <w:rFonts w:ascii="Cambria Math" w:hAnsi="Cambria Math"/>
                          <w:i/>
                          <w:color w:val="00B050"/>
                          <w:lang w:val="fr-FR"/>
                        </w:rPr>
                      </m:ctrlPr>
                    </m:sSubPr>
                    <m:e>
                      <m:r>
                        <w:rPr>
                          <w:rFonts w:ascii="Cambria Math" w:hAnsi="Cambria Math"/>
                          <w:color w:val="00B050"/>
                          <w:lang w:val="fr-FR"/>
                        </w:rPr>
                        <m:t>H</m:t>
                      </m:r>
                    </m:e>
                    <m:sub>
                      <m:r>
                        <w:rPr>
                          <w:rFonts w:ascii="Cambria Math" w:hAnsi="Cambria Math"/>
                          <w:color w:val="00B050"/>
                          <w:lang w:val="fr-FR"/>
                        </w:rPr>
                        <m:t>3</m:t>
                      </m:r>
                    </m:sub>
                  </m:sSub>
                  <m:sSup>
                    <m:sSupPr>
                      <m:ctrlPr>
                        <w:rPr>
                          <w:rFonts w:ascii="Cambria Math" w:hAnsi="Cambria Math"/>
                          <w:i/>
                          <w:color w:val="00B050"/>
                          <w:lang w:val="fr-FR"/>
                        </w:rPr>
                      </m:ctrlPr>
                    </m:sSupPr>
                    <m:e>
                      <m:r>
                        <w:rPr>
                          <w:rFonts w:ascii="Cambria Math" w:hAnsi="Cambria Math"/>
                          <w:color w:val="00B050"/>
                          <w:lang w:val="fr-FR"/>
                        </w:rPr>
                        <m:t>O</m:t>
                      </m:r>
                    </m:e>
                    <m:sup>
                      <m:r>
                        <w:rPr>
                          <w:rFonts w:ascii="Cambria Math" w:hAnsi="Cambria Math"/>
                          <w:color w:val="00B050"/>
                          <w:lang w:val="fr-FR"/>
                        </w:rPr>
                        <m:t>+</m:t>
                      </m:r>
                    </m:sup>
                  </m:sSup>
                  <m:r>
                    <w:rPr>
                      <w:rFonts w:ascii="Cambria Math" w:hAnsi="Cambria Math"/>
                      <w:color w:val="00B050"/>
                      <w:lang w:val="fr-FR"/>
                    </w:rPr>
                    <m:t>]</m:t>
                  </m:r>
                </m:e>
                <m:sup>
                  <m:r>
                    <w:rPr>
                      <w:rFonts w:ascii="Cambria Math" w:hAnsi="Cambria Math"/>
                      <w:color w:val="00B050"/>
                      <w:lang w:val="fr-FR"/>
                    </w:rPr>
                    <m:t>3</m:t>
                  </m:r>
                </m:sup>
              </m:sSup>
            </m:den>
          </m:f>
          <m:r>
            <w:rPr>
              <w:rFonts w:ascii="Cambria Math" w:hAnsi="Cambria Math"/>
              <w:color w:val="00B050"/>
              <w:lang w:val="fr-FR"/>
            </w:rPr>
            <m:t>&lt;</m:t>
          </m:r>
          <m:sSub>
            <m:sSubPr>
              <m:ctrlPr>
                <w:rPr>
                  <w:rFonts w:ascii="Cambria Math" w:hAnsi="Cambria Math"/>
                  <w:i/>
                  <w:color w:val="00B050"/>
                  <w:lang w:val="fr-FR"/>
                </w:rPr>
              </m:ctrlPr>
            </m:sSubPr>
            <m:e>
              <m:r>
                <w:rPr>
                  <w:rFonts w:ascii="Cambria Math" w:hAnsi="Cambria Math"/>
                  <w:color w:val="00B050"/>
                  <w:lang w:val="fr-FR"/>
                </w:rPr>
                <m:t>K</m:t>
              </m:r>
            </m:e>
            <m:sub>
              <m:r>
                <w:rPr>
                  <w:rFonts w:ascii="Cambria Math" w:hAnsi="Cambria Math"/>
                  <w:color w:val="00B050"/>
                  <w:lang w:val="fr-FR"/>
                </w:rPr>
                <m:t>S</m:t>
              </m:r>
            </m:sub>
          </m:sSub>
        </m:oMath>
      </m:oMathPara>
    </w:p>
    <w:p w:rsidR="001134E8" w:rsidRPr="001134E8" w:rsidRDefault="001134E8" w:rsidP="00490977">
      <w:pPr>
        <w:rPr>
          <w:rFonts w:eastAsiaTheme="minorEastAsia"/>
          <w:color w:val="00B050"/>
          <w:lang w:val="fr-FR"/>
        </w:rPr>
      </w:pPr>
      <m:oMathPara>
        <m:oMath>
          <m:r>
            <w:rPr>
              <w:rFonts w:ascii="Cambria Math" w:hAnsi="Cambria Math"/>
              <w:color w:val="00B050"/>
              <w:lang w:val="fr-FR"/>
            </w:rPr>
            <m:t>⇒pH&lt;</m:t>
          </m:r>
          <m:r>
            <w:rPr>
              <w:rFonts w:ascii="Cambria Math" w:hAnsi="Cambria Math"/>
              <w:color w:val="00B050"/>
              <w:lang w:val="fr-FR"/>
            </w:rPr>
            <m:t>p</m:t>
          </m:r>
          <m:sSub>
            <m:sSubPr>
              <m:ctrlPr>
                <w:rPr>
                  <w:rFonts w:ascii="Cambria Math" w:hAnsi="Cambria Math"/>
                  <w:i/>
                  <w:color w:val="00B050"/>
                  <w:lang w:val="fr-FR"/>
                </w:rPr>
              </m:ctrlPr>
            </m:sSubPr>
            <m:e>
              <m:r>
                <w:rPr>
                  <w:rFonts w:ascii="Cambria Math" w:hAnsi="Cambria Math"/>
                  <w:color w:val="00B050"/>
                  <w:lang w:val="fr-FR"/>
                </w:rPr>
                <m:t>K</m:t>
              </m:r>
            </m:e>
            <m:sub>
              <m:r>
                <w:rPr>
                  <w:rFonts w:ascii="Cambria Math" w:hAnsi="Cambria Math"/>
                  <w:color w:val="00B050"/>
                  <w:lang w:val="fr-FR"/>
                </w:rPr>
                <m:t>e</m:t>
              </m:r>
            </m:sub>
          </m:sSub>
          <m:r>
            <w:rPr>
              <w:rFonts w:ascii="Cambria Math" w:hAnsi="Cambria Math"/>
              <w:color w:val="00B050"/>
              <w:lang w:val="fr-FR"/>
            </w:rPr>
            <m:t>-</m:t>
          </m:r>
          <m:f>
            <m:fPr>
              <m:ctrlPr>
                <w:rPr>
                  <w:rFonts w:ascii="Cambria Math" w:hAnsi="Cambria Math"/>
                  <w:i/>
                  <w:color w:val="00B050"/>
                  <w:lang w:val="fr-FR"/>
                </w:rPr>
              </m:ctrlPr>
            </m:fPr>
            <m:num>
              <m:r>
                <w:rPr>
                  <w:rFonts w:ascii="Cambria Math" w:hAnsi="Cambria Math"/>
                  <w:color w:val="00B050"/>
                  <w:lang w:val="fr-FR"/>
                </w:rPr>
                <m:t>1</m:t>
              </m:r>
            </m:num>
            <m:den>
              <m:r>
                <w:rPr>
                  <w:rFonts w:ascii="Cambria Math" w:hAnsi="Cambria Math"/>
                  <w:color w:val="00B050"/>
                  <w:lang w:val="fr-FR"/>
                </w:rPr>
                <m:t>3</m:t>
              </m:r>
            </m:den>
          </m:f>
          <m:r>
            <w:rPr>
              <w:rFonts w:ascii="Cambria Math" w:hAnsi="Cambria Math"/>
              <w:color w:val="00B050"/>
              <w:lang w:val="fr-FR"/>
            </w:rPr>
            <m:t>(p</m:t>
          </m:r>
          <m:sSub>
            <m:sSubPr>
              <m:ctrlPr>
                <w:rPr>
                  <w:rFonts w:ascii="Cambria Math" w:hAnsi="Cambria Math"/>
                  <w:i/>
                  <w:color w:val="00B050"/>
                  <w:lang w:val="fr-FR"/>
                </w:rPr>
              </m:ctrlPr>
            </m:sSubPr>
            <m:e>
              <m:r>
                <w:rPr>
                  <w:rFonts w:ascii="Cambria Math" w:hAnsi="Cambria Math"/>
                  <w:color w:val="00B050"/>
                  <w:lang w:val="fr-FR"/>
                </w:rPr>
                <m:t>K</m:t>
              </m:r>
            </m:e>
            <m:sub>
              <m:r>
                <w:rPr>
                  <w:rFonts w:ascii="Cambria Math" w:hAnsi="Cambria Math"/>
                  <w:color w:val="00B050"/>
                  <w:lang w:val="fr-FR"/>
                </w:rPr>
                <m:t>S</m:t>
              </m:r>
            </m:sub>
          </m:sSub>
          <m:r>
            <m:rPr>
              <m:sty m:val="p"/>
            </m:rPr>
            <w:rPr>
              <w:rFonts w:ascii="Cambria Math" w:hAnsi="Cambria Math"/>
              <w:color w:val="00B050"/>
              <w:lang w:val="fr-FR"/>
            </w:rPr>
            <m:t>+</m:t>
          </m:r>
          <m:func>
            <m:funcPr>
              <m:ctrlPr>
                <w:rPr>
                  <w:rFonts w:ascii="Cambria Math" w:hAnsi="Cambria Math"/>
                  <w:color w:val="00B050"/>
                  <w:lang w:val="fr-FR"/>
                </w:rPr>
              </m:ctrlPr>
            </m:funcPr>
            <m:fName>
              <m:r>
                <m:rPr>
                  <m:sty m:val="p"/>
                </m:rPr>
                <w:rPr>
                  <w:rFonts w:ascii="Cambria Math" w:hAnsi="Cambria Math"/>
                  <w:color w:val="00B050"/>
                  <w:lang w:val="fr-FR"/>
                </w:rPr>
                <m:t>log</m:t>
              </m:r>
            </m:fName>
            <m:e>
              <m:d>
                <m:dPr>
                  <m:ctrlPr>
                    <w:rPr>
                      <w:rFonts w:ascii="Cambria Math" w:hAnsi="Cambria Math"/>
                      <w:i/>
                      <w:color w:val="00B050"/>
                      <w:lang w:val="fr-FR"/>
                    </w:rPr>
                  </m:ctrlPr>
                </m:dPr>
                <m:e>
                  <m:d>
                    <m:dPr>
                      <m:begChr m:val="["/>
                      <m:endChr m:val="]"/>
                      <m:ctrlPr>
                        <w:rPr>
                          <w:rFonts w:ascii="Cambria Math" w:hAnsi="Cambria Math"/>
                          <w:i/>
                          <w:color w:val="00B050"/>
                          <w:lang w:val="fr-FR"/>
                        </w:rPr>
                      </m:ctrlPr>
                    </m:dPr>
                    <m:e>
                      <m:sSup>
                        <m:sSupPr>
                          <m:ctrlPr>
                            <w:rPr>
                              <w:rFonts w:ascii="Cambria Math" w:hAnsi="Cambria Math"/>
                              <w:i/>
                              <w:color w:val="00B050"/>
                              <w:lang w:val="fr-FR"/>
                            </w:rPr>
                          </m:ctrlPr>
                        </m:sSupPr>
                        <m:e>
                          <m:r>
                            <w:rPr>
                              <w:rFonts w:ascii="Cambria Math" w:hAnsi="Cambria Math"/>
                              <w:color w:val="00B050"/>
                              <w:lang w:val="fr-FR"/>
                            </w:rPr>
                            <m:t>Fe</m:t>
                          </m:r>
                        </m:e>
                        <m:sup>
                          <m:r>
                            <w:rPr>
                              <w:rFonts w:ascii="Cambria Math" w:hAnsi="Cambria Math"/>
                              <w:color w:val="00B050"/>
                              <w:lang w:val="fr-FR"/>
                            </w:rPr>
                            <m:t>3+</m:t>
                          </m:r>
                        </m:sup>
                      </m:sSup>
                    </m:e>
                  </m:d>
                </m:e>
              </m:d>
            </m:e>
          </m:func>
          <m:r>
            <w:rPr>
              <w:rFonts w:ascii="Cambria Math" w:hAnsi="Cambria Math"/>
              <w:color w:val="00B050"/>
              <w:lang w:val="fr-FR"/>
            </w:rPr>
            <m:t>)</m:t>
          </m:r>
        </m:oMath>
      </m:oMathPara>
    </w:p>
    <w:p w:rsidR="001134E8" w:rsidRPr="001134E8" w:rsidRDefault="001134E8" w:rsidP="00490977">
      <w:pPr>
        <w:rPr>
          <w:color w:val="00B050"/>
          <w:lang w:val="fr-FR"/>
        </w:rPr>
      </w:pPr>
      <w:r w:rsidRPr="001134E8">
        <w:rPr>
          <w:rFonts w:eastAsiaTheme="minorEastAsia"/>
          <w:color w:val="00B050"/>
          <w:lang w:val="fr-FR"/>
        </w:rPr>
        <w:t>On retrouve bien une frontière verticale entre présence du solide et inexistence du solide.</w:t>
      </w:r>
    </w:p>
    <w:p w:rsidR="00490977" w:rsidRDefault="00914356" w:rsidP="00B968C0">
      <w:pPr>
        <w:tabs>
          <w:tab w:val="left" w:pos="560"/>
          <w:tab w:val="left" w:pos="1120"/>
        </w:tabs>
        <w:jc w:val="both"/>
        <w:rPr>
          <w:lang w:val="fr-FR"/>
        </w:rPr>
      </w:pPr>
      <w:r w:rsidRPr="00914356">
        <w:rPr>
          <w:rFonts w:ascii="Calibri" w:hAnsi="Calibri"/>
          <w:lang w:val="fr-FR"/>
        </w:rPr>
        <w:t xml:space="preserve">- </w:t>
      </w:r>
      <w:r w:rsidR="00B968C0">
        <w:rPr>
          <w:lang w:val="fr-FR"/>
        </w:rPr>
        <w:t>Le</w:t>
      </w:r>
      <w:r w:rsidR="00B968C0" w:rsidRPr="00B968C0">
        <w:rPr>
          <w:lang w:val="fr-FR"/>
        </w:rPr>
        <w:t xml:space="preserve"> grand intérêt des diagrammes est de représenter l’évolution d’un système en superposant plusieurs diagrammes de </w:t>
      </w:r>
      <w:proofErr w:type="spellStart"/>
      <w:r w:rsidR="00B968C0" w:rsidRPr="00B968C0">
        <w:rPr>
          <w:lang w:val="fr-FR"/>
        </w:rPr>
        <w:t>Pourbaix</w:t>
      </w:r>
      <w:proofErr w:type="spellEnd"/>
      <w:r w:rsidR="00B968C0" w:rsidRPr="00B968C0">
        <w:rPr>
          <w:lang w:val="fr-FR"/>
        </w:rPr>
        <w:t>.</w:t>
      </w:r>
    </w:p>
    <w:p w:rsidR="00B968C0" w:rsidRPr="00B968C0" w:rsidRDefault="00B968C0" w:rsidP="00B968C0">
      <w:pPr>
        <w:tabs>
          <w:tab w:val="left" w:pos="560"/>
          <w:tab w:val="left" w:pos="1120"/>
        </w:tabs>
        <w:jc w:val="both"/>
        <w:rPr>
          <w:color w:val="FF0000"/>
          <w:lang w:val="fr-FR"/>
        </w:rPr>
      </w:pPr>
      <w:r w:rsidRPr="00B968C0">
        <w:rPr>
          <w:color w:val="FF0000"/>
          <w:lang w:val="fr-FR"/>
        </w:rPr>
        <w:t xml:space="preserve">Montrer la superposition du diagramme de </w:t>
      </w:r>
      <w:proofErr w:type="spellStart"/>
      <w:r w:rsidRPr="00B968C0">
        <w:rPr>
          <w:color w:val="FF0000"/>
          <w:lang w:val="fr-FR"/>
        </w:rPr>
        <w:t>Pourbaix</w:t>
      </w:r>
      <w:proofErr w:type="spellEnd"/>
      <w:r w:rsidRPr="00B968C0">
        <w:rPr>
          <w:color w:val="FF0000"/>
          <w:lang w:val="fr-FR"/>
        </w:rPr>
        <w:t xml:space="preserve"> de l’eau et de celui de fer sur le slide 4</w:t>
      </w:r>
    </w:p>
    <w:p w:rsidR="00B76C23" w:rsidRDefault="00B76C23" w:rsidP="00B968C0">
      <w:pPr>
        <w:tabs>
          <w:tab w:val="left" w:pos="560"/>
          <w:tab w:val="left" w:pos="1120"/>
        </w:tabs>
        <w:jc w:val="both"/>
        <w:rPr>
          <w:rFonts w:eastAsiaTheme="minorEastAsia"/>
          <w:lang w:val="fr-FR"/>
        </w:rPr>
      </w:pPr>
      <w:r>
        <w:rPr>
          <w:lang w:val="fr-FR"/>
        </w:rPr>
        <w:t>- Lorsque deux espèces chimiques se situent dans des zones disjointes du diagramme, cela signifie que celles-ci vont pouvoir réagir ensemble. En effet, cela implique qu’il n’existe pas de potentiel pour lequel les deux espèces en question pourront cohabiter : une réaction d’oxydoréduction a donc lieu.</w:t>
      </w:r>
      <w:r w:rsidR="008426B8">
        <w:rPr>
          <w:lang w:val="fr-FR"/>
        </w:rPr>
        <w:t xml:space="preserve"> Ceci est à rapprocher des prévisions que l’on pouvait faire en regardant les valeurs de potentiels standards de différents couples mais avec une dimension en plus : le</w:t>
      </w:r>
      <w:r w:rsidR="008426B8">
        <w:rPr>
          <w:rFonts w:eastAsiaTheme="minorEastAsia"/>
          <w:lang w:val="fr-FR"/>
        </w:rPr>
        <w:t xml:space="preserve"> </w:t>
      </w:r>
      <m:oMath>
        <m:r>
          <w:rPr>
            <w:rFonts w:ascii="Cambria Math" w:hAnsi="Cambria Math"/>
            <w:lang w:val="fr-FR"/>
          </w:rPr>
          <m:t>pH</m:t>
        </m:r>
      </m:oMath>
      <w:r w:rsidR="008426B8">
        <w:rPr>
          <w:rFonts w:eastAsiaTheme="minorEastAsia"/>
          <w:lang w:val="fr-FR"/>
        </w:rPr>
        <w:t>.</w:t>
      </w:r>
    </w:p>
    <w:p w:rsidR="000C6BC8" w:rsidRDefault="000C6BC8" w:rsidP="00B968C0">
      <w:pPr>
        <w:tabs>
          <w:tab w:val="left" w:pos="560"/>
          <w:tab w:val="left" w:pos="1120"/>
        </w:tabs>
        <w:jc w:val="both"/>
        <w:rPr>
          <w:rFonts w:eastAsiaTheme="minorEastAsia"/>
          <w:lang w:val="fr-FR"/>
        </w:rPr>
      </w:pPr>
      <w:r>
        <w:rPr>
          <w:rFonts w:eastAsiaTheme="minorEastAsia"/>
          <w:lang w:val="fr-FR"/>
        </w:rPr>
        <w:t xml:space="preserve">- Cette capacité de prévision des réactions est le principal intérêt des diagrammes de </w:t>
      </w:r>
      <w:proofErr w:type="spellStart"/>
      <w:r>
        <w:rPr>
          <w:rFonts w:eastAsiaTheme="minorEastAsia"/>
          <w:lang w:val="fr-FR"/>
        </w:rPr>
        <w:t>Pourbaix</w:t>
      </w:r>
      <w:proofErr w:type="spellEnd"/>
      <w:r>
        <w:rPr>
          <w:rFonts w:eastAsiaTheme="minorEastAsia"/>
          <w:lang w:val="fr-FR"/>
        </w:rPr>
        <w:t>.</w:t>
      </w:r>
    </w:p>
    <w:p w:rsidR="000C6BC8" w:rsidRDefault="000C6BC8" w:rsidP="00B968C0">
      <w:pPr>
        <w:tabs>
          <w:tab w:val="left" w:pos="560"/>
          <w:tab w:val="left" w:pos="1120"/>
        </w:tabs>
        <w:jc w:val="both"/>
        <w:rPr>
          <w:rFonts w:eastAsiaTheme="minorEastAsia"/>
          <w:lang w:val="fr-FR"/>
        </w:rPr>
      </w:pPr>
      <w:r>
        <w:rPr>
          <w:rFonts w:eastAsiaTheme="minorEastAsia"/>
          <w:lang w:val="fr-FR"/>
        </w:rPr>
        <w:t xml:space="preserve">- Ainsi regardons notre diagramme. Nous voyons que </w:t>
      </w:r>
      <m:oMath>
        <m:sSub>
          <m:sSubPr>
            <m:ctrlPr>
              <w:rPr>
                <w:rFonts w:ascii="Cambria Math" w:eastAsiaTheme="minorEastAsia" w:hAnsi="Cambria Math"/>
                <w:i/>
                <w:lang w:val="fr-FR"/>
              </w:rPr>
            </m:ctrlPr>
          </m:sSubPr>
          <m:e>
            <m:r>
              <w:rPr>
                <w:rFonts w:ascii="Cambria Math" w:eastAsiaTheme="minorEastAsia" w:hAnsi="Cambria Math"/>
                <w:lang w:val="fr-FR"/>
              </w:rPr>
              <m:t>Fe</m:t>
            </m:r>
          </m:e>
          <m:sub>
            <m:r>
              <w:rPr>
                <w:rFonts w:ascii="Cambria Math" w:eastAsiaTheme="minorEastAsia" w:hAnsi="Cambria Math"/>
                <w:lang w:val="fr-FR"/>
              </w:rPr>
              <m:t>(s)</m:t>
            </m:r>
          </m:sub>
        </m:sSub>
      </m:oMath>
      <w:r>
        <w:rPr>
          <w:rFonts w:eastAsiaTheme="minorEastAsia"/>
          <w:lang w:val="fr-FR"/>
        </w:rPr>
        <w:t xml:space="preserve"> et </w:t>
      </w:r>
      <m:oMath>
        <m:sSub>
          <m:sSubPr>
            <m:ctrlPr>
              <w:rPr>
                <w:rFonts w:ascii="Cambria Math" w:eastAsiaTheme="minorEastAsia" w:hAnsi="Cambria Math"/>
                <w:i/>
                <w:lang w:val="fr-FR"/>
              </w:rPr>
            </m:ctrlPr>
          </m:sSubPr>
          <m:e>
            <m:r>
              <w:rPr>
                <w:rFonts w:ascii="Cambria Math" w:eastAsiaTheme="minorEastAsia" w:hAnsi="Cambria Math"/>
                <w:lang w:val="fr-FR"/>
              </w:rPr>
              <m:t>H</m:t>
            </m:r>
          </m:e>
          <m:sub>
            <m:r>
              <w:rPr>
                <w:rFonts w:ascii="Cambria Math" w:eastAsiaTheme="minorEastAsia" w:hAnsi="Cambria Math"/>
                <w:lang w:val="fr-FR"/>
              </w:rPr>
              <m:t>2</m:t>
            </m:r>
          </m:sub>
        </m:sSub>
        <m:r>
          <w:rPr>
            <w:rFonts w:ascii="Cambria Math" w:eastAsiaTheme="minorEastAsia" w:hAnsi="Cambria Math"/>
            <w:lang w:val="fr-FR"/>
          </w:rPr>
          <m:t>O</m:t>
        </m:r>
      </m:oMath>
      <w:r>
        <w:rPr>
          <w:rFonts w:eastAsiaTheme="minorEastAsia"/>
          <w:lang w:val="fr-FR"/>
        </w:rPr>
        <w:t xml:space="preserve"> appartiennent à des domaines disjoints du diagramme potentiel-pH. Ainsi a priori ceux-ci peuvent réagir dans la réaction :</w:t>
      </w:r>
    </w:p>
    <w:p w:rsidR="000C6BC8" w:rsidRPr="000C6BC8" w:rsidRDefault="000C6BC8" w:rsidP="00B968C0">
      <w:pPr>
        <w:tabs>
          <w:tab w:val="left" w:pos="560"/>
          <w:tab w:val="left" w:pos="1120"/>
        </w:tabs>
        <w:jc w:val="both"/>
        <w:rPr>
          <w:rFonts w:eastAsiaTheme="minorEastAsia"/>
          <w:lang w:val="fr-FR"/>
        </w:rPr>
      </w:pPr>
      <m:oMathPara>
        <m:oMath>
          <m:r>
            <w:rPr>
              <w:rFonts w:ascii="Cambria Math" w:hAnsi="Cambria Math"/>
              <w:lang w:val="fr-FR"/>
            </w:rPr>
            <m:t>2</m:t>
          </m:r>
          <m:sSubSup>
            <m:sSubSupPr>
              <m:ctrlPr>
                <w:rPr>
                  <w:rFonts w:ascii="Cambria Math" w:hAnsi="Cambria Math"/>
                  <w:i/>
                  <w:lang w:val="fr-FR"/>
                </w:rPr>
              </m:ctrlPr>
            </m:sSubSupPr>
            <m:e>
              <m:r>
                <w:rPr>
                  <w:rFonts w:ascii="Cambria Math" w:hAnsi="Cambria Math"/>
                  <w:lang w:val="fr-FR"/>
                </w:rPr>
                <m:t>H</m:t>
              </m:r>
            </m:e>
            <m:sub>
              <m:r>
                <w:rPr>
                  <w:rFonts w:ascii="Cambria Math" w:hAnsi="Cambria Math"/>
                  <w:lang w:val="fr-FR"/>
                </w:rPr>
                <m:t>(aq)</m:t>
              </m:r>
            </m:sub>
            <m:sup>
              <m:r>
                <w:rPr>
                  <w:rFonts w:ascii="Cambria Math" w:hAnsi="Cambria Math"/>
                  <w:lang w:val="fr-FR"/>
                </w:rPr>
                <m:t>+</m:t>
              </m:r>
            </m:sup>
          </m:sSubSup>
          <m:r>
            <w:rPr>
              <w:rFonts w:ascii="Cambria Math" w:hAnsi="Cambria Math"/>
              <w:lang w:val="fr-FR"/>
            </w:rPr>
            <m:t>+</m:t>
          </m:r>
          <m:sSup>
            <m:sSupPr>
              <m:ctrlPr>
                <w:rPr>
                  <w:rFonts w:ascii="Cambria Math" w:hAnsi="Cambria Math"/>
                  <w:i/>
                  <w:lang w:val="fr-FR"/>
                </w:rPr>
              </m:ctrlPr>
            </m:sSupPr>
            <m:e>
              <m:r>
                <w:rPr>
                  <w:rFonts w:ascii="Cambria Math" w:hAnsi="Cambria Math"/>
                  <w:lang w:val="fr-FR"/>
                </w:rPr>
                <m:t>2e</m:t>
              </m:r>
            </m:e>
            <m:sup>
              <m:r>
                <w:rPr>
                  <w:rFonts w:ascii="Cambria Math" w:hAnsi="Cambria Math"/>
                  <w:lang w:val="fr-FR"/>
                </w:rPr>
                <m:t>-</m:t>
              </m:r>
            </m:sup>
          </m:sSup>
          <m:r>
            <w:rPr>
              <w:rFonts w:ascii="Cambria Math" w:hAnsi="Cambria Math"/>
              <w:lang w:val="fr-FR"/>
            </w:rPr>
            <m:t>+</m:t>
          </m:r>
          <m:r>
            <w:rPr>
              <w:rFonts w:ascii="Cambria Math" w:hAnsi="Cambria Math"/>
              <w:lang w:val="fr-FR"/>
            </w:rPr>
            <m:t>=</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2(g)</m:t>
              </m:r>
            </m:sub>
          </m:sSub>
        </m:oMath>
      </m:oMathPara>
    </w:p>
    <w:p w:rsidR="000C6BC8" w:rsidRPr="000C6BC8" w:rsidRDefault="000C6BC8" w:rsidP="00B968C0">
      <w:pPr>
        <w:tabs>
          <w:tab w:val="left" w:pos="560"/>
          <w:tab w:val="left" w:pos="1120"/>
        </w:tabs>
        <w:jc w:val="both"/>
        <w:rPr>
          <w:rFonts w:eastAsiaTheme="minorEastAsia"/>
          <w:lang w:val="fr-FR"/>
        </w:rPr>
      </w:pPr>
      <m:oMathPara>
        <m:oMath>
          <m:sSub>
            <m:sSubPr>
              <m:ctrlPr>
                <w:rPr>
                  <w:rFonts w:ascii="Cambria Math" w:hAnsi="Cambria Math"/>
                  <w:i/>
                  <w:lang w:val="fr-FR"/>
                </w:rPr>
              </m:ctrlPr>
            </m:sSubPr>
            <m:e>
              <m:r>
                <w:rPr>
                  <w:rFonts w:ascii="Cambria Math" w:hAnsi="Cambria Math"/>
                  <w:lang w:val="fr-FR"/>
                </w:rPr>
                <m:t>Fe</m:t>
              </m:r>
            </m:e>
            <m:sub>
              <m:r>
                <w:rPr>
                  <w:rFonts w:ascii="Cambria Math" w:hAnsi="Cambria Math"/>
                  <w:lang w:val="fr-FR"/>
                </w:rPr>
                <m:t>(s)</m:t>
              </m:r>
            </m:sub>
          </m:sSub>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Fe</m:t>
              </m:r>
            </m:e>
            <m:sub>
              <m:r>
                <w:rPr>
                  <w:rFonts w:ascii="Cambria Math" w:hAnsi="Cambria Math"/>
                  <w:lang w:val="fr-FR"/>
                </w:rPr>
                <m:t>(aq)</m:t>
              </m:r>
            </m:sub>
            <m:sup>
              <m:r>
                <w:rPr>
                  <w:rFonts w:ascii="Cambria Math" w:hAnsi="Cambria Math"/>
                  <w:lang w:val="fr-FR"/>
                </w:rPr>
                <m:t>2+</m:t>
              </m:r>
            </m:sup>
          </m:sSubSup>
          <m:r>
            <w:rPr>
              <w:rFonts w:ascii="Cambria Math" w:hAnsi="Cambria Math"/>
              <w:lang w:val="fr-FR"/>
            </w:rPr>
            <m:t>+2</m:t>
          </m:r>
          <m:sSup>
            <m:sSupPr>
              <m:ctrlPr>
                <w:rPr>
                  <w:rFonts w:ascii="Cambria Math" w:hAnsi="Cambria Math"/>
                  <w:i/>
                  <w:lang w:val="fr-FR"/>
                </w:rPr>
              </m:ctrlPr>
            </m:sSupPr>
            <m:e>
              <m:r>
                <w:rPr>
                  <w:rFonts w:ascii="Cambria Math" w:hAnsi="Cambria Math"/>
                  <w:lang w:val="fr-FR"/>
                </w:rPr>
                <m:t>e</m:t>
              </m:r>
            </m:e>
            <m:sup>
              <m:r>
                <w:rPr>
                  <w:rFonts w:ascii="Cambria Math" w:hAnsi="Cambria Math"/>
                  <w:lang w:val="fr-FR"/>
                </w:rPr>
                <m:t>-</m:t>
              </m:r>
            </m:sup>
          </m:sSup>
        </m:oMath>
      </m:oMathPara>
    </w:p>
    <w:p w:rsidR="000C6BC8" w:rsidRPr="00C80F6C" w:rsidRDefault="000C6BC8" w:rsidP="00B968C0">
      <w:pPr>
        <w:tabs>
          <w:tab w:val="left" w:pos="560"/>
          <w:tab w:val="left" w:pos="1120"/>
        </w:tabs>
        <w:jc w:val="both"/>
        <w:rPr>
          <w:rFonts w:eastAsiaTheme="minorEastAsia"/>
          <w:lang w:val="fr-FR"/>
        </w:rPr>
      </w:pPr>
      <m:oMathPara>
        <m:oMath>
          <m:sSub>
            <m:sSubPr>
              <m:ctrlPr>
                <w:rPr>
                  <w:rFonts w:ascii="Cambria Math" w:hAnsi="Cambria Math"/>
                  <w:i/>
                  <w:lang w:val="fr-FR"/>
                </w:rPr>
              </m:ctrlPr>
            </m:sSubPr>
            <m:e>
              <m:r>
                <w:rPr>
                  <w:rFonts w:ascii="Cambria Math" w:hAnsi="Cambria Math"/>
                  <w:lang w:val="fr-FR"/>
                </w:rPr>
                <m:t>Fe</m:t>
              </m:r>
            </m:e>
            <m:sub>
              <m:r>
                <w:rPr>
                  <w:rFonts w:ascii="Cambria Math" w:hAnsi="Cambria Math"/>
                  <w:lang w:val="fr-FR"/>
                </w:rPr>
                <m:t>(s)</m:t>
              </m:r>
            </m:sub>
          </m:sSub>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2</m:t>
              </m:r>
              <m:r>
                <w:rPr>
                  <w:rFonts w:ascii="Cambria Math" w:hAnsi="Cambria Math"/>
                  <w:lang w:val="fr-FR"/>
                </w:rPr>
                <m:t>H</m:t>
              </m:r>
            </m:e>
            <m:sub>
              <m:r>
                <w:rPr>
                  <w:rFonts w:ascii="Cambria Math" w:hAnsi="Cambria Math"/>
                  <w:lang w:val="fr-FR"/>
                </w:rPr>
                <m:t>(aq)</m:t>
              </m:r>
            </m:sub>
            <m:sup>
              <m:r>
                <w:rPr>
                  <w:rFonts w:ascii="Cambria Math" w:hAnsi="Cambria Math"/>
                  <w:lang w:val="fr-FR"/>
                </w:rPr>
                <m:t>+</m:t>
              </m:r>
            </m:sup>
          </m:sSubSup>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Fe</m:t>
              </m:r>
            </m:e>
            <m:sub>
              <m:r>
                <w:rPr>
                  <w:rFonts w:ascii="Cambria Math" w:hAnsi="Cambria Math"/>
                  <w:lang w:val="fr-FR"/>
                </w:rPr>
                <m:t>(aq)</m:t>
              </m:r>
            </m:sub>
            <m:sup>
              <m:r>
                <w:rPr>
                  <w:rFonts w:ascii="Cambria Math" w:hAnsi="Cambria Math"/>
                  <w:lang w:val="fr-FR"/>
                </w:rPr>
                <m:t>2+</m:t>
              </m:r>
            </m:sup>
          </m:sSubSup>
          <m:r>
            <w:rPr>
              <w:rFonts w:ascii="Cambria Math" w:hAnsi="Cambria Math"/>
              <w:lang w:val="fr-FR"/>
            </w:rPr>
            <m:t>+</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2(g)</m:t>
              </m:r>
            </m:sub>
          </m:sSub>
        </m:oMath>
      </m:oMathPara>
    </w:p>
    <w:p w:rsidR="00C80F6C" w:rsidRDefault="00C80F6C" w:rsidP="00B968C0">
      <w:pPr>
        <w:tabs>
          <w:tab w:val="left" w:pos="560"/>
          <w:tab w:val="left" w:pos="1120"/>
        </w:tabs>
        <w:jc w:val="both"/>
        <w:rPr>
          <w:rFonts w:eastAsiaTheme="minorEastAsia"/>
          <w:lang w:val="fr-FR"/>
        </w:rPr>
      </w:pPr>
      <w:r>
        <w:rPr>
          <w:rFonts w:eastAsiaTheme="minorEastAsia"/>
          <w:lang w:val="fr-FR"/>
        </w:rPr>
        <w:t>- Cette réaction conduit à la formation de dihydrogène. Ainsi, si on met un morceau de fer dans l’eau on s’attend à voir un dégagement gazeux.</w:t>
      </w:r>
    </w:p>
    <w:p w:rsidR="00C80F6C" w:rsidRDefault="00C80F6C" w:rsidP="00B968C0">
      <w:pPr>
        <w:tabs>
          <w:tab w:val="left" w:pos="560"/>
          <w:tab w:val="left" w:pos="1120"/>
        </w:tabs>
        <w:jc w:val="both"/>
        <w:rPr>
          <w:rFonts w:eastAsiaTheme="minorEastAsia"/>
          <w:lang w:val="fr-FR"/>
        </w:rPr>
      </w:pPr>
      <w:r>
        <w:rPr>
          <w:rFonts w:eastAsiaTheme="minorEastAsia"/>
          <w:lang w:val="fr-FR"/>
        </w:rPr>
        <w:t>- Nous nous proposons de vérifier ceci expérimentalement.</w:t>
      </w:r>
    </w:p>
    <w:p w:rsidR="006A35B8" w:rsidRPr="006A35B8" w:rsidRDefault="006A35B8" w:rsidP="006A35B8">
      <w:pPr>
        <w:tabs>
          <w:tab w:val="left" w:pos="560"/>
          <w:tab w:val="left" w:pos="1120"/>
        </w:tabs>
        <w:jc w:val="both"/>
        <w:rPr>
          <w:color w:val="FF0000"/>
          <w:lang w:val="fr-FR"/>
        </w:rPr>
      </w:pPr>
      <w:r w:rsidRPr="006A35B8">
        <w:rPr>
          <w:color w:val="FF0000"/>
          <w:lang w:val="fr-FR"/>
        </w:rPr>
        <w:t>Montrer slide 5</w:t>
      </w:r>
    </w:p>
    <w:tbl>
      <w:tblPr>
        <w:tblStyle w:val="Grilledutableau"/>
        <w:tblW w:w="0" w:type="auto"/>
        <w:tblLook w:val="04A0" w:firstRow="1" w:lastRow="0" w:firstColumn="1" w:lastColumn="0" w:noHBand="0" w:noVBand="1"/>
      </w:tblPr>
      <w:tblGrid>
        <w:gridCol w:w="9350"/>
      </w:tblGrid>
      <w:tr w:rsidR="006A35B8" w:rsidRPr="00490977" w:rsidTr="00BA4001">
        <w:tc>
          <w:tcPr>
            <w:tcW w:w="9350" w:type="dxa"/>
          </w:tcPr>
          <w:p w:rsidR="006A35B8" w:rsidRDefault="006A35B8" w:rsidP="00BA4001">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(Dissolution du fer solide dans l’eau)</w:t>
            </w:r>
          </w:p>
          <w:p w:rsidR="006A35B8" w:rsidRDefault="006A35B8" w:rsidP="00BA4001">
            <w:pPr>
              <w:rPr>
                <w:rFonts w:eastAsiaTheme="minorEastAsia"/>
                <w:color w:val="000000" w:themeColor="text1"/>
                <w:lang w:val="fr-FR"/>
              </w:rPr>
            </w:pPr>
          </w:p>
          <w:p w:rsidR="006A35B8" w:rsidRPr="00EF76C0" w:rsidRDefault="006A35B8" w:rsidP="00BA4001">
            <w:pPr>
              <w:rPr>
                <w:rFonts w:eastAsiaTheme="minorEastAsia"/>
                <w:color w:val="000000" w:themeColor="text1"/>
                <w:lang w:val="fr-FR"/>
              </w:rPr>
            </w:pPr>
            <w:r>
              <w:rPr>
                <w:rFonts w:eastAsiaTheme="minorEastAsia"/>
                <w:color w:val="000000" w:themeColor="text1"/>
                <w:lang w:val="fr-FR"/>
              </w:rPr>
              <w:t>- Voir corps du texte et</w:t>
            </w:r>
            <w:r w:rsidRPr="00B968C0">
              <w:rPr>
                <w:color w:val="FF0000"/>
                <w:lang w:val="fr-FR"/>
              </w:rPr>
              <w:t xml:space="preserve"> </w:t>
            </w:r>
            <w:r>
              <w:rPr>
                <w:color w:val="FF0000"/>
                <w:lang w:val="fr-FR"/>
              </w:rPr>
              <w:t>slide 5</w:t>
            </w:r>
            <w:r>
              <w:rPr>
                <w:rFonts w:eastAsiaTheme="minorEastAsia"/>
                <w:color w:val="000000" w:themeColor="text1"/>
                <w:lang w:val="fr-FR"/>
              </w:rPr>
              <w:t>.</w:t>
            </w:r>
          </w:p>
        </w:tc>
      </w:tr>
    </w:tbl>
    <w:p w:rsidR="006A35B8" w:rsidRPr="00080E54" w:rsidRDefault="006A35B8" w:rsidP="006A35B8">
      <w:pPr>
        <w:rPr>
          <w:b/>
          <w:color w:val="000000" w:themeColor="text1"/>
          <w:lang w:val="fr-FR"/>
        </w:rPr>
      </w:pPr>
    </w:p>
    <w:p w:rsidR="006A35B8" w:rsidRPr="00080E54" w:rsidRDefault="006A35B8" w:rsidP="006A35B8">
      <w:pPr>
        <w:rPr>
          <w:b/>
          <w:color w:val="5B9BD5" w:themeColor="accent1"/>
          <w:lang w:val="fr-FR"/>
        </w:rPr>
      </w:pPr>
      <w:r w:rsidRPr="00080E54">
        <w:rPr>
          <w:b/>
          <w:color w:val="5B9BD5" w:themeColor="accent1"/>
          <w:lang w:val="fr-FR"/>
        </w:rPr>
        <w:t>E</w:t>
      </w:r>
      <w:r>
        <w:rPr>
          <w:b/>
          <w:color w:val="5B9BD5" w:themeColor="accent1"/>
          <w:lang w:val="fr-FR"/>
        </w:rPr>
        <w:t>XPERIENCE 2</w:t>
      </w:r>
    </w:p>
    <w:p w:rsidR="006A35B8" w:rsidRDefault="006A35B8" w:rsidP="00B968C0">
      <w:pPr>
        <w:tabs>
          <w:tab w:val="left" w:pos="560"/>
          <w:tab w:val="left" w:pos="1120"/>
        </w:tabs>
        <w:jc w:val="both"/>
        <w:rPr>
          <w:color w:val="000000" w:themeColor="text1"/>
          <w:lang w:val="fr-FR"/>
        </w:rPr>
      </w:pPr>
      <w:r>
        <w:rPr>
          <w:color w:val="000000" w:themeColor="text1"/>
          <w:lang w:val="fr-FR"/>
        </w:rPr>
        <w:t>- Après avoir fait l’expérience (en réalité il aurait fallu la lancer en début de leçon pour vraiment voir s’il y a un effet) on n’observe pas de dégagement gazeux. Pourquoi ?</w:t>
      </w:r>
    </w:p>
    <w:p w:rsidR="00C0066D" w:rsidRDefault="00C0066D" w:rsidP="00B968C0">
      <w:pPr>
        <w:tabs>
          <w:tab w:val="left" w:pos="560"/>
          <w:tab w:val="left" w:pos="1120"/>
        </w:tabs>
        <w:jc w:val="both"/>
        <w:rPr>
          <w:lang w:val="fr-FR"/>
        </w:rPr>
      </w:pPr>
      <w:r>
        <w:rPr>
          <w:color w:val="000000" w:themeColor="text1"/>
          <w:lang w:val="fr-FR"/>
        </w:rPr>
        <w:lastRenderedPageBreak/>
        <w:t xml:space="preserve">- </w:t>
      </w:r>
      <w:r>
        <w:rPr>
          <w:lang w:val="fr-FR"/>
        </w:rPr>
        <w:t>L</w:t>
      </w:r>
      <w:r w:rsidRPr="00B968C0">
        <w:rPr>
          <w:lang w:val="fr-FR"/>
        </w:rPr>
        <w:t>es diagrammes</w:t>
      </w:r>
      <w:r>
        <w:rPr>
          <w:lang w:val="fr-FR"/>
        </w:rPr>
        <w:t xml:space="preserve"> de </w:t>
      </w:r>
      <w:proofErr w:type="spellStart"/>
      <w:r>
        <w:rPr>
          <w:lang w:val="fr-FR"/>
        </w:rPr>
        <w:t>Pourbaix</w:t>
      </w:r>
      <w:proofErr w:type="spellEnd"/>
      <w:r>
        <w:rPr>
          <w:lang w:val="fr-FR"/>
        </w:rPr>
        <w:t xml:space="preserve"> s</w:t>
      </w:r>
      <w:r w:rsidRPr="00B968C0">
        <w:rPr>
          <w:lang w:val="fr-FR"/>
        </w:rPr>
        <w:t>ont construit</w:t>
      </w:r>
      <w:r>
        <w:rPr>
          <w:lang w:val="fr-FR"/>
        </w:rPr>
        <w:t>s</w:t>
      </w:r>
      <w:r w:rsidRPr="00B968C0">
        <w:rPr>
          <w:lang w:val="fr-FR"/>
        </w:rPr>
        <w:t xml:space="preserve"> sur la base des grandeurs thermodynamiques et nous indiquent quelles réactions sont possi</w:t>
      </w:r>
      <w:r>
        <w:rPr>
          <w:lang w:val="fr-FR"/>
        </w:rPr>
        <w:t>bles dans un système chimique.</w:t>
      </w:r>
      <w:r w:rsidRPr="00B968C0">
        <w:rPr>
          <w:lang w:val="fr-FR"/>
        </w:rPr>
        <w:t xml:space="preserve"> L'expérience </w:t>
      </w:r>
      <w:r>
        <w:rPr>
          <w:lang w:val="fr-FR"/>
        </w:rPr>
        <w:t xml:space="preserve">précédente </w:t>
      </w:r>
      <w:r w:rsidRPr="00B968C0">
        <w:rPr>
          <w:lang w:val="fr-FR"/>
        </w:rPr>
        <w:t>a</w:t>
      </w:r>
      <w:r>
        <w:rPr>
          <w:lang w:val="fr-FR"/>
        </w:rPr>
        <w:t>vait</w:t>
      </w:r>
      <w:r w:rsidRPr="00B968C0">
        <w:rPr>
          <w:lang w:val="fr-FR"/>
        </w:rPr>
        <w:t xml:space="preserve"> pour but d’illustrer le fait que les diagrammes potentiel-pH sont une notion thermodynamique, qui peut nous informer sur les réactions qui sont possibles mais en aucun cas sur la cinétique de ces réactions</w:t>
      </w:r>
      <w:r>
        <w:rPr>
          <w:lang w:val="fr-FR"/>
        </w:rPr>
        <w:t>.</w:t>
      </w:r>
    </w:p>
    <w:p w:rsidR="00C576D2" w:rsidRPr="00C576D2" w:rsidRDefault="00C576D2" w:rsidP="00B968C0">
      <w:pPr>
        <w:tabs>
          <w:tab w:val="left" w:pos="560"/>
          <w:tab w:val="left" w:pos="1120"/>
        </w:tabs>
        <w:jc w:val="both"/>
        <w:rPr>
          <w:b/>
          <w:color w:val="000000" w:themeColor="text1"/>
          <w:lang w:val="fr-FR"/>
        </w:rPr>
      </w:pPr>
      <w:r w:rsidRPr="00C576D2">
        <w:rPr>
          <w:b/>
          <w:lang w:val="fr-FR"/>
        </w:rPr>
        <w:t>Remarque : Attention, ne pas dire que le fer ne s’oxyde pas en présence d’eau </w:t>
      </w:r>
      <w:r w:rsidR="00237A90">
        <w:rPr>
          <w:b/>
          <w:lang w:val="fr-FR"/>
        </w:rPr>
        <w:t xml:space="preserve">(ou d’oxygène) </w:t>
      </w:r>
      <w:r w:rsidRPr="00C576D2">
        <w:rPr>
          <w:b/>
          <w:lang w:val="fr-FR"/>
        </w:rPr>
        <w:t>: la corrosion et la rouille sont conséquences de cette réaction</w:t>
      </w:r>
      <w:r w:rsidR="00237A90">
        <w:rPr>
          <w:b/>
          <w:lang w:val="fr-FR"/>
        </w:rPr>
        <w:t xml:space="preserve"> d’oxydation</w:t>
      </w:r>
      <w:r w:rsidRPr="00C576D2">
        <w:rPr>
          <w:b/>
          <w:lang w:val="fr-FR"/>
        </w:rPr>
        <w:t>.</w:t>
      </w:r>
    </w:p>
    <w:p w:rsidR="00490977" w:rsidRPr="00ED092F" w:rsidRDefault="00ED092F" w:rsidP="00ED092F">
      <w:pPr>
        <w:tabs>
          <w:tab w:val="left" w:pos="560"/>
          <w:tab w:val="left" w:pos="1120"/>
        </w:tabs>
        <w:jc w:val="both"/>
        <w:rPr>
          <w:rFonts w:ascii="Calibri" w:hAnsi="Calibri"/>
          <w:lang w:val="fr-FR"/>
        </w:rPr>
      </w:pPr>
      <w:r w:rsidRPr="008F335E">
        <w:rPr>
          <w:rFonts w:ascii="Calibri" w:hAnsi="Calibri"/>
          <w:b/>
          <w:color w:val="00B050"/>
          <w:u w:val="single"/>
          <w:lang w:val="fr-FR"/>
        </w:rPr>
        <w:t>Transition </w:t>
      </w:r>
      <w:r w:rsidRPr="008F335E">
        <w:rPr>
          <w:rFonts w:ascii="Calibri" w:hAnsi="Calibri"/>
          <w:u w:val="single"/>
          <w:lang w:val="fr-FR"/>
        </w:rPr>
        <w:t>:</w:t>
      </w:r>
      <w:r w:rsidRPr="008F335E">
        <w:rPr>
          <w:rFonts w:ascii="Calibri" w:hAnsi="Calibri"/>
          <w:lang w:val="fr-FR"/>
        </w:rPr>
        <w:t xml:space="preserve"> </w:t>
      </w:r>
      <w:r w:rsidR="008A655D">
        <w:rPr>
          <w:rFonts w:ascii="Calibri" w:hAnsi="Calibri"/>
          <w:lang w:val="fr-FR"/>
        </w:rPr>
        <w:t xml:space="preserve">Dans la partie suivante, nous allons exploiter les diagrammes de </w:t>
      </w:r>
      <w:proofErr w:type="spellStart"/>
      <w:r w:rsidR="008A655D">
        <w:rPr>
          <w:rFonts w:ascii="Calibri" w:hAnsi="Calibri"/>
          <w:lang w:val="fr-FR"/>
        </w:rPr>
        <w:t>Pourbaix</w:t>
      </w:r>
      <w:proofErr w:type="spellEnd"/>
      <w:r w:rsidR="008A655D">
        <w:rPr>
          <w:rFonts w:ascii="Calibri" w:hAnsi="Calibri"/>
          <w:lang w:val="fr-FR"/>
        </w:rPr>
        <w:t xml:space="preserve"> pour expliquer le principe d’extraction de l’alumine à parti de la bauxite.</w:t>
      </w:r>
    </w:p>
    <w:p w:rsidR="00204D42" w:rsidRDefault="00204D42" w:rsidP="00FE19FB">
      <w:pPr>
        <w:pStyle w:val="Paragraphedeliste"/>
        <w:numPr>
          <w:ilvl w:val="0"/>
          <w:numId w:val="1"/>
        </w:numPr>
        <w:rPr>
          <w:b/>
          <w:color w:val="000000" w:themeColor="text1"/>
          <w:lang w:val="fr-FR"/>
        </w:rPr>
      </w:pPr>
      <w:r>
        <w:rPr>
          <w:b/>
          <w:color w:val="000000" w:themeColor="text1"/>
          <w:lang w:val="fr-FR"/>
        </w:rPr>
        <w:t>Application industrielle, obtention de l’alumine à partir de la bauxite</w:t>
      </w:r>
    </w:p>
    <w:p w:rsidR="00842E82" w:rsidRDefault="00842E82" w:rsidP="00EA0D37">
      <w:pPr>
        <w:rPr>
          <w:lang w:val="fr-FR"/>
        </w:rPr>
      </w:pPr>
      <w:r>
        <w:rPr>
          <w:lang w:val="fr-FR"/>
        </w:rPr>
        <w:t xml:space="preserve">- </w:t>
      </w:r>
      <w:r w:rsidRPr="00842E82">
        <w:rPr>
          <w:lang w:val="fr-FR"/>
        </w:rPr>
        <w:t>L’aluminium est l’élément métallique le plus abondant au sein de l’écorce terrestre (8 %). Il se présente sous forme oxydée dans des argiles, schistes... La bauxite</w:t>
      </w:r>
      <w:r w:rsidR="00F31E42">
        <w:rPr>
          <w:lang w:val="fr-FR"/>
        </w:rPr>
        <w:t xml:space="preserve"> </w:t>
      </w:r>
      <w:r w:rsidR="00F31E42" w:rsidRPr="00F31E42">
        <w:rPr>
          <w:lang w:val="fr-FR"/>
        </w:rPr>
        <w:t>(Al2O3 : 75 % ; Fe2O3 : 25 %)</w:t>
      </w:r>
      <w:r w:rsidRPr="00842E82">
        <w:rPr>
          <w:lang w:val="fr-FR"/>
        </w:rPr>
        <w:t xml:space="preserve">, composée d’oxyde hydraté d’aluminium, de silice et d’oxyde de fer qui lui donne sa couleur rouge, est le minerai le plus utilisé pour produire l’alumine (oxyde d’aluminium) puis l’aluminium. </w:t>
      </w:r>
    </w:p>
    <w:p w:rsidR="00490977" w:rsidRDefault="00842E82" w:rsidP="00EA0D37">
      <w:pPr>
        <w:rPr>
          <w:lang w:val="fr-FR"/>
        </w:rPr>
      </w:pPr>
      <w:r>
        <w:rPr>
          <w:lang w:val="fr-FR"/>
        </w:rPr>
        <w:t xml:space="preserve">- </w:t>
      </w:r>
      <w:r w:rsidRPr="00842E82">
        <w:rPr>
          <w:lang w:val="fr-FR"/>
        </w:rPr>
        <w:t>L’élaboration de l’aluminium, à partir de la bauxite, s’effectue en deux étapes distinctes. Il faut d’abord extraire l’alumine de la bauxite, ceci est réalisé selon le procédé Bayer, ensuite, l’alumine subit une électrolyse en sel fondu pour donner l’aluminium.</w:t>
      </w:r>
    </w:p>
    <w:p w:rsidR="00F31E42" w:rsidRPr="00842E82" w:rsidRDefault="00F31E42" w:rsidP="00EA0D37">
      <w:pPr>
        <w:rPr>
          <w:b/>
          <w:color w:val="00B050"/>
          <w:lang w:val="fr-FR"/>
        </w:rPr>
      </w:pPr>
      <w:r>
        <w:rPr>
          <w:lang w:val="fr-FR"/>
        </w:rPr>
        <w:t xml:space="preserve">- On montre la vidéo et on commente en même temps (ne pas hésiter à </w:t>
      </w:r>
      <w:proofErr w:type="spellStart"/>
      <w:r>
        <w:rPr>
          <w:lang w:val="fr-FR"/>
        </w:rPr>
        <w:t>accélerer</w:t>
      </w:r>
      <w:proofErr w:type="spellEnd"/>
      <w:r>
        <w:rPr>
          <w:lang w:val="fr-FR"/>
        </w:rPr>
        <w:t>)</w:t>
      </w:r>
    </w:p>
    <w:p w:rsidR="00EA0D37" w:rsidRPr="00490977" w:rsidRDefault="00EA0D37" w:rsidP="00EA0D37">
      <w:pPr>
        <w:rPr>
          <w:b/>
          <w:color w:val="00B050"/>
          <w:lang w:val="fr-FR"/>
        </w:rPr>
      </w:pPr>
      <w:hyperlink r:id="rId10" w:history="1">
        <w:r w:rsidRPr="00EA0D37">
          <w:rPr>
            <w:rStyle w:val="Lienhypertexte"/>
            <w:lang w:val="fr-FR"/>
          </w:rPr>
          <w:t>https://www.youtube.com/watch?v=uxpPAVXHgGc</w:t>
        </w:r>
      </w:hyperlink>
    </w:p>
    <w:tbl>
      <w:tblPr>
        <w:tblStyle w:val="Grilledutableau"/>
        <w:tblW w:w="0" w:type="auto"/>
        <w:tblLook w:val="04A0" w:firstRow="1" w:lastRow="0" w:firstColumn="1" w:lastColumn="0" w:noHBand="0" w:noVBand="1"/>
      </w:tblPr>
      <w:tblGrid>
        <w:gridCol w:w="9350"/>
      </w:tblGrid>
      <w:tr w:rsidR="00490977" w:rsidRPr="00490977" w:rsidTr="006747EF">
        <w:tc>
          <w:tcPr>
            <w:tcW w:w="9350" w:type="dxa"/>
          </w:tcPr>
          <w:p w:rsidR="00490977" w:rsidRDefault="00490977" w:rsidP="006747EF">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xml:space="preserve"> : (Illustration </w:t>
            </w:r>
            <w:r w:rsidR="00EA0D37">
              <w:rPr>
                <w:rFonts w:eastAsiaTheme="minorEastAsia"/>
                <w:color w:val="000000" w:themeColor="text1"/>
                <w:lang w:val="fr-FR"/>
              </w:rPr>
              <w:t>du procédé Bayer</w:t>
            </w:r>
            <w:r>
              <w:rPr>
                <w:rFonts w:eastAsiaTheme="minorEastAsia"/>
                <w:color w:val="000000" w:themeColor="text1"/>
                <w:lang w:val="fr-FR"/>
              </w:rPr>
              <w:t>)</w:t>
            </w:r>
          </w:p>
          <w:p w:rsidR="00490977" w:rsidRDefault="00490977" w:rsidP="006747EF">
            <w:pPr>
              <w:rPr>
                <w:rFonts w:eastAsiaTheme="minorEastAsia"/>
                <w:color w:val="000000" w:themeColor="text1"/>
                <w:lang w:val="fr-FR"/>
              </w:rPr>
            </w:pPr>
          </w:p>
          <w:p w:rsidR="00490977" w:rsidRPr="00EF76C0" w:rsidRDefault="00490977" w:rsidP="00842E82">
            <w:pPr>
              <w:rPr>
                <w:rFonts w:eastAsiaTheme="minorEastAsia"/>
                <w:color w:val="000000" w:themeColor="text1"/>
                <w:lang w:val="fr-FR"/>
              </w:rPr>
            </w:pPr>
            <w:r>
              <w:rPr>
                <w:rFonts w:eastAsiaTheme="minorEastAsia"/>
                <w:color w:val="000000" w:themeColor="text1"/>
                <w:lang w:val="fr-FR"/>
              </w:rPr>
              <w:t xml:space="preserve">- </w:t>
            </w:r>
            <w:r w:rsidR="00842E82">
              <w:rPr>
                <w:rFonts w:eastAsiaTheme="minorEastAsia"/>
                <w:color w:val="000000" w:themeColor="text1"/>
                <w:lang w:val="fr-FR"/>
              </w:rPr>
              <w:t xml:space="preserve">Voir corps du texte et vidéo </w:t>
            </w:r>
            <w:proofErr w:type="spellStart"/>
            <w:r w:rsidR="00842E82">
              <w:rPr>
                <w:rFonts w:eastAsiaTheme="minorEastAsia"/>
                <w:color w:val="000000" w:themeColor="text1"/>
                <w:lang w:val="fr-FR"/>
              </w:rPr>
              <w:t>youtube</w:t>
            </w:r>
            <w:proofErr w:type="spellEnd"/>
            <w:r w:rsidR="00842E82">
              <w:rPr>
                <w:rFonts w:eastAsiaTheme="minorEastAsia"/>
                <w:color w:val="000000" w:themeColor="text1"/>
                <w:lang w:val="fr-FR"/>
              </w:rPr>
              <w:t>.</w:t>
            </w:r>
          </w:p>
        </w:tc>
      </w:tr>
    </w:tbl>
    <w:p w:rsidR="00490977" w:rsidRPr="00490977" w:rsidRDefault="00490977" w:rsidP="00490977">
      <w:pPr>
        <w:rPr>
          <w:b/>
          <w:color w:val="000000" w:themeColor="text1"/>
          <w:lang w:val="fr-FR"/>
        </w:rPr>
      </w:pPr>
    </w:p>
    <w:p w:rsidR="00490977" w:rsidRDefault="00490977" w:rsidP="00490977">
      <w:pPr>
        <w:rPr>
          <w:b/>
          <w:color w:val="5B9BD5" w:themeColor="accent1"/>
          <w:lang w:val="fr-FR"/>
        </w:rPr>
      </w:pPr>
      <w:r w:rsidRPr="00490977">
        <w:rPr>
          <w:b/>
          <w:color w:val="5B9BD5" w:themeColor="accent1"/>
          <w:lang w:val="fr-FR"/>
        </w:rPr>
        <w:t>E</w:t>
      </w:r>
      <w:r>
        <w:rPr>
          <w:b/>
          <w:color w:val="5B9BD5" w:themeColor="accent1"/>
          <w:lang w:val="fr-FR"/>
        </w:rPr>
        <w:t>XPERIENCE 3</w:t>
      </w:r>
    </w:p>
    <w:p w:rsidR="00F31E42" w:rsidRDefault="00F31E42" w:rsidP="00490977">
      <w:pPr>
        <w:rPr>
          <w:lang w:val="fr-FR"/>
        </w:rPr>
      </w:pPr>
      <w:r>
        <w:rPr>
          <w:color w:val="000000" w:themeColor="text1"/>
          <w:lang w:val="fr-FR"/>
        </w:rPr>
        <w:t xml:space="preserve">- </w:t>
      </w:r>
      <w:r w:rsidRPr="00F31E42">
        <w:rPr>
          <w:lang w:val="fr-FR"/>
        </w:rPr>
        <w:t>Après broyage</w:t>
      </w:r>
      <w:r>
        <w:rPr>
          <w:lang w:val="fr-FR"/>
        </w:rPr>
        <w:t xml:space="preserve"> de la bauxite</w:t>
      </w:r>
      <w:r w:rsidRPr="00F31E42">
        <w:rPr>
          <w:lang w:val="fr-FR"/>
        </w:rPr>
        <w:t xml:space="preserve">, dissoudre le minerai formé, à environ 80°C, dans </w:t>
      </w:r>
      <w:r>
        <w:rPr>
          <w:lang w:val="fr-FR"/>
        </w:rPr>
        <w:t>de la</w:t>
      </w:r>
      <w:r w:rsidRPr="00F31E42">
        <w:rPr>
          <w:lang w:val="fr-FR"/>
        </w:rPr>
        <w:t xml:space="preserve"> soude </w:t>
      </w:r>
      <w:r>
        <w:rPr>
          <w:lang w:val="fr-FR"/>
        </w:rPr>
        <w:t xml:space="preserve">à </w:t>
      </w:r>
      <m:oMath>
        <m:r>
          <w:rPr>
            <w:rFonts w:ascii="Cambria Math" w:eastAsiaTheme="minorEastAsia" w:hAnsi="Cambria Math"/>
            <w:color w:val="000000" w:themeColor="text1"/>
            <w:lang w:val="fr-FR"/>
          </w:rPr>
          <m:t>2,5</m:t>
        </m:r>
        <m:r>
          <w:rPr>
            <w:rFonts w:ascii="Cambria Math" w:eastAsiaTheme="minorEastAsia" w:hAnsi="Cambria Math"/>
            <w:color w:val="000000" w:themeColor="text1"/>
            <w:lang w:val="fr-FR"/>
          </w:rPr>
          <m:t xml:space="preserve"> 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sidRPr="00F31E42">
        <w:rPr>
          <w:lang w:val="fr-FR"/>
        </w:rPr>
        <w:t xml:space="preserve">. </w:t>
      </w:r>
    </w:p>
    <w:p w:rsidR="00F31E42" w:rsidRPr="00F31E42" w:rsidRDefault="00F31E42" w:rsidP="00490977">
      <w:pPr>
        <w:rPr>
          <w:color w:val="FF0000"/>
          <w:lang w:val="fr-FR"/>
        </w:rPr>
      </w:pPr>
      <w:r w:rsidRPr="00F31E42">
        <w:rPr>
          <w:color w:val="FF0000"/>
          <w:lang w:val="fr-FR"/>
        </w:rPr>
        <w:t>Montrer le slide 6 pour expliquer la suite</w:t>
      </w:r>
    </w:p>
    <w:p w:rsidR="00F31E42" w:rsidRDefault="00F31E42" w:rsidP="00490977">
      <w:pPr>
        <w:rPr>
          <w:lang w:val="fr-FR"/>
        </w:rPr>
      </w:pPr>
      <w:r>
        <w:rPr>
          <w:lang w:val="fr-FR"/>
        </w:rPr>
        <w:t xml:space="preserve">- </w:t>
      </w:r>
      <w:r w:rsidRPr="00F31E42">
        <w:rPr>
          <w:lang w:val="fr-FR"/>
        </w:rPr>
        <w:t>L’hydroxyde d’aluminium se dissout et forme des ions aluminates</w:t>
      </w:r>
      <w:r>
        <w:rPr>
          <w:lang w:val="fr-FR"/>
        </w:rPr>
        <w:t xml:space="preserve"> </w:t>
      </w:r>
      <m:oMath>
        <m:r>
          <w:rPr>
            <w:rFonts w:ascii="Cambria Math" w:hAnsi="Cambria Math"/>
            <w:lang w:val="fr-FR"/>
          </w:rPr>
          <m:t>Al</m:t>
        </m:r>
        <m:sSubSup>
          <m:sSubSupPr>
            <m:ctrlPr>
              <w:rPr>
                <w:rFonts w:ascii="Cambria Math" w:hAnsi="Cambria Math"/>
                <w:i/>
                <w:lang w:val="fr-FR"/>
              </w:rPr>
            </m:ctrlPr>
          </m:sSubSupPr>
          <m:e>
            <m:r>
              <w:rPr>
                <w:rFonts w:ascii="Cambria Math" w:hAnsi="Cambria Math"/>
                <w:lang w:val="fr-FR"/>
              </w:rPr>
              <m:t>(OH)</m:t>
            </m:r>
          </m:e>
          <m:sub>
            <m:r>
              <w:rPr>
                <w:rFonts w:ascii="Cambria Math" w:hAnsi="Cambria Math"/>
                <w:lang w:val="fr-FR"/>
              </w:rPr>
              <m:t>4</m:t>
            </m:r>
          </m:sub>
          <m:sup>
            <m:r>
              <w:rPr>
                <w:rFonts w:ascii="Cambria Math" w:hAnsi="Cambria Math"/>
                <w:lang w:val="fr-FR"/>
              </w:rPr>
              <m:t>-</m:t>
            </m:r>
          </m:sup>
        </m:sSubSup>
      </m:oMath>
      <w:r w:rsidRPr="00F31E42">
        <w:rPr>
          <w:lang w:val="fr-FR"/>
        </w:rPr>
        <w:t xml:space="preserve">, tandis que l’hydroxyde ferrique demeure insoluble. </w:t>
      </w:r>
    </w:p>
    <w:p w:rsidR="00F31E42" w:rsidRDefault="00F31E42" w:rsidP="00490977">
      <w:pPr>
        <w:rPr>
          <w:lang w:val="fr-FR"/>
        </w:rPr>
      </w:pPr>
      <w:r>
        <w:rPr>
          <w:lang w:val="fr-FR"/>
        </w:rPr>
        <w:t xml:space="preserve">- </w:t>
      </w:r>
      <w:r w:rsidRPr="00F31E42">
        <w:rPr>
          <w:lang w:val="fr-FR"/>
        </w:rPr>
        <w:t xml:space="preserve">Filtrer sur </w:t>
      </w:r>
      <w:r>
        <w:rPr>
          <w:lang w:val="fr-FR"/>
        </w:rPr>
        <w:t>Buchner pour récupérer l’oxyde d’aluminium en solution.</w:t>
      </w:r>
    </w:p>
    <w:p w:rsidR="00F31E42" w:rsidRPr="00F31E42" w:rsidRDefault="00F31E42" w:rsidP="00490977">
      <w:pPr>
        <w:rPr>
          <w:color w:val="000000" w:themeColor="text1"/>
          <w:lang w:val="fr-FR"/>
        </w:rPr>
      </w:pPr>
      <w:r>
        <w:rPr>
          <w:lang w:val="fr-FR"/>
        </w:rPr>
        <w:t>- A</w:t>
      </w:r>
      <w:r w:rsidRPr="00F31E42">
        <w:rPr>
          <w:lang w:val="fr-FR"/>
        </w:rPr>
        <w:t xml:space="preserve">jouter enfin au filtrat quelques gouttes d’acide chlorhydrique </w:t>
      </w:r>
      <m:oMath>
        <m:r>
          <w:rPr>
            <w:rFonts w:ascii="Cambria Math" w:eastAsiaTheme="minorEastAsia" w:hAnsi="Cambria Math"/>
            <w:color w:val="000000" w:themeColor="text1"/>
            <w:lang w:val="fr-FR"/>
          </w:rPr>
          <m:t>3</m:t>
        </m:r>
        <m:r>
          <w:rPr>
            <w:rFonts w:ascii="Cambria Math" w:eastAsiaTheme="minorEastAsia" w:hAnsi="Cambria Math"/>
            <w:color w:val="000000" w:themeColor="text1"/>
            <w:lang w:val="fr-FR"/>
          </w:rPr>
          <m:t xml:space="preserve"> 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sidRPr="00F31E42">
        <w:rPr>
          <w:lang w:val="fr-FR"/>
        </w:rPr>
        <w:t xml:space="preserve"> : l’</w:t>
      </w:r>
      <w:r>
        <w:rPr>
          <w:lang w:val="fr-FR"/>
        </w:rPr>
        <w:t>hydroxyde d’aluminium précipite et peut être récupéré rincé et séché.</w:t>
      </w:r>
    </w:p>
    <w:p w:rsidR="00842E82" w:rsidRPr="00842E82" w:rsidRDefault="00842E82" w:rsidP="00490977">
      <w:pPr>
        <w:rPr>
          <w:color w:val="00B050"/>
          <w:lang w:val="fr-FR"/>
        </w:rPr>
      </w:pPr>
      <w:r w:rsidRPr="00842E82">
        <w:rPr>
          <w:color w:val="00B050"/>
          <w:lang w:val="fr-FR"/>
        </w:rPr>
        <w:t>Voir BUP pour culture et comprendre l’électrolyse en sel fondu pour donner l’aluminium.</w:t>
      </w:r>
    </w:p>
    <w:p w:rsidR="009D0C0B" w:rsidRPr="005710F2" w:rsidRDefault="00C576D2" w:rsidP="005710F2">
      <w:pPr>
        <w:tabs>
          <w:tab w:val="left" w:pos="560"/>
          <w:tab w:val="left" w:pos="1120"/>
        </w:tabs>
        <w:jc w:val="both"/>
        <w:rPr>
          <w:rFonts w:ascii="Calibri" w:hAnsi="Calibri"/>
          <w:lang w:val="fr-FR"/>
        </w:rPr>
      </w:pPr>
      <w:r w:rsidRPr="008F335E">
        <w:rPr>
          <w:rFonts w:ascii="Calibri" w:hAnsi="Calibri"/>
          <w:b/>
          <w:color w:val="00B050"/>
          <w:u w:val="single"/>
          <w:lang w:val="fr-FR"/>
        </w:rPr>
        <w:t>Transition </w:t>
      </w:r>
      <w:r w:rsidRPr="008F335E">
        <w:rPr>
          <w:rFonts w:ascii="Calibri" w:hAnsi="Calibri"/>
          <w:u w:val="single"/>
          <w:lang w:val="fr-FR"/>
        </w:rPr>
        <w:t>:</w:t>
      </w:r>
      <w:r w:rsidRPr="008F335E">
        <w:rPr>
          <w:rFonts w:ascii="Calibri" w:hAnsi="Calibri"/>
          <w:lang w:val="fr-FR"/>
        </w:rPr>
        <w:t xml:space="preserve"> </w:t>
      </w:r>
      <w:r>
        <w:rPr>
          <w:rFonts w:ascii="Calibri" w:hAnsi="Calibri"/>
          <w:lang w:val="fr-FR"/>
        </w:rPr>
        <w:t>Utilisons ces diagrammes</w:t>
      </w:r>
      <w:r w:rsidR="0030388B">
        <w:rPr>
          <w:rFonts w:ascii="Calibri" w:hAnsi="Calibri"/>
          <w:lang w:val="fr-FR"/>
        </w:rPr>
        <w:t xml:space="preserve"> pour réaliser un contrôle de qualité : on va pouvoir concevoir des réactions de dosage.</w:t>
      </w:r>
    </w:p>
    <w:p w:rsidR="00204D42" w:rsidRDefault="00204D42" w:rsidP="00FE19FB">
      <w:pPr>
        <w:pStyle w:val="Paragraphedeliste"/>
        <w:numPr>
          <w:ilvl w:val="0"/>
          <w:numId w:val="1"/>
        </w:numPr>
        <w:rPr>
          <w:b/>
          <w:color w:val="000000" w:themeColor="text1"/>
          <w:lang w:val="fr-FR"/>
        </w:rPr>
      </w:pPr>
      <w:r>
        <w:rPr>
          <w:b/>
          <w:color w:val="000000" w:themeColor="text1"/>
          <w:lang w:val="fr-FR"/>
        </w:rPr>
        <w:t>Mesure de la teneur en eau de l’eau du robinet</w:t>
      </w:r>
    </w:p>
    <w:p w:rsidR="005710F2" w:rsidRDefault="005710F2" w:rsidP="005710F2">
      <w:pPr>
        <w:rPr>
          <w:color w:val="000000" w:themeColor="text1"/>
          <w:lang w:val="fr-FR"/>
        </w:rPr>
      </w:pPr>
      <w:r>
        <w:rPr>
          <w:color w:val="000000" w:themeColor="text1"/>
          <w:lang w:val="fr-FR"/>
        </w:rPr>
        <w:lastRenderedPageBreak/>
        <w:t>- Le dioxygène dissous dans l’eau est une mesure de la qualité de celle-ci. En grande quantité, l’eau a meilleur goût et contient moins de microorganismes.</w:t>
      </w:r>
    </w:p>
    <w:p w:rsidR="003619D7" w:rsidRDefault="003619D7" w:rsidP="005710F2">
      <w:pPr>
        <w:rPr>
          <w:rFonts w:eastAsiaTheme="minorEastAsia"/>
          <w:color w:val="000000" w:themeColor="text1"/>
          <w:lang w:val="fr-FR"/>
        </w:rPr>
      </w:pPr>
      <w:r>
        <w:rPr>
          <w:color w:val="000000" w:themeColor="text1"/>
          <w:lang w:val="fr-FR"/>
        </w:rPr>
        <w:t xml:space="preserve">- Il n’est pas évident de faire le dosage de di dioxygène contenu dans une eau car celui-ci ne peut pas se faire à l’air libre. En effet si on le faisait, il y aurait dissolution de </w:t>
      </w:r>
      <m:oMath>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oMath>
      <w:r>
        <w:rPr>
          <w:rFonts w:eastAsiaTheme="minorEastAsia"/>
          <w:color w:val="000000" w:themeColor="text1"/>
          <w:lang w:val="fr-FR"/>
        </w:rPr>
        <w:t xml:space="preserve"> dans l’eau et cela fausserait les résultats.</w:t>
      </w:r>
      <w:r w:rsidR="00E6677A">
        <w:rPr>
          <w:rFonts w:eastAsiaTheme="minorEastAsia"/>
          <w:color w:val="000000" w:themeColor="text1"/>
          <w:lang w:val="fr-FR"/>
        </w:rPr>
        <w:t xml:space="preserve"> Il faut donc « transformer » le dioxygène en solution en une autre espèce qui elle pourra être dosée.</w:t>
      </w:r>
    </w:p>
    <w:p w:rsidR="00E6677A" w:rsidRDefault="00E6677A" w:rsidP="005710F2">
      <w:pPr>
        <w:rPr>
          <w:rFonts w:eastAsiaTheme="minorEastAsia"/>
          <w:color w:val="000000" w:themeColor="text1"/>
          <w:lang w:val="fr-FR"/>
        </w:rPr>
      </w:pPr>
      <w:r>
        <w:rPr>
          <w:rFonts w:eastAsiaTheme="minorEastAsia"/>
          <w:color w:val="000000" w:themeColor="text1"/>
          <w:lang w:val="fr-FR"/>
        </w:rPr>
        <w:t>- Ainsi dans la suite on se propose de présenter un dosage permettant d’accéder à la teneur en dioxygène d’une eau (disons celle du robinet). Nous allons maintenant présenter la méthode de Winkler.</w:t>
      </w:r>
    </w:p>
    <w:p w:rsidR="00E77201" w:rsidRDefault="00E6677A" w:rsidP="00E6677A">
      <w:pPr>
        <w:pStyle w:val="NormalWeb"/>
        <w:shd w:val="clear" w:color="auto" w:fill="FFFFFF"/>
        <w:spacing w:before="120" w:beforeAutospacing="0" w:after="120" w:afterAutospacing="0"/>
        <w:rPr>
          <w:rFonts w:asciiTheme="minorHAnsi" w:hAnsiTheme="minorHAnsi" w:cstheme="minorHAnsi"/>
          <w:color w:val="202122"/>
          <w:sz w:val="22"/>
          <w:szCs w:val="22"/>
          <w:lang w:val="fr-FR"/>
        </w:rPr>
      </w:pPr>
      <w:r w:rsidRPr="00E6677A">
        <w:rPr>
          <w:rFonts w:asciiTheme="minorHAnsi" w:hAnsiTheme="minorHAnsi" w:cstheme="minorHAnsi"/>
          <w:color w:val="202122"/>
          <w:sz w:val="22"/>
          <w:szCs w:val="22"/>
          <w:lang w:val="fr-FR"/>
        </w:rPr>
        <w:t xml:space="preserve">- </w:t>
      </w:r>
      <w:r w:rsidRPr="00E6677A">
        <w:rPr>
          <w:rFonts w:asciiTheme="minorHAnsi" w:hAnsiTheme="minorHAnsi" w:cstheme="minorHAnsi"/>
          <w:color w:val="202122"/>
          <w:sz w:val="22"/>
          <w:szCs w:val="22"/>
          <w:lang w:val="fr-FR"/>
        </w:rPr>
        <w:t>On dissout, en milieu basique, du</w:t>
      </w:r>
      <w:r w:rsidRPr="00E6677A">
        <w:rPr>
          <w:rFonts w:asciiTheme="minorHAnsi" w:hAnsiTheme="minorHAnsi" w:cstheme="minorHAnsi"/>
          <w:color w:val="000000" w:themeColor="text1"/>
          <w:sz w:val="22"/>
          <w:szCs w:val="22"/>
          <w:lang w:val="fr-FR"/>
        </w:rPr>
        <w:t> </w:t>
      </w:r>
      <w:hyperlink r:id="rId11" w:tooltip="Chlorure de manganèse (page inexistante)" w:history="1">
        <w:r w:rsidRPr="00E6677A">
          <w:rPr>
            <w:rStyle w:val="Lienhypertexte"/>
            <w:rFonts w:asciiTheme="minorHAnsi" w:hAnsiTheme="minorHAnsi" w:cstheme="minorHAnsi"/>
            <w:color w:val="000000" w:themeColor="text1"/>
            <w:sz w:val="22"/>
            <w:szCs w:val="22"/>
            <w:u w:val="none"/>
            <w:lang w:val="fr-FR"/>
          </w:rPr>
          <w:t>chlorure de manganèse</w:t>
        </w:r>
      </w:hyperlink>
      <w:r w:rsidRPr="00E6677A">
        <w:rPr>
          <w:rFonts w:asciiTheme="minorHAnsi" w:hAnsiTheme="minorHAnsi" w:cstheme="minorHAnsi"/>
          <w:color w:val="202122"/>
          <w:sz w:val="22"/>
          <w:szCs w:val="22"/>
          <w:lang w:val="fr-FR"/>
        </w:rPr>
        <w:t> MnCl</w:t>
      </w:r>
      <w:r w:rsidRPr="00E6677A">
        <w:rPr>
          <w:rFonts w:asciiTheme="minorHAnsi" w:hAnsiTheme="minorHAnsi" w:cstheme="minorHAnsi"/>
          <w:color w:val="202122"/>
          <w:sz w:val="22"/>
          <w:szCs w:val="22"/>
          <w:vertAlign w:val="subscript"/>
          <w:lang w:val="fr-FR"/>
        </w:rPr>
        <w:t>2</w:t>
      </w:r>
      <w:r w:rsidRPr="00E6677A">
        <w:rPr>
          <w:rFonts w:asciiTheme="minorHAnsi" w:hAnsiTheme="minorHAnsi" w:cstheme="minorHAnsi"/>
          <w:color w:val="202122"/>
          <w:sz w:val="22"/>
          <w:szCs w:val="22"/>
          <w:lang w:val="fr-FR"/>
        </w:rPr>
        <w:t> </w:t>
      </w:r>
      <w:r w:rsidRPr="00E77201">
        <w:rPr>
          <w:rFonts w:asciiTheme="minorHAnsi" w:hAnsiTheme="minorHAnsi" w:cstheme="minorHAnsi"/>
          <w:b/>
          <w:color w:val="202122"/>
          <w:sz w:val="22"/>
          <w:szCs w:val="22"/>
          <w:lang w:val="fr-FR"/>
        </w:rPr>
        <w:t>dans l'eau à doser</w:t>
      </w:r>
      <w:r w:rsidRPr="00E6677A">
        <w:rPr>
          <w:rFonts w:asciiTheme="minorHAnsi" w:hAnsiTheme="minorHAnsi" w:cstheme="minorHAnsi"/>
          <w:color w:val="202122"/>
          <w:sz w:val="22"/>
          <w:szCs w:val="22"/>
          <w:lang w:val="fr-FR"/>
        </w:rPr>
        <w:t xml:space="preserve"> et on bouche le contenant sans emprisonner d'air de sorte que seul le dioxygène présent dans la solution soit celui d'ores et déjà dissous.</w:t>
      </w:r>
      <w:r w:rsidR="00E77201">
        <w:rPr>
          <w:rFonts w:asciiTheme="minorHAnsi" w:hAnsiTheme="minorHAnsi" w:cstheme="minorHAnsi"/>
          <w:color w:val="202122"/>
          <w:sz w:val="22"/>
          <w:szCs w:val="22"/>
          <w:lang w:val="fr-FR"/>
        </w:rPr>
        <w:t xml:space="preserve"> </w:t>
      </w:r>
    </w:p>
    <w:p w:rsidR="00E77201" w:rsidRDefault="00E77201" w:rsidP="00E6677A">
      <w:pPr>
        <w:pStyle w:val="NormalWeb"/>
        <w:shd w:val="clear" w:color="auto" w:fill="FFFFFF"/>
        <w:spacing w:before="120" w:beforeAutospacing="0" w:after="120" w:afterAutospacing="0"/>
        <w:rPr>
          <w:rFonts w:asciiTheme="minorHAnsi" w:hAnsiTheme="minorHAnsi" w:cstheme="minorHAnsi"/>
          <w:color w:val="FF0000"/>
          <w:sz w:val="22"/>
          <w:szCs w:val="22"/>
          <w:lang w:val="fr-FR"/>
        </w:rPr>
      </w:pPr>
      <w:r w:rsidRPr="00E77201">
        <w:rPr>
          <w:rFonts w:asciiTheme="minorHAnsi" w:hAnsiTheme="minorHAnsi" w:cstheme="minorHAnsi"/>
          <w:color w:val="FF0000"/>
          <w:sz w:val="22"/>
          <w:szCs w:val="22"/>
          <w:lang w:val="fr-FR"/>
        </w:rPr>
        <w:t>Montrer le slide 7</w:t>
      </w:r>
    </w:p>
    <w:p w:rsidR="00E77201" w:rsidRPr="00E77201" w:rsidRDefault="00E77201" w:rsidP="00E6677A">
      <w:pPr>
        <w:pStyle w:val="NormalWeb"/>
        <w:shd w:val="clear" w:color="auto" w:fill="FFFFFF"/>
        <w:spacing w:before="120" w:beforeAutospacing="0" w:after="120" w:afterAutospacing="0"/>
        <w:rPr>
          <w:rFonts w:asciiTheme="minorHAnsi" w:hAnsiTheme="minorHAnsi" w:cstheme="minorHAnsi"/>
          <w:b/>
          <w:color w:val="000000" w:themeColor="text1"/>
          <w:sz w:val="22"/>
          <w:szCs w:val="22"/>
          <w:lang w:val="fr-FR"/>
        </w:rPr>
      </w:pPr>
      <w:r w:rsidRPr="00E77201">
        <w:rPr>
          <w:rFonts w:asciiTheme="minorHAnsi" w:hAnsiTheme="minorHAnsi" w:cstheme="minorHAnsi"/>
          <w:b/>
          <w:color w:val="000000" w:themeColor="text1"/>
          <w:sz w:val="22"/>
          <w:szCs w:val="22"/>
          <w:lang w:val="fr-FR"/>
        </w:rPr>
        <w:t>ATTENTION SUR LE</w:t>
      </w:r>
      <w:r>
        <w:rPr>
          <w:rFonts w:asciiTheme="minorHAnsi" w:hAnsiTheme="minorHAnsi" w:cstheme="minorHAnsi"/>
          <w:b/>
          <w:color w:val="000000" w:themeColor="text1"/>
          <w:sz w:val="22"/>
          <w:szCs w:val="22"/>
          <w:lang w:val="fr-FR"/>
        </w:rPr>
        <w:t>S SLIDES IL EST ECRIT O2(GAZEUX)</w:t>
      </w:r>
      <w:r w:rsidRPr="00E77201">
        <w:rPr>
          <w:rFonts w:asciiTheme="minorHAnsi" w:hAnsiTheme="minorHAnsi" w:cstheme="minorHAnsi"/>
          <w:b/>
          <w:color w:val="000000" w:themeColor="text1"/>
          <w:sz w:val="22"/>
          <w:szCs w:val="22"/>
          <w:lang w:val="fr-FR"/>
        </w:rPr>
        <w:t>, BIEN EVIDEMMENT O2 EST DISSOUS DONC AQUEUX, LE DIRE A L’ORAL</w:t>
      </w:r>
    </w:p>
    <w:p w:rsidR="00E6677A" w:rsidRPr="00E6677A" w:rsidRDefault="00E77201" w:rsidP="00E6677A">
      <w:pPr>
        <w:pStyle w:val="NormalWeb"/>
        <w:shd w:val="clear" w:color="auto" w:fill="FFFFFF"/>
        <w:spacing w:before="120" w:beforeAutospacing="0" w:after="120" w:afterAutospacing="0"/>
        <w:rPr>
          <w:rFonts w:asciiTheme="minorHAnsi" w:hAnsiTheme="minorHAnsi" w:cstheme="minorHAnsi"/>
          <w:color w:val="202122"/>
          <w:sz w:val="22"/>
          <w:szCs w:val="22"/>
          <w:lang w:val="fr-FR"/>
        </w:rPr>
      </w:pPr>
      <w:r>
        <w:rPr>
          <w:rFonts w:asciiTheme="minorHAnsi" w:hAnsiTheme="minorHAnsi" w:cstheme="minorHAnsi"/>
          <w:color w:val="202122"/>
          <w:sz w:val="22"/>
          <w:szCs w:val="22"/>
          <w:lang w:val="fr-FR"/>
        </w:rPr>
        <w:t xml:space="preserve">- D’après le slide 7, comme on se situe à </w:t>
      </w:r>
      <m:oMath>
        <m:r>
          <w:rPr>
            <w:rFonts w:ascii="Cambria Math" w:hAnsi="Cambria Math" w:cstheme="minorHAnsi"/>
            <w:color w:val="202122"/>
            <w:sz w:val="22"/>
            <w:szCs w:val="22"/>
            <w:lang w:val="fr-FR"/>
          </w:rPr>
          <m:t>pH</m:t>
        </m:r>
      </m:oMath>
      <w:r>
        <w:rPr>
          <w:rFonts w:asciiTheme="minorHAnsi" w:hAnsiTheme="minorHAnsi" w:cstheme="minorHAnsi"/>
          <w:color w:val="202122"/>
          <w:sz w:val="22"/>
          <w:szCs w:val="22"/>
          <w:lang w:val="fr-FR"/>
        </w:rPr>
        <w:t xml:space="preserve"> basique, tout le </w:t>
      </w:r>
      <m:oMath>
        <m:sSup>
          <m:sSupPr>
            <m:ctrlPr>
              <w:rPr>
                <w:rFonts w:ascii="Cambria Math" w:hAnsi="Cambria Math" w:cstheme="minorHAnsi"/>
                <w:i/>
                <w:color w:val="202122"/>
                <w:sz w:val="22"/>
                <w:szCs w:val="22"/>
                <w:lang w:val="fr-FR"/>
              </w:rPr>
            </m:ctrlPr>
          </m:sSupPr>
          <m:e>
            <m:r>
              <w:rPr>
                <w:rFonts w:ascii="Cambria Math" w:hAnsi="Cambria Math" w:cstheme="minorHAnsi"/>
                <w:color w:val="202122"/>
                <w:sz w:val="22"/>
                <w:szCs w:val="22"/>
                <w:lang w:val="fr-FR"/>
              </w:rPr>
              <m:t>Mn</m:t>
            </m:r>
          </m:e>
          <m:sup>
            <m:r>
              <w:rPr>
                <w:rFonts w:ascii="Cambria Math" w:hAnsi="Cambria Math" w:cstheme="minorHAnsi"/>
                <w:color w:val="202122"/>
                <w:sz w:val="22"/>
                <w:szCs w:val="22"/>
                <w:lang w:val="fr-FR"/>
              </w:rPr>
              <m:t>2+</m:t>
            </m:r>
          </m:sup>
        </m:sSup>
      </m:oMath>
      <w:r>
        <w:rPr>
          <w:rFonts w:asciiTheme="minorHAnsi" w:hAnsiTheme="minorHAnsi" w:cstheme="minorHAnsi"/>
          <w:color w:val="202122"/>
          <w:sz w:val="22"/>
          <w:szCs w:val="22"/>
          <w:lang w:val="fr-FR"/>
        </w:rPr>
        <w:t xml:space="preserve"> introduit est sous forme de </w:t>
      </w:r>
      <m:oMath>
        <m:r>
          <w:rPr>
            <w:rFonts w:ascii="Cambria Math" w:hAnsi="Cambria Math"/>
            <w:color w:val="000000" w:themeColor="text1"/>
            <w:lang w:val="fr-FR"/>
          </w:rPr>
          <m:t>Mn</m:t>
        </m:r>
        <m:sSub>
          <m:sSubPr>
            <m:ctrlPr>
              <w:rPr>
                <w:rFonts w:ascii="Cambria Math" w:eastAsiaTheme="minorHAnsi" w:hAnsi="Cambria Math" w:cstheme="minorBidi"/>
                <w:i/>
                <w:color w:val="000000" w:themeColor="text1"/>
                <w:sz w:val="22"/>
                <w:szCs w:val="22"/>
                <w:lang w:val="fr-FR"/>
              </w:rPr>
            </m:ctrlPr>
          </m:sSubPr>
          <m:e>
            <m:r>
              <w:rPr>
                <w:rFonts w:ascii="Cambria Math" w:hAnsi="Cambria Math"/>
                <w:color w:val="000000" w:themeColor="text1"/>
                <w:lang w:val="fr-FR"/>
              </w:rPr>
              <m:t>(OH)</m:t>
            </m:r>
          </m:e>
          <m:sub>
            <m:r>
              <w:rPr>
                <w:rFonts w:ascii="Cambria Math" w:hAnsi="Cambria Math"/>
                <w:color w:val="000000" w:themeColor="text1"/>
                <w:lang w:val="fr-FR"/>
              </w:rPr>
              <m:t>2(s)</m:t>
            </m:r>
          </m:sub>
        </m:sSub>
      </m:oMath>
      <w:r>
        <w:rPr>
          <w:rFonts w:asciiTheme="minorHAnsi" w:hAnsiTheme="minorHAnsi" w:cstheme="minorHAnsi"/>
          <w:color w:val="000000" w:themeColor="text1"/>
          <w:sz w:val="22"/>
          <w:szCs w:val="22"/>
          <w:lang w:val="fr-FR"/>
        </w:rPr>
        <w:t xml:space="preserve">. </w:t>
      </w:r>
      <w:r>
        <w:rPr>
          <w:rFonts w:asciiTheme="minorHAnsi" w:hAnsiTheme="minorHAnsi" w:cstheme="minorHAnsi"/>
          <w:color w:val="202122"/>
          <w:sz w:val="22"/>
          <w:szCs w:val="22"/>
          <w:lang w:val="fr-FR"/>
        </w:rPr>
        <w:t>I</w:t>
      </w:r>
      <w:r w:rsidR="00E6677A" w:rsidRPr="00E6677A">
        <w:rPr>
          <w:rFonts w:asciiTheme="minorHAnsi" w:hAnsiTheme="minorHAnsi" w:cstheme="minorHAnsi"/>
          <w:color w:val="202122"/>
          <w:sz w:val="22"/>
          <w:szCs w:val="22"/>
          <w:lang w:val="fr-FR"/>
        </w:rPr>
        <w:t>l se forme un précipité d'</w:t>
      </w:r>
      <w:hyperlink r:id="rId12" w:tooltip="Hydroxyde de manganèse(II)" w:history="1">
        <w:r w:rsidR="00E6677A" w:rsidRPr="00E77201">
          <w:rPr>
            <w:rStyle w:val="Lienhypertexte"/>
            <w:rFonts w:asciiTheme="minorHAnsi" w:hAnsiTheme="minorHAnsi" w:cstheme="minorHAnsi"/>
            <w:color w:val="000000" w:themeColor="text1"/>
            <w:sz w:val="22"/>
            <w:szCs w:val="22"/>
            <w:u w:val="none"/>
            <w:lang w:val="fr-FR"/>
          </w:rPr>
          <w:t>hydroxyde de manganèse</w:t>
        </w:r>
      </w:hyperlink>
      <w:r w:rsidR="00E6677A" w:rsidRPr="00E6677A">
        <w:rPr>
          <w:rFonts w:asciiTheme="minorHAnsi" w:hAnsiTheme="minorHAnsi" w:cstheme="minorHAnsi"/>
          <w:color w:val="202122"/>
          <w:sz w:val="22"/>
          <w:szCs w:val="22"/>
          <w:lang w:val="fr-FR"/>
        </w:rPr>
        <w:t>, Mn(OH)</w:t>
      </w:r>
      <w:r w:rsidR="00E6677A" w:rsidRPr="00E6677A">
        <w:rPr>
          <w:rFonts w:asciiTheme="minorHAnsi" w:hAnsiTheme="minorHAnsi" w:cstheme="minorHAnsi"/>
          <w:color w:val="202122"/>
          <w:sz w:val="22"/>
          <w:szCs w:val="22"/>
          <w:vertAlign w:val="subscript"/>
          <w:lang w:val="fr-FR"/>
        </w:rPr>
        <w:t>2</w:t>
      </w:r>
      <w:r w:rsidR="00E6677A" w:rsidRPr="00E6677A">
        <w:rPr>
          <w:rFonts w:asciiTheme="minorHAnsi" w:hAnsiTheme="minorHAnsi" w:cstheme="minorHAnsi"/>
          <w:color w:val="202122"/>
          <w:sz w:val="22"/>
          <w:szCs w:val="22"/>
          <w:lang w:val="fr-FR"/>
        </w:rPr>
        <w:t>.</w:t>
      </w:r>
    </w:p>
    <w:p w:rsidR="00E6677A" w:rsidRDefault="00E77201" w:rsidP="00E6677A">
      <w:pPr>
        <w:pStyle w:val="NormalWeb"/>
        <w:shd w:val="clear" w:color="auto" w:fill="FFFFFF"/>
        <w:spacing w:before="120" w:beforeAutospacing="0" w:after="120" w:afterAutospacing="0"/>
        <w:rPr>
          <w:rFonts w:asciiTheme="minorHAnsi" w:hAnsiTheme="minorHAnsi" w:cstheme="minorHAnsi"/>
          <w:color w:val="202122"/>
          <w:sz w:val="22"/>
          <w:szCs w:val="22"/>
          <w:lang w:val="fr-FR"/>
        </w:rPr>
      </w:pPr>
      <w:r>
        <w:rPr>
          <w:rFonts w:asciiTheme="minorHAnsi" w:hAnsiTheme="minorHAnsi" w:cstheme="minorHAnsi"/>
          <w:color w:val="202122"/>
          <w:sz w:val="22"/>
          <w:szCs w:val="22"/>
          <w:lang w:val="fr-FR"/>
        </w:rPr>
        <w:t xml:space="preserve">- </w:t>
      </w:r>
      <w:r w:rsidR="00E6677A" w:rsidRPr="00E6677A">
        <w:rPr>
          <w:rFonts w:asciiTheme="minorHAnsi" w:hAnsiTheme="minorHAnsi" w:cstheme="minorHAnsi"/>
          <w:color w:val="202122"/>
          <w:sz w:val="22"/>
          <w:szCs w:val="22"/>
          <w:lang w:val="fr-FR"/>
        </w:rPr>
        <w:t>L'hydroxyde de manganèse contenait le manganèse sous sa forme Mn</w:t>
      </w:r>
      <w:r w:rsidR="00E6677A" w:rsidRPr="00E6677A">
        <w:rPr>
          <w:rFonts w:asciiTheme="minorHAnsi" w:hAnsiTheme="minorHAnsi" w:cstheme="minorHAnsi"/>
          <w:color w:val="202122"/>
          <w:sz w:val="22"/>
          <w:szCs w:val="22"/>
          <w:vertAlign w:val="superscript"/>
          <w:lang w:val="fr-FR"/>
        </w:rPr>
        <w:t>2+</w:t>
      </w:r>
      <w:r w:rsidR="00E6677A" w:rsidRPr="00E6677A">
        <w:rPr>
          <w:rFonts w:asciiTheme="minorHAnsi" w:hAnsiTheme="minorHAnsi" w:cstheme="minorHAnsi"/>
          <w:color w:val="202122"/>
          <w:sz w:val="22"/>
          <w:szCs w:val="22"/>
          <w:lang w:val="fr-FR"/>
        </w:rPr>
        <w:t>, il devient Mn</w:t>
      </w:r>
      <w:r w:rsidR="00E6677A" w:rsidRPr="00E6677A">
        <w:rPr>
          <w:rFonts w:asciiTheme="minorHAnsi" w:hAnsiTheme="minorHAnsi" w:cstheme="minorHAnsi"/>
          <w:color w:val="202122"/>
          <w:sz w:val="22"/>
          <w:szCs w:val="22"/>
          <w:vertAlign w:val="superscript"/>
          <w:lang w:val="fr-FR"/>
        </w:rPr>
        <w:t>3+</w:t>
      </w:r>
      <w:r w:rsidR="00E6677A" w:rsidRPr="00E6677A">
        <w:rPr>
          <w:rFonts w:asciiTheme="minorHAnsi" w:hAnsiTheme="minorHAnsi" w:cstheme="minorHAnsi"/>
          <w:color w:val="202122"/>
          <w:sz w:val="22"/>
          <w:szCs w:val="22"/>
          <w:lang w:val="fr-FR"/>
        </w:rPr>
        <w:t> après son oxydation par le dioxygène et formera le précipité Mn(OH)</w:t>
      </w:r>
      <w:r w:rsidR="00E6677A" w:rsidRPr="00E6677A">
        <w:rPr>
          <w:rFonts w:asciiTheme="minorHAnsi" w:hAnsiTheme="minorHAnsi" w:cstheme="minorHAnsi"/>
          <w:color w:val="202122"/>
          <w:sz w:val="22"/>
          <w:szCs w:val="22"/>
          <w:vertAlign w:val="subscript"/>
          <w:lang w:val="fr-FR"/>
        </w:rPr>
        <w:t>3</w:t>
      </w:r>
      <w:r w:rsidR="00E6677A" w:rsidRPr="00E6677A">
        <w:rPr>
          <w:rFonts w:asciiTheme="minorHAnsi" w:hAnsiTheme="minorHAnsi" w:cstheme="minorHAnsi"/>
          <w:color w:val="202122"/>
          <w:sz w:val="22"/>
          <w:szCs w:val="22"/>
          <w:lang w:val="fr-FR"/>
        </w:rPr>
        <w:t> de couleur brune. Tout le dioxygène dissous sera réduit par le manganèse. Cela peut prendre du temps, même avec une agitation soutenue (autour de 30 minutes).</w:t>
      </w:r>
    </w:p>
    <w:p w:rsidR="00E77201" w:rsidRPr="00E77201" w:rsidRDefault="00E77201" w:rsidP="00E6677A">
      <w:pPr>
        <w:pStyle w:val="NormalWeb"/>
        <w:shd w:val="clear" w:color="auto" w:fill="FFFFFF"/>
        <w:spacing w:before="120" w:beforeAutospacing="0" w:after="120" w:afterAutospacing="0"/>
        <w:rPr>
          <w:rFonts w:asciiTheme="minorHAnsi" w:hAnsiTheme="minorHAnsi" w:cstheme="minorHAnsi"/>
          <w:color w:val="FF0000"/>
          <w:sz w:val="22"/>
          <w:szCs w:val="22"/>
          <w:lang w:val="fr-FR"/>
        </w:rPr>
      </w:pPr>
      <w:r w:rsidRPr="00E77201">
        <w:rPr>
          <w:rFonts w:asciiTheme="minorHAnsi" w:hAnsiTheme="minorHAnsi" w:cstheme="minorHAnsi"/>
          <w:color w:val="FF0000"/>
          <w:sz w:val="22"/>
          <w:szCs w:val="22"/>
          <w:lang w:val="fr-FR"/>
        </w:rPr>
        <w:t>Montrer le slide 8</w:t>
      </w:r>
    </w:p>
    <w:p w:rsidR="00E77201" w:rsidRPr="005710F2" w:rsidRDefault="00E77201" w:rsidP="00E77201">
      <w:pP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aq</m:t>
                  </m:r>
                </m:e>
              </m:d>
            </m:sub>
          </m:sSub>
          <m:r>
            <w:rPr>
              <w:rFonts w:ascii="Cambria Math" w:hAnsi="Cambria Math"/>
              <w:color w:val="000000" w:themeColor="text1"/>
              <w:lang w:val="fr-FR"/>
            </w:rPr>
            <m:t>+2</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(l)</m:t>
              </m:r>
            </m:sub>
          </m:sSub>
          <m:r>
            <w:rPr>
              <w:rFonts w:ascii="Cambria Math" w:hAnsi="Cambria Math"/>
              <w:color w:val="000000" w:themeColor="text1"/>
              <w:lang w:val="fr-FR"/>
            </w:rPr>
            <m:t>+4Mn</m:t>
          </m:r>
          <m:sSub>
            <m:sSubPr>
              <m:ctrlPr>
                <w:rPr>
                  <w:rFonts w:ascii="Cambria Math" w:hAnsi="Cambria Math"/>
                  <w:i/>
                  <w:color w:val="000000" w:themeColor="text1"/>
                  <w:lang w:val="fr-FR"/>
                </w:rPr>
              </m:ctrlPr>
            </m:sSubPr>
            <m:e>
              <m:r>
                <w:rPr>
                  <w:rFonts w:ascii="Cambria Math" w:hAnsi="Cambria Math"/>
                  <w:color w:val="000000" w:themeColor="text1"/>
                  <w:lang w:val="fr-FR"/>
                </w:rPr>
                <m:t>(OH)</m:t>
              </m:r>
            </m:e>
            <m:sub>
              <m:r>
                <w:rPr>
                  <w:rFonts w:ascii="Cambria Math" w:hAnsi="Cambria Math"/>
                  <w:color w:val="000000" w:themeColor="text1"/>
                  <w:lang w:val="fr-FR"/>
                </w:rPr>
                <m:t>2(s)</m:t>
              </m:r>
            </m:sub>
          </m:sSub>
          <m:r>
            <w:rPr>
              <w:rFonts w:ascii="Cambria Math" w:hAnsi="Cambria Math"/>
              <w:color w:val="000000" w:themeColor="text1"/>
              <w:lang w:val="fr-FR"/>
            </w:rPr>
            <m:t>=4Mn</m:t>
          </m:r>
          <m:sSub>
            <m:sSubPr>
              <m:ctrlPr>
                <w:rPr>
                  <w:rFonts w:ascii="Cambria Math" w:hAnsi="Cambria Math"/>
                  <w:i/>
                  <w:color w:val="000000" w:themeColor="text1"/>
                  <w:lang w:val="fr-FR"/>
                </w:rPr>
              </m:ctrlPr>
            </m:sSubPr>
            <m:e>
              <m:r>
                <w:rPr>
                  <w:rFonts w:ascii="Cambria Math" w:hAnsi="Cambria Math"/>
                  <w:color w:val="000000" w:themeColor="text1"/>
                  <w:lang w:val="fr-FR"/>
                </w:rPr>
                <m:t>(OH)</m:t>
              </m:r>
            </m:e>
            <m:sub>
              <m:r>
                <w:rPr>
                  <w:rFonts w:ascii="Cambria Math" w:hAnsi="Cambria Math"/>
                  <w:color w:val="000000" w:themeColor="text1"/>
                  <w:lang w:val="fr-FR"/>
                </w:rPr>
                <m:t>3(s)</m:t>
              </m:r>
            </m:sub>
          </m:sSub>
        </m:oMath>
      </m:oMathPara>
    </w:p>
    <w:p w:rsidR="00E77201" w:rsidRPr="00E77201" w:rsidRDefault="00E77201" w:rsidP="00E6677A">
      <w:pPr>
        <w:pStyle w:val="NormalWeb"/>
        <w:shd w:val="clear" w:color="auto" w:fill="FFFFFF"/>
        <w:spacing w:before="120" w:beforeAutospacing="0" w:after="120" w:afterAutospacing="0"/>
        <w:rPr>
          <w:rFonts w:asciiTheme="minorHAnsi" w:hAnsiTheme="minorHAnsi" w:cstheme="minorHAnsi"/>
          <w:color w:val="FF0000"/>
          <w:sz w:val="22"/>
          <w:szCs w:val="22"/>
          <w:lang w:val="fr-FR"/>
        </w:rPr>
      </w:pPr>
      <w:r w:rsidRPr="00E77201">
        <w:rPr>
          <w:rFonts w:asciiTheme="minorHAnsi" w:hAnsiTheme="minorHAnsi" w:cstheme="minorHAnsi"/>
          <w:color w:val="FF0000"/>
          <w:sz w:val="22"/>
          <w:szCs w:val="22"/>
          <w:lang w:val="fr-FR"/>
        </w:rPr>
        <w:t>Montrer slide 9</w:t>
      </w:r>
    </w:p>
    <w:p w:rsidR="00E6677A" w:rsidRDefault="00E77201" w:rsidP="00E6677A">
      <w:pPr>
        <w:pStyle w:val="NormalWeb"/>
        <w:shd w:val="clear" w:color="auto" w:fill="FFFFFF"/>
        <w:spacing w:before="120" w:beforeAutospacing="0" w:after="120" w:afterAutospacing="0"/>
        <w:rPr>
          <w:rFonts w:asciiTheme="minorHAnsi" w:hAnsiTheme="minorHAnsi" w:cstheme="minorHAnsi"/>
          <w:color w:val="202122"/>
          <w:sz w:val="22"/>
          <w:szCs w:val="22"/>
          <w:lang w:val="fr-FR"/>
        </w:rPr>
      </w:pPr>
      <w:r>
        <w:rPr>
          <w:rFonts w:asciiTheme="minorHAnsi" w:hAnsiTheme="minorHAnsi" w:cstheme="minorHAnsi"/>
          <w:color w:val="202122"/>
          <w:sz w:val="22"/>
          <w:szCs w:val="22"/>
          <w:lang w:val="fr-FR"/>
        </w:rPr>
        <w:t xml:space="preserve">- </w:t>
      </w:r>
      <w:r w:rsidR="00E6677A" w:rsidRPr="00E6677A">
        <w:rPr>
          <w:rFonts w:asciiTheme="minorHAnsi" w:hAnsiTheme="minorHAnsi" w:cstheme="minorHAnsi"/>
          <w:color w:val="202122"/>
          <w:sz w:val="22"/>
          <w:szCs w:val="22"/>
          <w:lang w:val="fr-FR"/>
        </w:rPr>
        <w:t>Quand on considère que tout le dioxygène dissous a été réduit, on arrête l'oxydation du manganèse en rajoutant de l'acide sulfurique concentré. Il n'y a plus d'oxydations possible du manganèse en milieu acide. Les précipités de manganèse retrouvent leurs formes ioniques Mn</w:t>
      </w:r>
      <w:r w:rsidR="00E6677A" w:rsidRPr="00E6677A">
        <w:rPr>
          <w:rFonts w:asciiTheme="minorHAnsi" w:hAnsiTheme="minorHAnsi" w:cstheme="minorHAnsi"/>
          <w:color w:val="202122"/>
          <w:sz w:val="22"/>
          <w:szCs w:val="22"/>
          <w:vertAlign w:val="superscript"/>
          <w:lang w:val="fr-FR"/>
        </w:rPr>
        <w:t>2+</w:t>
      </w:r>
      <w:r w:rsidR="00E6677A" w:rsidRPr="00E6677A">
        <w:rPr>
          <w:rFonts w:asciiTheme="minorHAnsi" w:hAnsiTheme="minorHAnsi" w:cstheme="minorHAnsi"/>
          <w:color w:val="202122"/>
          <w:sz w:val="22"/>
          <w:szCs w:val="22"/>
          <w:lang w:val="fr-FR"/>
        </w:rPr>
        <w:t> et Mn</w:t>
      </w:r>
      <w:r w:rsidR="00E6677A" w:rsidRPr="00E6677A">
        <w:rPr>
          <w:rFonts w:asciiTheme="minorHAnsi" w:hAnsiTheme="minorHAnsi" w:cstheme="minorHAnsi"/>
          <w:color w:val="202122"/>
          <w:sz w:val="22"/>
          <w:szCs w:val="22"/>
          <w:vertAlign w:val="superscript"/>
          <w:lang w:val="fr-FR"/>
        </w:rPr>
        <w:t>3+</w:t>
      </w:r>
      <w:r w:rsidR="00E6677A" w:rsidRPr="00E6677A">
        <w:rPr>
          <w:rFonts w:asciiTheme="minorHAnsi" w:hAnsiTheme="minorHAnsi" w:cstheme="minorHAnsi"/>
          <w:color w:val="202122"/>
          <w:sz w:val="22"/>
          <w:szCs w:val="22"/>
          <w:lang w:val="fr-FR"/>
        </w:rPr>
        <w:t>.</w:t>
      </w:r>
    </w:p>
    <w:p w:rsidR="00E77201" w:rsidRPr="00E77201" w:rsidRDefault="00E77201" w:rsidP="00E6677A">
      <w:pPr>
        <w:pStyle w:val="NormalWeb"/>
        <w:shd w:val="clear" w:color="auto" w:fill="FFFFFF"/>
        <w:spacing w:before="120" w:beforeAutospacing="0" w:after="120" w:afterAutospacing="0"/>
        <w:rPr>
          <w:rFonts w:asciiTheme="minorHAnsi" w:hAnsiTheme="minorHAnsi" w:cstheme="minorHAnsi"/>
          <w:color w:val="FF0000"/>
          <w:sz w:val="22"/>
          <w:szCs w:val="22"/>
          <w:lang w:val="fr-FR"/>
        </w:rPr>
      </w:pPr>
      <w:r>
        <w:rPr>
          <w:rFonts w:asciiTheme="minorHAnsi" w:hAnsiTheme="minorHAnsi" w:cstheme="minorHAnsi"/>
          <w:color w:val="FF0000"/>
          <w:sz w:val="22"/>
          <w:szCs w:val="22"/>
          <w:lang w:val="fr-FR"/>
        </w:rPr>
        <w:t>Montrer slide 10 où la diagramme E-pH de l’iode aura été superposé</w:t>
      </w:r>
    </w:p>
    <w:p w:rsidR="00E6677A" w:rsidRDefault="00E77201" w:rsidP="00E6677A">
      <w:pPr>
        <w:pStyle w:val="NormalWeb"/>
        <w:shd w:val="clear" w:color="auto" w:fill="FFFFFF"/>
        <w:spacing w:before="120" w:beforeAutospacing="0" w:after="120" w:afterAutospacing="0"/>
        <w:rPr>
          <w:rFonts w:asciiTheme="minorHAnsi" w:hAnsiTheme="minorHAnsi" w:cstheme="minorHAnsi"/>
          <w:color w:val="202122"/>
          <w:sz w:val="22"/>
          <w:szCs w:val="22"/>
          <w:lang w:val="fr-FR"/>
        </w:rPr>
      </w:pPr>
      <w:r>
        <w:rPr>
          <w:rFonts w:asciiTheme="minorHAnsi" w:hAnsiTheme="minorHAnsi" w:cstheme="minorHAnsi"/>
          <w:color w:val="202122"/>
          <w:sz w:val="22"/>
          <w:szCs w:val="22"/>
          <w:lang w:val="fr-FR"/>
        </w:rPr>
        <w:t xml:space="preserve">- </w:t>
      </w:r>
      <w:r w:rsidR="00E6677A" w:rsidRPr="00E6677A">
        <w:rPr>
          <w:rFonts w:asciiTheme="minorHAnsi" w:hAnsiTheme="minorHAnsi" w:cstheme="minorHAnsi"/>
          <w:color w:val="202122"/>
          <w:sz w:val="22"/>
          <w:szCs w:val="22"/>
          <w:lang w:val="fr-FR"/>
        </w:rPr>
        <w:t>On rajoute de l'</w:t>
      </w:r>
      <w:hyperlink r:id="rId13" w:tooltip="Iodure de potassium" w:history="1">
        <w:r w:rsidR="00E6677A" w:rsidRPr="00E77201">
          <w:rPr>
            <w:rStyle w:val="Lienhypertexte"/>
            <w:rFonts w:asciiTheme="minorHAnsi" w:hAnsiTheme="minorHAnsi" w:cstheme="minorHAnsi"/>
            <w:color w:val="000000" w:themeColor="text1"/>
            <w:sz w:val="22"/>
            <w:szCs w:val="22"/>
            <w:u w:val="none"/>
            <w:lang w:val="fr-FR"/>
          </w:rPr>
          <w:t>iodure de potassium</w:t>
        </w:r>
      </w:hyperlink>
      <w:r w:rsidR="00E6677A" w:rsidRPr="00E77201">
        <w:rPr>
          <w:rFonts w:asciiTheme="minorHAnsi" w:hAnsiTheme="minorHAnsi" w:cstheme="minorHAnsi"/>
          <w:color w:val="000000" w:themeColor="text1"/>
          <w:sz w:val="22"/>
          <w:szCs w:val="22"/>
          <w:lang w:val="fr-FR"/>
        </w:rPr>
        <w:t> (KI) en excès dont l'ion iodure va être oxydé par les ions Mn</w:t>
      </w:r>
      <w:r w:rsidR="00E6677A" w:rsidRPr="00E77201">
        <w:rPr>
          <w:rFonts w:asciiTheme="minorHAnsi" w:hAnsiTheme="minorHAnsi" w:cstheme="minorHAnsi"/>
          <w:color w:val="000000" w:themeColor="text1"/>
          <w:sz w:val="22"/>
          <w:szCs w:val="22"/>
          <w:vertAlign w:val="superscript"/>
          <w:lang w:val="fr-FR"/>
        </w:rPr>
        <w:t>3+</w:t>
      </w:r>
      <w:r w:rsidR="00E6677A" w:rsidRPr="00E77201">
        <w:rPr>
          <w:rFonts w:asciiTheme="minorHAnsi" w:hAnsiTheme="minorHAnsi" w:cstheme="minorHAnsi"/>
          <w:color w:val="000000" w:themeColor="text1"/>
          <w:sz w:val="22"/>
          <w:szCs w:val="22"/>
          <w:lang w:val="fr-FR"/>
        </w:rPr>
        <w:t> uniquemen</w:t>
      </w:r>
      <w:r w:rsidR="00E6677A" w:rsidRPr="00E6677A">
        <w:rPr>
          <w:rFonts w:asciiTheme="minorHAnsi" w:hAnsiTheme="minorHAnsi" w:cstheme="minorHAnsi"/>
          <w:color w:val="202122"/>
          <w:sz w:val="22"/>
          <w:szCs w:val="22"/>
          <w:lang w:val="fr-FR"/>
        </w:rPr>
        <w:t>t. Donc la quantité de dioxygène va se retrouver entièrement dans la quantité de Mn</w:t>
      </w:r>
      <w:r w:rsidR="00E6677A" w:rsidRPr="00E6677A">
        <w:rPr>
          <w:rFonts w:asciiTheme="minorHAnsi" w:hAnsiTheme="minorHAnsi" w:cstheme="minorHAnsi"/>
          <w:color w:val="202122"/>
          <w:sz w:val="22"/>
          <w:szCs w:val="22"/>
          <w:vertAlign w:val="superscript"/>
          <w:lang w:val="fr-FR"/>
        </w:rPr>
        <w:t>3+</w:t>
      </w:r>
      <w:r w:rsidR="00E6677A" w:rsidRPr="00E6677A">
        <w:rPr>
          <w:rFonts w:asciiTheme="minorHAnsi" w:hAnsiTheme="minorHAnsi" w:cstheme="minorHAnsi"/>
          <w:color w:val="202122"/>
          <w:sz w:val="22"/>
          <w:szCs w:val="22"/>
          <w:lang w:val="fr-FR"/>
        </w:rPr>
        <w:t xml:space="preserve"> qui va intégralement réagir avec l'iode en l'oxydant en </w:t>
      </w:r>
      <w:proofErr w:type="spellStart"/>
      <w:r w:rsidR="00E6677A" w:rsidRPr="00E6677A">
        <w:rPr>
          <w:rFonts w:asciiTheme="minorHAnsi" w:hAnsiTheme="minorHAnsi" w:cstheme="minorHAnsi"/>
          <w:color w:val="202122"/>
          <w:sz w:val="22"/>
          <w:szCs w:val="22"/>
          <w:lang w:val="fr-FR"/>
        </w:rPr>
        <w:t>diiode</w:t>
      </w:r>
      <w:proofErr w:type="spellEnd"/>
      <w:r w:rsidR="00E6677A" w:rsidRPr="00E6677A">
        <w:rPr>
          <w:rFonts w:asciiTheme="minorHAnsi" w:hAnsiTheme="minorHAnsi" w:cstheme="minorHAnsi"/>
          <w:color w:val="202122"/>
          <w:sz w:val="22"/>
          <w:szCs w:val="22"/>
          <w:lang w:val="fr-FR"/>
        </w:rPr>
        <w:t>.</w:t>
      </w:r>
    </w:p>
    <w:p w:rsidR="00E77201" w:rsidRPr="00E77201" w:rsidRDefault="00E77201" w:rsidP="00E6677A">
      <w:pPr>
        <w:pStyle w:val="NormalWeb"/>
        <w:shd w:val="clear" w:color="auto" w:fill="FFFFFF"/>
        <w:spacing w:before="120" w:beforeAutospacing="0" w:after="120" w:afterAutospacing="0"/>
        <w:rPr>
          <w:rFonts w:asciiTheme="minorHAnsi" w:hAnsiTheme="minorHAnsi" w:cstheme="minorHAnsi"/>
          <w:iCs/>
          <w:color w:val="202122"/>
          <w:sz w:val="22"/>
          <w:szCs w:val="22"/>
        </w:rPr>
      </w:pPr>
      <m:oMathPara>
        <m:oMath>
          <m:r>
            <w:rPr>
              <w:rFonts w:ascii="Cambria Math" w:hAnsi="Cambria Math" w:cstheme="minorHAnsi"/>
              <w:color w:val="202122"/>
              <w:sz w:val="22"/>
              <w:szCs w:val="22"/>
            </w:rPr>
            <m:t>2</m:t>
          </m:r>
          <m:sSubSup>
            <m:sSubSupPr>
              <m:ctrlPr>
                <w:rPr>
                  <w:rFonts w:ascii="Cambria Math" w:hAnsi="Cambria Math" w:cstheme="minorHAnsi"/>
                  <w:i/>
                  <w:iCs/>
                  <w:color w:val="202122"/>
                  <w:sz w:val="22"/>
                  <w:szCs w:val="22"/>
                </w:rPr>
              </m:ctrlPr>
            </m:sSubSupPr>
            <m:e>
              <m:r>
                <w:rPr>
                  <w:rFonts w:ascii="Cambria Math" w:hAnsi="Cambria Math" w:cstheme="minorHAnsi"/>
                  <w:color w:val="202122"/>
                  <w:sz w:val="22"/>
                  <w:szCs w:val="22"/>
                </w:rPr>
                <m:t>Mn</m:t>
              </m:r>
            </m:e>
            <m:sub>
              <m:r>
                <w:rPr>
                  <w:rFonts w:ascii="Cambria Math" w:hAnsi="Cambria Math" w:cstheme="minorHAnsi"/>
                  <w:color w:val="202122"/>
                  <w:sz w:val="22"/>
                  <w:szCs w:val="22"/>
                </w:rPr>
                <m:t>(aq)</m:t>
              </m:r>
            </m:sub>
            <m:sup>
              <m:r>
                <w:rPr>
                  <w:rFonts w:ascii="Cambria Math" w:hAnsi="Cambria Math" w:cstheme="minorHAnsi"/>
                  <w:color w:val="202122"/>
                  <w:sz w:val="22"/>
                  <w:szCs w:val="22"/>
                </w:rPr>
                <m:t>3+</m:t>
              </m:r>
            </m:sup>
          </m:sSubSup>
          <m:r>
            <w:rPr>
              <w:rFonts w:ascii="Cambria Math" w:hAnsi="Cambria Math" w:cstheme="minorHAnsi"/>
              <w:color w:val="202122"/>
              <w:sz w:val="22"/>
              <w:szCs w:val="22"/>
            </w:rPr>
            <m:t>+2</m:t>
          </m:r>
          <m:sSubSup>
            <m:sSubSupPr>
              <m:ctrlPr>
                <w:rPr>
                  <w:rFonts w:ascii="Cambria Math" w:hAnsi="Cambria Math" w:cstheme="minorHAnsi"/>
                  <w:i/>
                  <w:iCs/>
                  <w:color w:val="202122"/>
                  <w:sz w:val="22"/>
                  <w:szCs w:val="22"/>
                </w:rPr>
              </m:ctrlPr>
            </m:sSubSupPr>
            <m:e>
              <m:r>
                <w:rPr>
                  <w:rFonts w:ascii="Cambria Math" w:hAnsi="Cambria Math" w:cstheme="minorHAnsi"/>
                  <w:color w:val="202122"/>
                  <w:sz w:val="22"/>
                  <w:szCs w:val="22"/>
                </w:rPr>
                <m:t>I</m:t>
              </m:r>
            </m:e>
            <m:sub>
              <m:r>
                <w:rPr>
                  <w:rFonts w:ascii="Cambria Math" w:hAnsi="Cambria Math" w:cstheme="minorHAnsi"/>
                  <w:color w:val="202122"/>
                  <w:sz w:val="22"/>
                  <w:szCs w:val="22"/>
                </w:rPr>
                <m:t>(aq)</m:t>
              </m:r>
            </m:sub>
            <m:sup>
              <m:r>
                <w:rPr>
                  <w:rFonts w:ascii="Cambria Math" w:hAnsi="Cambria Math" w:cstheme="minorHAnsi"/>
                  <w:color w:val="202122"/>
                  <w:sz w:val="22"/>
                  <w:szCs w:val="22"/>
                </w:rPr>
                <m:t>-</m:t>
              </m:r>
            </m:sup>
          </m:sSubSup>
          <m:r>
            <w:rPr>
              <w:rFonts w:ascii="Cambria Math" w:hAnsi="Cambria Math" w:cstheme="minorHAnsi"/>
              <w:color w:val="202122"/>
              <w:sz w:val="22"/>
              <w:szCs w:val="22"/>
            </w:rPr>
            <m:t>=</m:t>
          </m:r>
          <m:sSub>
            <m:sSubPr>
              <m:ctrlPr>
                <w:rPr>
                  <w:rFonts w:ascii="Cambria Math" w:hAnsi="Cambria Math" w:cstheme="minorHAnsi"/>
                  <w:i/>
                  <w:iCs/>
                  <w:color w:val="202122"/>
                  <w:sz w:val="22"/>
                  <w:szCs w:val="22"/>
                </w:rPr>
              </m:ctrlPr>
            </m:sSubPr>
            <m:e>
              <m:sSubSup>
                <m:sSubSupPr>
                  <m:ctrlPr>
                    <w:rPr>
                      <w:rFonts w:ascii="Cambria Math" w:hAnsi="Cambria Math" w:cstheme="minorHAnsi"/>
                      <w:i/>
                      <w:iCs/>
                      <w:color w:val="202122"/>
                      <w:sz w:val="22"/>
                      <w:szCs w:val="22"/>
                    </w:rPr>
                  </m:ctrlPr>
                </m:sSubSupPr>
                <m:e>
                  <m:r>
                    <w:rPr>
                      <w:rFonts w:ascii="Cambria Math" w:hAnsi="Cambria Math" w:cstheme="minorHAnsi"/>
                      <w:color w:val="202122"/>
                      <w:sz w:val="22"/>
                      <w:szCs w:val="22"/>
                    </w:rPr>
                    <m:t>2Mn</m:t>
                  </m:r>
                </m:e>
                <m:sub>
                  <m:r>
                    <w:rPr>
                      <w:rFonts w:ascii="Cambria Math" w:hAnsi="Cambria Math" w:cstheme="minorHAnsi"/>
                      <w:color w:val="202122"/>
                      <w:sz w:val="22"/>
                      <w:szCs w:val="22"/>
                    </w:rPr>
                    <m:t>(aq)</m:t>
                  </m:r>
                </m:sub>
                <m:sup>
                  <m:r>
                    <w:rPr>
                      <w:rFonts w:ascii="Cambria Math" w:hAnsi="Cambria Math" w:cstheme="minorHAnsi"/>
                      <w:color w:val="202122"/>
                      <w:sz w:val="22"/>
                      <w:szCs w:val="22"/>
                    </w:rPr>
                    <m:t>2+</m:t>
                  </m:r>
                </m:sup>
              </m:sSubSup>
              <m:r>
                <w:rPr>
                  <w:rFonts w:ascii="Cambria Math" w:hAnsi="Cambria Math" w:cstheme="minorHAnsi"/>
                  <w:color w:val="202122"/>
                  <w:sz w:val="22"/>
                  <w:szCs w:val="22"/>
                </w:rPr>
                <m:t>+I</m:t>
              </m:r>
            </m:e>
            <m:sub>
              <m:r>
                <w:rPr>
                  <w:rFonts w:ascii="Cambria Math" w:hAnsi="Cambria Math" w:cstheme="minorHAnsi"/>
                  <w:color w:val="202122"/>
                  <w:sz w:val="22"/>
                  <w:szCs w:val="22"/>
                </w:rPr>
                <m:t>2(aq)</m:t>
              </m:r>
            </m:sub>
          </m:sSub>
        </m:oMath>
      </m:oMathPara>
    </w:p>
    <w:p w:rsidR="00E77201" w:rsidRPr="00E77201" w:rsidRDefault="00E77201" w:rsidP="00E6677A">
      <w:pPr>
        <w:pStyle w:val="NormalWeb"/>
        <w:shd w:val="clear" w:color="auto" w:fill="FFFFFF"/>
        <w:spacing w:before="120" w:beforeAutospacing="0" w:after="120" w:afterAutospacing="0"/>
        <w:rPr>
          <w:rFonts w:asciiTheme="minorHAnsi" w:hAnsiTheme="minorHAnsi" w:cstheme="minorHAnsi"/>
          <w:color w:val="FF0000"/>
          <w:sz w:val="22"/>
          <w:szCs w:val="22"/>
          <w:lang w:val="fr-FR"/>
        </w:rPr>
      </w:pPr>
      <w:r w:rsidRPr="00E77201">
        <w:rPr>
          <w:rFonts w:asciiTheme="minorHAnsi" w:hAnsiTheme="minorHAnsi" w:cstheme="minorHAnsi"/>
          <w:iCs/>
          <w:color w:val="FF0000"/>
          <w:sz w:val="22"/>
          <w:szCs w:val="22"/>
          <w:lang w:val="fr-FR"/>
        </w:rPr>
        <w:t xml:space="preserve">Montrer slide 11 qui propose un dosage </w:t>
      </w:r>
      <w:proofErr w:type="spellStart"/>
      <w:r w:rsidRPr="00E77201">
        <w:rPr>
          <w:rFonts w:asciiTheme="minorHAnsi" w:hAnsiTheme="minorHAnsi" w:cstheme="minorHAnsi"/>
          <w:iCs/>
          <w:color w:val="FF0000"/>
          <w:sz w:val="22"/>
          <w:szCs w:val="22"/>
          <w:lang w:val="fr-FR"/>
        </w:rPr>
        <w:t>iodométrique</w:t>
      </w:r>
      <w:proofErr w:type="spellEnd"/>
    </w:p>
    <w:p w:rsidR="00E6677A" w:rsidRDefault="00E77201" w:rsidP="00E6677A">
      <w:pPr>
        <w:pStyle w:val="NormalWeb"/>
        <w:shd w:val="clear" w:color="auto" w:fill="FFFFFF"/>
        <w:spacing w:before="120" w:beforeAutospacing="0" w:after="120" w:afterAutospacing="0"/>
        <w:rPr>
          <w:rFonts w:asciiTheme="minorHAnsi" w:hAnsiTheme="minorHAnsi" w:cstheme="minorHAnsi"/>
          <w:color w:val="202122"/>
          <w:sz w:val="22"/>
          <w:szCs w:val="22"/>
          <w:lang w:val="fr-FR"/>
        </w:rPr>
      </w:pPr>
      <w:r>
        <w:rPr>
          <w:rFonts w:asciiTheme="minorHAnsi" w:hAnsiTheme="minorHAnsi" w:cstheme="minorHAnsi"/>
          <w:color w:val="202122"/>
          <w:sz w:val="22"/>
          <w:szCs w:val="22"/>
          <w:lang w:val="fr-FR"/>
        </w:rPr>
        <w:t xml:space="preserve">- </w:t>
      </w:r>
      <w:r w:rsidR="00E6677A" w:rsidRPr="00E6677A">
        <w:rPr>
          <w:rFonts w:asciiTheme="minorHAnsi" w:hAnsiTheme="minorHAnsi" w:cstheme="minorHAnsi"/>
          <w:color w:val="202122"/>
          <w:sz w:val="22"/>
          <w:szCs w:val="22"/>
          <w:lang w:val="fr-FR"/>
        </w:rPr>
        <w:t>Il ne reste plus qu'à doser le </w:t>
      </w:r>
      <w:proofErr w:type="spellStart"/>
      <w:r w:rsidR="00E6677A" w:rsidRPr="006C194E">
        <w:rPr>
          <w:rFonts w:asciiTheme="minorHAnsi" w:hAnsiTheme="minorHAnsi" w:cstheme="minorHAnsi"/>
          <w:color w:val="000000" w:themeColor="text1"/>
          <w:sz w:val="22"/>
          <w:szCs w:val="22"/>
        </w:rPr>
        <w:fldChar w:fldCharType="begin"/>
      </w:r>
      <w:r w:rsidR="00E6677A" w:rsidRPr="006C194E">
        <w:rPr>
          <w:rFonts w:asciiTheme="minorHAnsi" w:hAnsiTheme="minorHAnsi" w:cstheme="minorHAnsi"/>
          <w:color w:val="000000" w:themeColor="text1"/>
          <w:sz w:val="22"/>
          <w:szCs w:val="22"/>
          <w:lang w:val="fr-FR"/>
        </w:rPr>
        <w:instrText xml:space="preserve"> HYPERLINK "https://fr.wikipedia.org/wiki/Diiode" \o "Diiode" </w:instrText>
      </w:r>
      <w:r w:rsidR="00E6677A" w:rsidRPr="006C194E">
        <w:rPr>
          <w:rFonts w:asciiTheme="minorHAnsi" w:hAnsiTheme="minorHAnsi" w:cstheme="minorHAnsi"/>
          <w:color w:val="000000" w:themeColor="text1"/>
          <w:sz w:val="22"/>
          <w:szCs w:val="22"/>
        </w:rPr>
        <w:fldChar w:fldCharType="separate"/>
      </w:r>
      <w:r w:rsidR="00E6677A" w:rsidRPr="006C194E">
        <w:rPr>
          <w:rStyle w:val="Lienhypertexte"/>
          <w:rFonts w:asciiTheme="minorHAnsi" w:hAnsiTheme="minorHAnsi" w:cstheme="minorHAnsi"/>
          <w:color w:val="000000" w:themeColor="text1"/>
          <w:sz w:val="22"/>
          <w:szCs w:val="22"/>
          <w:u w:val="none"/>
          <w:lang w:val="fr-FR"/>
        </w:rPr>
        <w:t>diiode</w:t>
      </w:r>
      <w:proofErr w:type="spellEnd"/>
      <w:r w:rsidR="00E6677A" w:rsidRPr="006C194E">
        <w:rPr>
          <w:rFonts w:asciiTheme="minorHAnsi" w:hAnsiTheme="minorHAnsi" w:cstheme="minorHAnsi"/>
          <w:color w:val="000000" w:themeColor="text1"/>
          <w:sz w:val="22"/>
          <w:szCs w:val="22"/>
        </w:rPr>
        <w:fldChar w:fldCharType="end"/>
      </w:r>
      <w:r w:rsidR="00E6677A" w:rsidRPr="00E6677A">
        <w:rPr>
          <w:rFonts w:asciiTheme="minorHAnsi" w:hAnsiTheme="minorHAnsi" w:cstheme="minorHAnsi"/>
          <w:color w:val="202122"/>
          <w:sz w:val="22"/>
          <w:szCs w:val="22"/>
          <w:lang w:val="fr-FR"/>
        </w:rPr>
        <w:t> grâce à du </w:t>
      </w:r>
      <w:hyperlink r:id="rId14" w:tooltip="Thiosulfate de sodium" w:history="1">
        <w:r w:rsidR="00E6677A" w:rsidRPr="006C194E">
          <w:rPr>
            <w:rStyle w:val="Lienhypertexte"/>
            <w:rFonts w:asciiTheme="minorHAnsi" w:hAnsiTheme="minorHAnsi" w:cstheme="minorHAnsi"/>
            <w:color w:val="000000" w:themeColor="text1"/>
            <w:sz w:val="22"/>
            <w:szCs w:val="22"/>
            <w:u w:val="none"/>
            <w:lang w:val="fr-FR"/>
          </w:rPr>
          <w:t>thiosulfate de sodium</w:t>
        </w:r>
      </w:hyperlink>
      <w:r w:rsidR="00E6677A" w:rsidRPr="006C194E">
        <w:rPr>
          <w:rFonts w:asciiTheme="minorHAnsi" w:hAnsiTheme="minorHAnsi" w:cstheme="minorHAnsi"/>
          <w:color w:val="000000" w:themeColor="text1"/>
          <w:sz w:val="22"/>
          <w:szCs w:val="22"/>
          <w:lang w:val="fr-FR"/>
        </w:rPr>
        <w:t> </w:t>
      </w:r>
      <w:r w:rsidR="006C194E">
        <w:rPr>
          <w:rFonts w:asciiTheme="minorHAnsi" w:hAnsiTheme="minorHAnsi" w:cstheme="minorHAnsi"/>
          <w:color w:val="000000" w:themeColor="text1"/>
          <w:sz w:val="22"/>
          <w:szCs w:val="22"/>
          <w:lang w:val="fr-FR"/>
        </w:rPr>
        <w:t>(</w:t>
      </w:r>
      <m:oMath>
        <m:sSup>
          <m:sSupPr>
            <m:ctrlPr>
              <w:rPr>
                <w:rFonts w:ascii="Cambria Math" w:hAnsi="Cambria Math" w:cstheme="minorHAnsi"/>
                <w:i/>
                <w:color w:val="000000" w:themeColor="text1"/>
                <w:sz w:val="22"/>
                <w:szCs w:val="22"/>
                <w:lang w:val="fr-FR"/>
              </w:rPr>
            </m:ctrlPr>
          </m:sSupPr>
          <m:e>
            <m:r>
              <w:rPr>
                <w:rFonts w:ascii="Cambria Math" w:hAnsi="Cambria Math" w:cstheme="minorHAnsi"/>
                <w:color w:val="000000" w:themeColor="text1"/>
                <w:sz w:val="22"/>
                <w:szCs w:val="22"/>
                <w:lang w:val="fr-FR"/>
              </w:rPr>
              <m:t>2Na</m:t>
            </m:r>
          </m:e>
          <m:sup>
            <m:r>
              <w:rPr>
                <w:rFonts w:ascii="Cambria Math" w:hAnsi="Cambria Math" w:cstheme="minorHAnsi"/>
                <w:color w:val="000000" w:themeColor="text1"/>
                <w:sz w:val="22"/>
                <w:szCs w:val="22"/>
                <w:lang w:val="fr-FR"/>
              </w:rPr>
              <m:t>+</m:t>
            </m:r>
          </m:sup>
        </m:sSup>
        <m:r>
          <w:rPr>
            <w:rFonts w:ascii="Cambria Math" w:hAnsi="Cambria Math" w:cstheme="minorHAnsi"/>
            <w:color w:val="000000" w:themeColor="text1"/>
            <w:sz w:val="22"/>
            <w:szCs w:val="22"/>
            <w:lang w:val="fr-FR"/>
          </w:rPr>
          <m:t xml:space="preserve">, </m:t>
        </m:r>
        <m:sSub>
          <m:sSubPr>
            <m:ctrlPr>
              <w:rPr>
                <w:rFonts w:ascii="Cambria Math" w:hAnsi="Cambria Math" w:cstheme="minorHAnsi"/>
                <w:i/>
                <w:color w:val="000000" w:themeColor="text1"/>
                <w:sz w:val="22"/>
                <w:szCs w:val="22"/>
                <w:lang w:val="fr-FR"/>
              </w:rPr>
            </m:ctrlPr>
          </m:sSubPr>
          <m:e>
            <m:r>
              <w:rPr>
                <w:rFonts w:ascii="Cambria Math" w:hAnsi="Cambria Math" w:cstheme="minorHAnsi"/>
                <w:color w:val="000000" w:themeColor="text1"/>
                <w:sz w:val="22"/>
                <w:szCs w:val="22"/>
                <w:lang w:val="fr-FR"/>
              </w:rPr>
              <m:t>S</m:t>
            </m:r>
          </m:e>
          <m:sub>
            <m:r>
              <w:rPr>
                <w:rFonts w:ascii="Cambria Math" w:hAnsi="Cambria Math" w:cstheme="minorHAnsi"/>
                <w:color w:val="000000" w:themeColor="text1"/>
                <w:sz w:val="22"/>
                <w:szCs w:val="22"/>
                <w:lang w:val="fr-FR"/>
              </w:rPr>
              <m:t>2</m:t>
            </m:r>
          </m:sub>
        </m:sSub>
        <m:sSubSup>
          <m:sSubSupPr>
            <m:ctrlPr>
              <w:rPr>
                <w:rFonts w:ascii="Cambria Math" w:hAnsi="Cambria Math" w:cstheme="minorHAnsi"/>
                <w:i/>
                <w:color w:val="000000" w:themeColor="text1"/>
                <w:sz w:val="22"/>
                <w:szCs w:val="22"/>
                <w:lang w:val="fr-FR"/>
              </w:rPr>
            </m:ctrlPr>
          </m:sSubSupPr>
          <m:e>
            <m:r>
              <w:rPr>
                <w:rFonts w:ascii="Cambria Math" w:hAnsi="Cambria Math" w:cstheme="minorHAnsi"/>
                <w:color w:val="000000" w:themeColor="text1"/>
                <w:sz w:val="22"/>
                <w:szCs w:val="22"/>
                <w:lang w:val="fr-FR"/>
              </w:rPr>
              <m:t>O</m:t>
            </m:r>
          </m:e>
          <m:sub>
            <m:r>
              <w:rPr>
                <w:rFonts w:ascii="Cambria Math" w:hAnsi="Cambria Math" w:cstheme="minorHAnsi"/>
                <w:color w:val="000000" w:themeColor="text1"/>
                <w:sz w:val="22"/>
                <w:szCs w:val="22"/>
                <w:lang w:val="fr-FR"/>
              </w:rPr>
              <m:t>3</m:t>
            </m:r>
          </m:sub>
          <m:sup>
            <m:r>
              <w:rPr>
                <w:rFonts w:ascii="Cambria Math" w:hAnsi="Cambria Math" w:cstheme="minorHAnsi"/>
                <w:color w:val="000000" w:themeColor="text1"/>
                <w:sz w:val="22"/>
                <w:szCs w:val="22"/>
                <w:lang w:val="fr-FR"/>
              </w:rPr>
              <m:t>2-</m:t>
            </m:r>
          </m:sup>
        </m:sSubSup>
        <m:r>
          <w:rPr>
            <w:rFonts w:ascii="Cambria Math" w:hAnsi="Cambria Math" w:cstheme="minorHAnsi"/>
            <w:color w:val="000000" w:themeColor="text1"/>
            <w:sz w:val="22"/>
            <w:szCs w:val="22"/>
            <w:lang w:val="fr-FR"/>
          </w:rPr>
          <m:t>)</m:t>
        </m:r>
      </m:oMath>
      <w:r w:rsidR="006C194E">
        <w:rPr>
          <w:rFonts w:asciiTheme="minorHAnsi" w:hAnsiTheme="minorHAnsi" w:cstheme="minorHAnsi"/>
          <w:color w:val="000000" w:themeColor="text1"/>
          <w:sz w:val="22"/>
          <w:szCs w:val="22"/>
          <w:lang w:val="fr-FR"/>
        </w:rPr>
        <w:t xml:space="preserve"> </w:t>
      </w:r>
      <w:r w:rsidR="00E6677A" w:rsidRPr="00E6677A">
        <w:rPr>
          <w:rFonts w:asciiTheme="minorHAnsi" w:hAnsiTheme="minorHAnsi" w:cstheme="minorHAnsi"/>
          <w:color w:val="202122"/>
          <w:sz w:val="22"/>
          <w:szCs w:val="22"/>
          <w:lang w:val="fr-FR"/>
        </w:rPr>
        <w:t>en présence d'un indicateur coloré : l'empois d'amidon pour avoir la quantité d'oxygène dissous dans l'eau.</w:t>
      </w:r>
    </w:p>
    <w:p w:rsidR="006C194E" w:rsidRDefault="006C194E" w:rsidP="00E6677A">
      <w:pPr>
        <w:pStyle w:val="NormalWeb"/>
        <w:shd w:val="clear" w:color="auto" w:fill="FFFFFF"/>
        <w:spacing w:before="120" w:beforeAutospacing="0" w:after="120" w:afterAutospacing="0"/>
        <w:rPr>
          <w:rFonts w:asciiTheme="minorHAnsi" w:hAnsiTheme="minorHAnsi" w:cstheme="minorHAnsi"/>
          <w:b/>
          <w:color w:val="202122"/>
          <w:sz w:val="22"/>
          <w:szCs w:val="22"/>
          <w:shd w:val="clear" w:color="auto" w:fill="FFFFFF"/>
          <w:lang w:val="fr-FR"/>
        </w:rPr>
      </w:pPr>
      <w:r w:rsidRPr="006C194E">
        <w:rPr>
          <w:rFonts w:asciiTheme="minorHAnsi" w:hAnsiTheme="minorHAnsi" w:cstheme="minorHAnsi"/>
          <w:b/>
          <w:color w:val="202122"/>
          <w:sz w:val="22"/>
          <w:szCs w:val="22"/>
          <w:lang w:val="fr-FR"/>
        </w:rPr>
        <w:t xml:space="preserve">Rappel : </w:t>
      </w:r>
      <w:r w:rsidRPr="006C194E">
        <w:rPr>
          <w:rFonts w:ascii="Arial" w:hAnsi="Arial" w:cs="Arial"/>
          <w:b/>
          <w:color w:val="202122"/>
          <w:sz w:val="21"/>
          <w:szCs w:val="21"/>
          <w:shd w:val="clear" w:color="auto" w:fill="FFFFFF"/>
          <w:lang w:val="fr-FR"/>
        </w:rPr>
        <w:t> </w:t>
      </w:r>
      <w:r w:rsidRPr="006C194E">
        <w:rPr>
          <w:rFonts w:asciiTheme="minorHAnsi" w:hAnsiTheme="minorHAnsi" w:cstheme="minorHAnsi"/>
          <w:b/>
          <w:color w:val="202122"/>
          <w:sz w:val="22"/>
          <w:szCs w:val="22"/>
          <w:shd w:val="clear" w:color="auto" w:fill="FFFFFF"/>
          <w:lang w:val="fr-FR"/>
        </w:rPr>
        <w:t xml:space="preserve">L’empois d’amidon (ou </w:t>
      </w:r>
      <w:proofErr w:type="spellStart"/>
      <w:r w:rsidRPr="006C194E">
        <w:rPr>
          <w:rFonts w:asciiTheme="minorHAnsi" w:hAnsiTheme="minorHAnsi" w:cstheme="minorHAnsi"/>
          <w:b/>
          <w:color w:val="202122"/>
          <w:sz w:val="22"/>
          <w:szCs w:val="22"/>
          <w:shd w:val="clear" w:color="auto" w:fill="FFFFFF"/>
          <w:lang w:val="fr-FR"/>
        </w:rPr>
        <w:t>thiodène</w:t>
      </w:r>
      <w:proofErr w:type="spellEnd"/>
      <w:r w:rsidRPr="006C194E">
        <w:rPr>
          <w:rFonts w:asciiTheme="minorHAnsi" w:hAnsiTheme="minorHAnsi" w:cstheme="minorHAnsi"/>
          <w:b/>
          <w:color w:val="202122"/>
          <w:sz w:val="22"/>
          <w:szCs w:val="22"/>
          <w:shd w:val="clear" w:color="auto" w:fill="FFFFFF"/>
          <w:lang w:val="fr-FR"/>
        </w:rPr>
        <w:t>)</w:t>
      </w:r>
      <w:r w:rsidRPr="006C194E">
        <w:rPr>
          <w:rFonts w:asciiTheme="minorHAnsi" w:hAnsiTheme="minorHAnsi" w:cstheme="minorHAnsi"/>
          <w:b/>
          <w:color w:val="202122"/>
          <w:sz w:val="22"/>
          <w:szCs w:val="22"/>
          <w:shd w:val="clear" w:color="auto" w:fill="FFFFFF"/>
          <w:lang w:val="fr-FR"/>
        </w:rPr>
        <w:t xml:space="preserve"> est utilisé en fin de </w:t>
      </w:r>
      <w:hyperlink r:id="rId15" w:tooltip="Titrage" w:history="1">
        <w:r w:rsidRPr="006C194E">
          <w:rPr>
            <w:rStyle w:val="Lienhypertexte"/>
            <w:rFonts w:asciiTheme="minorHAnsi" w:hAnsiTheme="minorHAnsi" w:cstheme="minorHAnsi"/>
            <w:b/>
            <w:color w:val="000000" w:themeColor="text1"/>
            <w:sz w:val="22"/>
            <w:szCs w:val="22"/>
            <w:u w:val="none"/>
            <w:shd w:val="clear" w:color="auto" w:fill="FFFFFF"/>
            <w:lang w:val="fr-FR"/>
          </w:rPr>
          <w:t>titrage</w:t>
        </w:r>
      </w:hyperlink>
      <w:r w:rsidRPr="006C194E">
        <w:rPr>
          <w:rFonts w:asciiTheme="minorHAnsi" w:hAnsiTheme="minorHAnsi" w:cstheme="minorHAnsi"/>
          <w:b/>
          <w:color w:val="202122"/>
          <w:sz w:val="22"/>
          <w:szCs w:val="22"/>
          <w:shd w:val="clear" w:color="auto" w:fill="FFFFFF"/>
          <w:lang w:val="fr-FR"/>
        </w:rPr>
        <w:t> pour mettre en évidence l'apparition ou la disparition complète du </w:t>
      </w:r>
      <w:proofErr w:type="spellStart"/>
      <w:r w:rsidRPr="006C194E">
        <w:rPr>
          <w:rFonts w:asciiTheme="minorHAnsi" w:hAnsiTheme="minorHAnsi" w:cstheme="minorHAnsi"/>
          <w:b/>
          <w:color w:val="000000" w:themeColor="text1"/>
          <w:sz w:val="22"/>
          <w:szCs w:val="22"/>
        </w:rPr>
        <w:fldChar w:fldCharType="begin"/>
      </w:r>
      <w:r w:rsidRPr="006C194E">
        <w:rPr>
          <w:rFonts w:asciiTheme="minorHAnsi" w:hAnsiTheme="minorHAnsi" w:cstheme="minorHAnsi"/>
          <w:b/>
          <w:color w:val="000000" w:themeColor="text1"/>
          <w:sz w:val="22"/>
          <w:szCs w:val="22"/>
          <w:lang w:val="fr-FR"/>
        </w:rPr>
        <w:instrText xml:space="preserve"> HYPERLINK "https://fr.wikipedia.org/wiki/Diiode" \o "Diiode" </w:instrText>
      </w:r>
      <w:r w:rsidRPr="006C194E">
        <w:rPr>
          <w:rFonts w:asciiTheme="minorHAnsi" w:hAnsiTheme="minorHAnsi" w:cstheme="minorHAnsi"/>
          <w:b/>
          <w:color w:val="000000" w:themeColor="text1"/>
          <w:sz w:val="22"/>
          <w:szCs w:val="22"/>
        </w:rPr>
        <w:fldChar w:fldCharType="separate"/>
      </w:r>
      <w:r w:rsidRPr="006C194E">
        <w:rPr>
          <w:rStyle w:val="Lienhypertexte"/>
          <w:rFonts w:asciiTheme="minorHAnsi" w:hAnsiTheme="minorHAnsi" w:cstheme="minorHAnsi"/>
          <w:b/>
          <w:color w:val="000000" w:themeColor="text1"/>
          <w:sz w:val="22"/>
          <w:szCs w:val="22"/>
          <w:u w:val="none"/>
          <w:shd w:val="clear" w:color="auto" w:fill="FFFFFF"/>
          <w:lang w:val="fr-FR"/>
        </w:rPr>
        <w:t>diiode</w:t>
      </w:r>
      <w:proofErr w:type="spellEnd"/>
      <w:r w:rsidRPr="006C194E">
        <w:rPr>
          <w:rFonts w:asciiTheme="minorHAnsi" w:hAnsiTheme="minorHAnsi" w:cstheme="minorHAnsi"/>
          <w:b/>
          <w:color w:val="000000" w:themeColor="text1"/>
          <w:sz w:val="22"/>
          <w:szCs w:val="22"/>
        </w:rPr>
        <w:fldChar w:fldCharType="end"/>
      </w:r>
      <w:r w:rsidRPr="006C194E">
        <w:rPr>
          <w:rFonts w:asciiTheme="minorHAnsi" w:hAnsiTheme="minorHAnsi" w:cstheme="minorHAnsi"/>
          <w:b/>
          <w:color w:val="202122"/>
          <w:sz w:val="22"/>
          <w:szCs w:val="22"/>
          <w:shd w:val="clear" w:color="auto" w:fill="FFFFFF"/>
          <w:lang w:val="fr-FR"/>
        </w:rPr>
        <w:t xml:space="preserve">. Si du </w:t>
      </w:r>
      <w:proofErr w:type="spellStart"/>
      <w:r w:rsidRPr="006C194E">
        <w:rPr>
          <w:rFonts w:asciiTheme="minorHAnsi" w:hAnsiTheme="minorHAnsi" w:cstheme="minorHAnsi"/>
          <w:b/>
          <w:color w:val="202122"/>
          <w:sz w:val="22"/>
          <w:szCs w:val="22"/>
          <w:shd w:val="clear" w:color="auto" w:fill="FFFFFF"/>
          <w:lang w:val="fr-FR"/>
        </w:rPr>
        <w:t>diiode</w:t>
      </w:r>
      <w:proofErr w:type="spellEnd"/>
      <w:r w:rsidRPr="006C194E">
        <w:rPr>
          <w:rFonts w:asciiTheme="minorHAnsi" w:hAnsiTheme="minorHAnsi" w:cstheme="minorHAnsi"/>
          <w:b/>
          <w:color w:val="202122"/>
          <w:sz w:val="22"/>
          <w:szCs w:val="22"/>
          <w:shd w:val="clear" w:color="auto" w:fill="FFFFFF"/>
          <w:lang w:val="fr-FR"/>
        </w:rPr>
        <w:t xml:space="preserve"> est présent dans la solution, le complexe amidon-</w:t>
      </w:r>
      <w:proofErr w:type="spellStart"/>
      <w:r w:rsidRPr="006C194E">
        <w:rPr>
          <w:rFonts w:asciiTheme="minorHAnsi" w:hAnsiTheme="minorHAnsi" w:cstheme="minorHAnsi"/>
          <w:b/>
          <w:color w:val="202122"/>
          <w:sz w:val="22"/>
          <w:szCs w:val="22"/>
          <w:shd w:val="clear" w:color="auto" w:fill="FFFFFF"/>
          <w:lang w:val="fr-FR"/>
        </w:rPr>
        <w:t>diiode</w:t>
      </w:r>
      <w:proofErr w:type="spellEnd"/>
      <w:r w:rsidRPr="006C194E">
        <w:rPr>
          <w:rFonts w:asciiTheme="minorHAnsi" w:hAnsiTheme="minorHAnsi" w:cstheme="minorHAnsi"/>
          <w:b/>
          <w:color w:val="202122"/>
          <w:sz w:val="22"/>
          <w:szCs w:val="22"/>
          <w:shd w:val="clear" w:color="auto" w:fill="FFFFFF"/>
          <w:lang w:val="fr-FR"/>
        </w:rPr>
        <w:t xml:space="preserve"> prend une teinte bleu foncé.</w:t>
      </w:r>
    </w:p>
    <w:p w:rsidR="006C194E" w:rsidRPr="006C194E" w:rsidRDefault="006C194E" w:rsidP="00E6677A">
      <w:pPr>
        <w:pStyle w:val="NormalWeb"/>
        <w:shd w:val="clear" w:color="auto" w:fill="FFFFFF"/>
        <w:spacing w:before="120" w:beforeAutospacing="0" w:after="120" w:afterAutospacing="0"/>
        <w:rPr>
          <w:rFonts w:asciiTheme="minorHAnsi" w:hAnsiTheme="minorHAnsi" w:cstheme="minorHAnsi"/>
          <w:color w:val="202122"/>
          <w:sz w:val="22"/>
          <w:szCs w:val="22"/>
          <w:lang w:val="fr-FR"/>
        </w:rPr>
      </w:pPr>
      <w:r w:rsidRPr="006C194E">
        <w:rPr>
          <w:rFonts w:asciiTheme="minorHAnsi" w:hAnsiTheme="minorHAnsi" w:cstheme="minorHAnsi"/>
          <w:color w:val="202122"/>
          <w:sz w:val="22"/>
          <w:szCs w:val="22"/>
          <w:shd w:val="clear" w:color="auto" w:fill="FFFFFF"/>
          <w:lang w:val="fr-FR"/>
        </w:rPr>
        <w:lastRenderedPageBreak/>
        <w:t>Montrer alors le slide 12 qui met en relation la quantité titrée et la concentration en dioxygène. Commenter sur la qualité de l’eau du robi</w:t>
      </w:r>
      <w:r>
        <w:rPr>
          <w:rFonts w:asciiTheme="minorHAnsi" w:hAnsiTheme="minorHAnsi" w:cstheme="minorHAnsi"/>
          <w:color w:val="202122"/>
          <w:sz w:val="22"/>
          <w:szCs w:val="22"/>
          <w:shd w:val="clear" w:color="auto" w:fill="FFFFFF"/>
          <w:lang w:val="fr-FR"/>
        </w:rPr>
        <w:t>net à Saint Maur. A Saint Maur</w:t>
      </w:r>
      <w:r w:rsidRPr="006C194E">
        <w:rPr>
          <w:rFonts w:asciiTheme="minorHAnsi" w:hAnsiTheme="minorHAnsi" w:cstheme="minorHAnsi"/>
          <w:color w:val="202122"/>
          <w:sz w:val="22"/>
          <w:szCs w:val="22"/>
          <w:shd w:val="clear" w:color="auto" w:fill="FFFFFF"/>
          <w:lang w:val="fr-FR"/>
        </w:rPr>
        <w:t xml:space="preserve"> la concentration de dioxygène dans l’eau est de</w:t>
      </w:r>
      <w:r w:rsidR="005F4B2B">
        <w:rPr>
          <w:rFonts w:asciiTheme="minorHAnsi" w:hAnsiTheme="minorHAnsi" w:cstheme="minorHAnsi"/>
          <w:color w:val="202122"/>
          <w:sz w:val="22"/>
          <w:szCs w:val="22"/>
          <w:shd w:val="clear" w:color="auto" w:fill="FFFFFF"/>
          <w:lang w:val="fr-FR"/>
        </w:rPr>
        <w:t xml:space="preserve"> catégorie 1A ou 1B</w:t>
      </w:r>
      <w:r w:rsidR="00140D2B">
        <w:rPr>
          <w:rFonts w:asciiTheme="minorHAnsi" w:hAnsiTheme="minorHAnsi" w:cstheme="minorHAnsi"/>
          <w:color w:val="202122"/>
          <w:sz w:val="22"/>
          <w:szCs w:val="22"/>
          <w:shd w:val="clear" w:color="auto" w:fill="FFFFFF"/>
          <w:lang w:val="fr-FR"/>
        </w:rPr>
        <w:t xml:space="preserve"> (catégorie A tous critère, autre que dioxygène, compris)</w:t>
      </w:r>
      <w:bookmarkStart w:id="0" w:name="_GoBack"/>
      <w:bookmarkEnd w:id="0"/>
      <w:r w:rsidR="005F4B2B">
        <w:rPr>
          <w:rFonts w:asciiTheme="minorHAnsi" w:hAnsiTheme="minorHAnsi" w:cstheme="minorHAnsi"/>
          <w:color w:val="202122"/>
          <w:sz w:val="22"/>
          <w:szCs w:val="22"/>
          <w:shd w:val="clear" w:color="auto" w:fill="FFFFFF"/>
          <w:lang w:val="fr-FR"/>
        </w:rPr>
        <w:t>.</w:t>
      </w:r>
    </w:p>
    <w:p w:rsidR="00490977" w:rsidRPr="00490977" w:rsidRDefault="00490977" w:rsidP="00490977">
      <w:pPr>
        <w:rPr>
          <w:b/>
          <w:color w:val="00B050"/>
          <w:lang w:val="fr-FR"/>
        </w:rPr>
      </w:pPr>
    </w:p>
    <w:tbl>
      <w:tblPr>
        <w:tblStyle w:val="Grilledutableau"/>
        <w:tblW w:w="0" w:type="auto"/>
        <w:tblLook w:val="04A0" w:firstRow="1" w:lastRow="0" w:firstColumn="1" w:lastColumn="0" w:noHBand="0" w:noVBand="1"/>
      </w:tblPr>
      <w:tblGrid>
        <w:gridCol w:w="9350"/>
      </w:tblGrid>
      <w:tr w:rsidR="00490977" w:rsidRPr="00490977" w:rsidTr="006747EF">
        <w:tc>
          <w:tcPr>
            <w:tcW w:w="9350" w:type="dxa"/>
          </w:tcPr>
          <w:p w:rsidR="00490977" w:rsidRDefault="00490977" w:rsidP="006747EF">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(Dosage de Winkler)</w:t>
            </w:r>
          </w:p>
          <w:p w:rsidR="00490977" w:rsidRDefault="00490977" w:rsidP="006747EF">
            <w:pPr>
              <w:rPr>
                <w:rFonts w:eastAsiaTheme="minorEastAsia"/>
                <w:color w:val="000000" w:themeColor="text1"/>
                <w:lang w:val="fr-FR"/>
              </w:rPr>
            </w:pPr>
          </w:p>
          <w:p w:rsidR="00490977" w:rsidRPr="00EF76C0" w:rsidRDefault="00490977" w:rsidP="006C194E">
            <w:pPr>
              <w:rPr>
                <w:rFonts w:eastAsiaTheme="minorEastAsia"/>
                <w:color w:val="000000" w:themeColor="text1"/>
                <w:lang w:val="fr-FR"/>
              </w:rPr>
            </w:pPr>
            <w:r>
              <w:rPr>
                <w:rFonts w:eastAsiaTheme="minorEastAsia"/>
                <w:color w:val="000000" w:themeColor="text1"/>
                <w:lang w:val="fr-FR"/>
              </w:rPr>
              <w:t xml:space="preserve">- </w:t>
            </w:r>
            <w:r w:rsidR="006C194E">
              <w:rPr>
                <w:rFonts w:eastAsiaTheme="minorEastAsia"/>
                <w:color w:val="000000" w:themeColor="text1"/>
                <w:lang w:val="fr-FR"/>
              </w:rPr>
              <w:t xml:space="preserve">Voir corps du texte et </w:t>
            </w:r>
            <w:r w:rsidR="006C194E" w:rsidRPr="006C194E">
              <w:rPr>
                <w:rFonts w:eastAsiaTheme="minorEastAsia"/>
                <w:color w:val="FF0000"/>
                <w:lang w:val="fr-FR"/>
              </w:rPr>
              <w:t>slides 7, 8, 9, 10 et 11</w:t>
            </w:r>
            <w:r w:rsidR="006C194E">
              <w:rPr>
                <w:rFonts w:eastAsiaTheme="minorEastAsia"/>
                <w:color w:val="000000" w:themeColor="text1"/>
                <w:lang w:val="fr-FR"/>
              </w:rPr>
              <w:t>.</w:t>
            </w:r>
          </w:p>
        </w:tc>
      </w:tr>
    </w:tbl>
    <w:p w:rsidR="00490977" w:rsidRPr="00490977" w:rsidRDefault="00490977" w:rsidP="00490977">
      <w:pPr>
        <w:rPr>
          <w:b/>
          <w:color w:val="000000" w:themeColor="text1"/>
          <w:lang w:val="fr-FR"/>
        </w:rPr>
      </w:pPr>
    </w:p>
    <w:p w:rsidR="00464215" w:rsidRPr="005F4B2B" w:rsidRDefault="00490977" w:rsidP="00464215">
      <w:pPr>
        <w:rPr>
          <w:b/>
          <w:color w:val="5B9BD5" w:themeColor="accent1"/>
          <w:lang w:val="fr-FR"/>
        </w:rPr>
      </w:pPr>
      <w:r w:rsidRPr="00490977">
        <w:rPr>
          <w:b/>
          <w:color w:val="5B9BD5" w:themeColor="accent1"/>
          <w:lang w:val="fr-FR"/>
        </w:rPr>
        <w:t>E</w:t>
      </w:r>
      <w:r>
        <w:rPr>
          <w:b/>
          <w:color w:val="5B9BD5" w:themeColor="accent1"/>
          <w:lang w:val="fr-FR"/>
        </w:rPr>
        <w:t>XPERIENCE 4</w:t>
      </w:r>
    </w:p>
    <w:p w:rsidR="003C741E" w:rsidRDefault="00562DFB" w:rsidP="0092068E">
      <w:pPr>
        <w:rPr>
          <w:color w:val="000000" w:themeColor="text1"/>
          <w:lang w:val="fr-FR"/>
        </w:rPr>
      </w:pPr>
      <w:r w:rsidRPr="00562DFB">
        <w:rPr>
          <w:b/>
          <w:color w:val="000000" w:themeColor="text1"/>
          <w:lang w:val="fr-FR"/>
        </w:rPr>
        <w:t>Conclusion :</w:t>
      </w:r>
      <w:r w:rsidR="00302C7C">
        <w:rPr>
          <w:b/>
          <w:color w:val="000000" w:themeColor="text1"/>
          <w:lang w:val="fr-FR"/>
        </w:rPr>
        <w:t xml:space="preserve"> </w:t>
      </w:r>
      <w:r w:rsidR="005F4B2B">
        <w:rPr>
          <w:color w:val="000000" w:themeColor="text1"/>
          <w:lang w:val="fr-FR"/>
        </w:rPr>
        <w:t>Ouverture sur la cinétique électrochimique et les courbes intensité-potentiels.</w:t>
      </w:r>
    </w:p>
    <w:p w:rsidR="002D677B" w:rsidRPr="00302C7C" w:rsidRDefault="002D677B" w:rsidP="0092068E">
      <w:pPr>
        <w:rPr>
          <w:color w:val="000000" w:themeColor="text1"/>
          <w:lang w:val="fr-FR"/>
        </w:rPr>
      </w:pPr>
    </w:p>
    <w:p w:rsidR="00341F38" w:rsidRDefault="00341F38" w:rsidP="00922890">
      <w:pPr>
        <w:rPr>
          <w:color w:val="FF0000"/>
          <w:lang w:val="fr-FR"/>
        </w:rPr>
      </w:pPr>
    </w:p>
    <w:p w:rsidR="00341F38" w:rsidRDefault="00341F38" w:rsidP="00922890">
      <w:pPr>
        <w:rPr>
          <w:color w:val="FF0000"/>
          <w:lang w:val="fr-FR"/>
        </w:rPr>
      </w:pPr>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931" w:rsidRDefault="00861931" w:rsidP="00D074C6">
      <w:pPr>
        <w:spacing w:after="0" w:line="240" w:lineRule="auto"/>
      </w:pPr>
      <w:r>
        <w:separator/>
      </w:r>
    </w:p>
  </w:endnote>
  <w:endnote w:type="continuationSeparator" w:id="0">
    <w:p w:rsidR="00861931" w:rsidRDefault="00861931"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7EF" w:rsidRDefault="006747EF">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747EF" w:rsidRPr="00D074C6" w:rsidRDefault="006747EF"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6747EF" w:rsidRPr="00D074C6" w:rsidRDefault="006747EF"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931" w:rsidRDefault="00861931" w:rsidP="00D074C6">
      <w:pPr>
        <w:spacing w:after="0" w:line="240" w:lineRule="auto"/>
      </w:pPr>
      <w:r>
        <w:separator/>
      </w:r>
    </w:p>
  </w:footnote>
  <w:footnote w:type="continuationSeparator" w:id="0">
    <w:p w:rsidR="00861931" w:rsidRDefault="00861931" w:rsidP="00D0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C208C"/>
    <w:multiLevelType w:val="hybridMultilevel"/>
    <w:tmpl w:val="40EA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24954"/>
    <w:multiLevelType w:val="hybridMultilevel"/>
    <w:tmpl w:val="A1D8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F5786"/>
    <w:multiLevelType w:val="hybridMultilevel"/>
    <w:tmpl w:val="0F6AA85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649D16A0"/>
    <w:multiLevelType w:val="hybridMultilevel"/>
    <w:tmpl w:val="08C85F08"/>
    <w:lvl w:ilvl="0" w:tplc="2BDC04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1A9E"/>
    <w:rsid w:val="00015411"/>
    <w:rsid w:val="00015588"/>
    <w:rsid w:val="00016BDF"/>
    <w:rsid w:val="00022B88"/>
    <w:rsid w:val="00024E0E"/>
    <w:rsid w:val="000267A9"/>
    <w:rsid w:val="00026BF6"/>
    <w:rsid w:val="00030BAC"/>
    <w:rsid w:val="00037C25"/>
    <w:rsid w:val="00040845"/>
    <w:rsid w:val="0005317C"/>
    <w:rsid w:val="000630C3"/>
    <w:rsid w:val="00074795"/>
    <w:rsid w:val="00080E54"/>
    <w:rsid w:val="000A2206"/>
    <w:rsid w:val="000B61C1"/>
    <w:rsid w:val="000C6BC8"/>
    <w:rsid w:val="000F4692"/>
    <w:rsid w:val="000F7A41"/>
    <w:rsid w:val="00111EBB"/>
    <w:rsid w:val="001134E8"/>
    <w:rsid w:val="00135FE6"/>
    <w:rsid w:val="00140D2B"/>
    <w:rsid w:val="00160629"/>
    <w:rsid w:val="00170FAD"/>
    <w:rsid w:val="00181CD4"/>
    <w:rsid w:val="00184667"/>
    <w:rsid w:val="00184C98"/>
    <w:rsid w:val="0018553B"/>
    <w:rsid w:val="00185697"/>
    <w:rsid w:val="001A0C2B"/>
    <w:rsid w:val="001D14D7"/>
    <w:rsid w:val="001D6419"/>
    <w:rsid w:val="001F29BD"/>
    <w:rsid w:val="001F64A6"/>
    <w:rsid w:val="00204D42"/>
    <w:rsid w:val="00205337"/>
    <w:rsid w:val="0020552D"/>
    <w:rsid w:val="00207F2A"/>
    <w:rsid w:val="002147DA"/>
    <w:rsid w:val="00216174"/>
    <w:rsid w:val="00221AD3"/>
    <w:rsid w:val="002233D7"/>
    <w:rsid w:val="002326A5"/>
    <w:rsid w:val="00237324"/>
    <w:rsid w:val="00237A90"/>
    <w:rsid w:val="002409D8"/>
    <w:rsid w:val="00252C8E"/>
    <w:rsid w:val="00262D23"/>
    <w:rsid w:val="00266AF0"/>
    <w:rsid w:val="00273D7D"/>
    <w:rsid w:val="00281973"/>
    <w:rsid w:val="0028759F"/>
    <w:rsid w:val="00287BA9"/>
    <w:rsid w:val="00291F8E"/>
    <w:rsid w:val="0029430C"/>
    <w:rsid w:val="002944C6"/>
    <w:rsid w:val="002A0CDF"/>
    <w:rsid w:val="002A696D"/>
    <w:rsid w:val="002A6DE6"/>
    <w:rsid w:val="002B278A"/>
    <w:rsid w:val="002C79BE"/>
    <w:rsid w:val="002D677B"/>
    <w:rsid w:val="002E108D"/>
    <w:rsid w:val="002E14CD"/>
    <w:rsid w:val="002E725A"/>
    <w:rsid w:val="002F174C"/>
    <w:rsid w:val="002F32D4"/>
    <w:rsid w:val="002F62FE"/>
    <w:rsid w:val="00302C7C"/>
    <w:rsid w:val="0030388B"/>
    <w:rsid w:val="003113BA"/>
    <w:rsid w:val="00313098"/>
    <w:rsid w:val="00315FD3"/>
    <w:rsid w:val="00324B1D"/>
    <w:rsid w:val="0032775E"/>
    <w:rsid w:val="0033058C"/>
    <w:rsid w:val="00341F38"/>
    <w:rsid w:val="0034379E"/>
    <w:rsid w:val="00343C23"/>
    <w:rsid w:val="003556D6"/>
    <w:rsid w:val="003619D7"/>
    <w:rsid w:val="00364044"/>
    <w:rsid w:val="003902DE"/>
    <w:rsid w:val="003905F2"/>
    <w:rsid w:val="00396E1D"/>
    <w:rsid w:val="003B249D"/>
    <w:rsid w:val="003C4EF6"/>
    <w:rsid w:val="003C741E"/>
    <w:rsid w:val="003E1C46"/>
    <w:rsid w:val="003F1F70"/>
    <w:rsid w:val="003F7929"/>
    <w:rsid w:val="00401524"/>
    <w:rsid w:val="0042662B"/>
    <w:rsid w:val="00433EF7"/>
    <w:rsid w:val="0043541F"/>
    <w:rsid w:val="00445C32"/>
    <w:rsid w:val="00455369"/>
    <w:rsid w:val="00464215"/>
    <w:rsid w:val="00482205"/>
    <w:rsid w:val="00483C40"/>
    <w:rsid w:val="00490977"/>
    <w:rsid w:val="004951EC"/>
    <w:rsid w:val="004B035B"/>
    <w:rsid w:val="004B6894"/>
    <w:rsid w:val="004C1152"/>
    <w:rsid w:val="004C4351"/>
    <w:rsid w:val="004F0EE7"/>
    <w:rsid w:val="005150BB"/>
    <w:rsid w:val="0052058B"/>
    <w:rsid w:val="0052320C"/>
    <w:rsid w:val="00524356"/>
    <w:rsid w:val="00524A9C"/>
    <w:rsid w:val="0052626E"/>
    <w:rsid w:val="0054380C"/>
    <w:rsid w:val="00543DF0"/>
    <w:rsid w:val="00552CCC"/>
    <w:rsid w:val="00553CA1"/>
    <w:rsid w:val="00560773"/>
    <w:rsid w:val="00562DFB"/>
    <w:rsid w:val="0056315F"/>
    <w:rsid w:val="005672BD"/>
    <w:rsid w:val="005710F2"/>
    <w:rsid w:val="005711D8"/>
    <w:rsid w:val="005810EC"/>
    <w:rsid w:val="005812D0"/>
    <w:rsid w:val="005836FF"/>
    <w:rsid w:val="005A4B1E"/>
    <w:rsid w:val="005B29D6"/>
    <w:rsid w:val="005B55D5"/>
    <w:rsid w:val="005B69B2"/>
    <w:rsid w:val="005B7ACC"/>
    <w:rsid w:val="005C5F65"/>
    <w:rsid w:val="005D10E7"/>
    <w:rsid w:val="005E14C3"/>
    <w:rsid w:val="005F3E65"/>
    <w:rsid w:val="005F4B2B"/>
    <w:rsid w:val="00605D26"/>
    <w:rsid w:val="006217EF"/>
    <w:rsid w:val="0062472A"/>
    <w:rsid w:val="006403FA"/>
    <w:rsid w:val="006558BA"/>
    <w:rsid w:val="006642A6"/>
    <w:rsid w:val="006747EF"/>
    <w:rsid w:val="0069354B"/>
    <w:rsid w:val="006A35B8"/>
    <w:rsid w:val="006A417E"/>
    <w:rsid w:val="006A41C8"/>
    <w:rsid w:val="006B51A9"/>
    <w:rsid w:val="006B634F"/>
    <w:rsid w:val="006C194E"/>
    <w:rsid w:val="006C587A"/>
    <w:rsid w:val="006D271D"/>
    <w:rsid w:val="006D3327"/>
    <w:rsid w:val="006D79DD"/>
    <w:rsid w:val="006E4D28"/>
    <w:rsid w:val="006E6AE1"/>
    <w:rsid w:val="006F01D1"/>
    <w:rsid w:val="006F15CC"/>
    <w:rsid w:val="0073121E"/>
    <w:rsid w:val="007333A7"/>
    <w:rsid w:val="00735645"/>
    <w:rsid w:val="00740C4C"/>
    <w:rsid w:val="00743236"/>
    <w:rsid w:val="00752F82"/>
    <w:rsid w:val="00753A17"/>
    <w:rsid w:val="00754029"/>
    <w:rsid w:val="00762E43"/>
    <w:rsid w:val="00767B90"/>
    <w:rsid w:val="007A5B20"/>
    <w:rsid w:val="007B2C24"/>
    <w:rsid w:val="007B4807"/>
    <w:rsid w:val="007C029A"/>
    <w:rsid w:val="007D252A"/>
    <w:rsid w:val="007D7C79"/>
    <w:rsid w:val="007E23B4"/>
    <w:rsid w:val="007E65F7"/>
    <w:rsid w:val="007E79B4"/>
    <w:rsid w:val="007E7F70"/>
    <w:rsid w:val="007F1E27"/>
    <w:rsid w:val="00802B9B"/>
    <w:rsid w:val="00826A13"/>
    <w:rsid w:val="0083153A"/>
    <w:rsid w:val="008426B8"/>
    <w:rsid w:val="00842E82"/>
    <w:rsid w:val="008432B7"/>
    <w:rsid w:val="00861931"/>
    <w:rsid w:val="0088006B"/>
    <w:rsid w:val="008854FE"/>
    <w:rsid w:val="00892E1A"/>
    <w:rsid w:val="00893F3F"/>
    <w:rsid w:val="008A655D"/>
    <w:rsid w:val="008A75EC"/>
    <w:rsid w:val="008B4B99"/>
    <w:rsid w:val="008C5BCE"/>
    <w:rsid w:val="008D20FD"/>
    <w:rsid w:val="008F335E"/>
    <w:rsid w:val="008F42EA"/>
    <w:rsid w:val="00914356"/>
    <w:rsid w:val="00915CD5"/>
    <w:rsid w:val="0092068E"/>
    <w:rsid w:val="00922890"/>
    <w:rsid w:val="00923776"/>
    <w:rsid w:val="00927995"/>
    <w:rsid w:val="00931465"/>
    <w:rsid w:val="00942728"/>
    <w:rsid w:val="00950D21"/>
    <w:rsid w:val="009638BB"/>
    <w:rsid w:val="00973B31"/>
    <w:rsid w:val="00973C18"/>
    <w:rsid w:val="00980948"/>
    <w:rsid w:val="00982CB4"/>
    <w:rsid w:val="00995269"/>
    <w:rsid w:val="00997301"/>
    <w:rsid w:val="00997B01"/>
    <w:rsid w:val="009A4637"/>
    <w:rsid w:val="009A4B17"/>
    <w:rsid w:val="009C4D32"/>
    <w:rsid w:val="009C6172"/>
    <w:rsid w:val="009D02D0"/>
    <w:rsid w:val="009D0C0B"/>
    <w:rsid w:val="009D2017"/>
    <w:rsid w:val="009D41F7"/>
    <w:rsid w:val="009D732E"/>
    <w:rsid w:val="009F6979"/>
    <w:rsid w:val="00A0320C"/>
    <w:rsid w:val="00A12340"/>
    <w:rsid w:val="00A14ECC"/>
    <w:rsid w:val="00A260B6"/>
    <w:rsid w:val="00A27444"/>
    <w:rsid w:val="00A32983"/>
    <w:rsid w:val="00A40991"/>
    <w:rsid w:val="00A672E9"/>
    <w:rsid w:val="00A677E1"/>
    <w:rsid w:val="00A67CDF"/>
    <w:rsid w:val="00A73976"/>
    <w:rsid w:val="00A76216"/>
    <w:rsid w:val="00A9676C"/>
    <w:rsid w:val="00A97EF4"/>
    <w:rsid w:val="00AA0407"/>
    <w:rsid w:val="00AA18FA"/>
    <w:rsid w:val="00AA2F51"/>
    <w:rsid w:val="00AA68DB"/>
    <w:rsid w:val="00AB0340"/>
    <w:rsid w:val="00AB5C87"/>
    <w:rsid w:val="00AC0222"/>
    <w:rsid w:val="00AC4D17"/>
    <w:rsid w:val="00AF29F7"/>
    <w:rsid w:val="00AF5121"/>
    <w:rsid w:val="00B00806"/>
    <w:rsid w:val="00B13852"/>
    <w:rsid w:val="00B16B6E"/>
    <w:rsid w:val="00B46327"/>
    <w:rsid w:val="00B530EB"/>
    <w:rsid w:val="00B67D5A"/>
    <w:rsid w:val="00B7227A"/>
    <w:rsid w:val="00B738CF"/>
    <w:rsid w:val="00B76C23"/>
    <w:rsid w:val="00B82A9C"/>
    <w:rsid w:val="00B968C0"/>
    <w:rsid w:val="00BA2A28"/>
    <w:rsid w:val="00BA3D08"/>
    <w:rsid w:val="00BA7E31"/>
    <w:rsid w:val="00BC1BA8"/>
    <w:rsid w:val="00BC34A7"/>
    <w:rsid w:val="00BC4699"/>
    <w:rsid w:val="00BD489E"/>
    <w:rsid w:val="00BD5707"/>
    <w:rsid w:val="00BE3737"/>
    <w:rsid w:val="00C0066D"/>
    <w:rsid w:val="00C04322"/>
    <w:rsid w:val="00C113B5"/>
    <w:rsid w:val="00C1721B"/>
    <w:rsid w:val="00C41DED"/>
    <w:rsid w:val="00C45D7F"/>
    <w:rsid w:val="00C474B3"/>
    <w:rsid w:val="00C576D2"/>
    <w:rsid w:val="00C6561E"/>
    <w:rsid w:val="00C66BDE"/>
    <w:rsid w:val="00C7554D"/>
    <w:rsid w:val="00C77874"/>
    <w:rsid w:val="00C80042"/>
    <w:rsid w:val="00C80F6C"/>
    <w:rsid w:val="00C8373F"/>
    <w:rsid w:val="00C94B78"/>
    <w:rsid w:val="00CA0C6D"/>
    <w:rsid w:val="00CA1E05"/>
    <w:rsid w:val="00CA58BD"/>
    <w:rsid w:val="00CC7809"/>
    <w:rsid w:val="00CD25C6"/>
    <w:rsid w:val="00CD6A79"/>
    <w:rsid w:val="00CD7611"/>
    <w:rsid w:val="00CE1AF8"/>
    <w:rsid w:val="00CE55E1"/>
    <w:rsid w:val="00CE66ED"/>
    <w:rsid w:val="00CE6AA5"/>
    <w:rsid w:val="00CF4848"/>
    <w:rsid w:val="00D00020"/>
    <w:rsid w:val="00D074C6"/>
    <w:rsid w:val="00D1209D"/>
    <w:rsid w:val="00D2290C"/>
    <w:rsid w:val="00D26E1E"/>
    <w:rsid w:val="00D313C8"/>
    <w:rsid w:val="00D5210E"/>
    <w:rsid w:val="00D61008"/>
    <w:rsid w:val="00D6381B"/>
    <w:rsid w:val="00D724E0"/>
    <w:rsid w:val="00D76941"/>
    <w:rsid w:val="00D835EA"/>
    <w:rsid w:val="00D97D1E"/>
    <w:rsid w:val="00DD4A13"/>
    <w:rsid w:val="00DE1E9D"/>
    <w:rsid w:val="00DF3C9C"/>
    <w:rsid w:val="00E35499"/>
    <w:rsid w:val="00E40A24"/>
    <w:rsid w:val="00E41C65"/>
    <w:rsid w:val="00E50FB0"/>
    <w:rsid w:val="00E5792D"/>
    <w:rsid w:val="00E61BFA"/>
    <w:rsid w:val="00E6677A"/>
    <w:rsid w:val="00E76A84"/>
    <w:rsid w:val="00E77201"/>
    <w:rsid w:val="00E8366F"/>
    <w:rsid w:val="00EA0D37"/>
    <w:rsid w:val="00EA553E"/>
    <w:rsid w:val="00EA5614"/>
    <w:rsid w:val="00EB3035"/>
    <w:rsid w:val="00EC1343"/>
    <w:rsid w:val="00EC29DD"/>
    <w:rsid w:val="00EC369C"/>
    <w:rsid w:val="00EC3BCA"/>
    <w:rsid w:val="00ED092F"/>
    <w:rsid w:val="00ED0B84"/>
    <w:rsid w:val="00ED453B"/>
    <w:rsid w:val="00ED6852"/>
    <w:rsid w:val="00EE34FE"/>
    <w:rsid w:val="00EE7CD4"/>
    <w:rsid w:val="00EF76C0"/>
    <w:rsid w:val="00F0614D"/>
    <w:rsid w:val="00F10D27"/>
    <w:rsid w:val="00F31E42"/>
    <w:rsid w:val="00F34725"/>
    <w:rsid w:val="00F35510"/>
    <w:rsid w:val="00F61E96"/>
    <w:rsid w:val="00FA5C07"/>
    <w:rsid w:val="00FA61FB"/>
    <w:rsid w:val="00FB55DA"/>
    <w:rsid w:val="00FC39CF"/>
    <w:rsid w:val="00FC4680"/>
    <w:rsid w:val="00FC7B40"/>
    <w:rsid w:val="00FD0885"/>
    <w:rsid w:val="00FE19FB"/>
    <w:rsid w:val="00FE208D"/>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5F9CD"/>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4C6"/>
    <w:pPr>
      <w:tabs>
        <w:tab w:val="center" w:pos="4680"/>
        <w:tab w:val="right" w:pos="9360"/>
      </w:tabs>
      <w:spacing w:after="0" w:line="240" w:lineRule="auto"/>
    </w:pPr>
  </w:style>
  <w:style w:type="character" w:customStyle="1" w:styleId="En-tteCar">
    <w:name w:val="En-tête Car"/>
    <w:basedOn w:val="Policepardfaut"/>
    <w:link w:val="En-tte"/>
    <w:uiPriority w:val="99"/>
    <w:rsid w:val="00D074C6"/>
  </w:style>
  <w:style w:type="paragraph" w:styleId="Pieddepage">
    <w:name w:val="footer"/>
    <w:basedOn w:val="Normal"/>
    <w:link w:val="PieddepageCar"/>
    <w:uiPriority w:val="99"/>
    <w:unhideWhenUsed/>
    <w:rsid w:val="00D074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74C6"/>
  </w:style>
  <w:style w:type="paragraph" w:styleId="Paragraphedeliste">
    <w:name w:val="List Paragraph"/>
    <w:basedOn w:val="Normal"/>
    <w:qFormat/>
    <w:rsid w:val="00FE19FB"/>
    <w:pPr>
      <w:ind w:left="720"/>
      <w:contextualSpacing/>
    </w:pPr>
  </w:style>
  <w:style w:type="character" w:styleId="Textedelespacerserv">
    <w:name w:val="Placeholder Text"/>
    <w:basedOn w:val="Policepardfau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4351"/>
    <w:rPr>
      <w:color w:val="0563C1" w:themeColor="hyperlink"/>
      <w:u w:val="single"/>
    </w:rPr>
  </w:style>
  <w:style w:type="character" w:styleId="Lienhypertextesuivivisit">
    <w:name w:val="FollowedHyperlink"/>
    <w:basedOn w:val="Policepardfaut"/>
    <w:uiPriority w:val="99"/>
    <w:semiHidden/>
    <w:unhideWhenUsed/>
    <w:rsid w:val="004C4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04403">
      <w:bodyDiv w:val="1"/>
      <w:marLeft w:val="0"/>
      <w:marRight w:val="0"/>
      <w:marTop w:val="0"/>
      <w:marBottom w:val="0"/>
      <w:divBdr>
        <w:top w:val="none" w:sz="0" w:space="0" w:color="auto"/>
        <w:left w:val="none" w:sz="0" w:space="0" w:color="auto"/>
        <w:bottom w:val="none" w:sz="0" w:space="0" w:color="auto"/>
        <w:right w:val="none" w:sz="0" w:space="0" w:color="auto"/>
      </w:divBdr>
    </w:div>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Iodure_de_potassiu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updoc.udppc.asso.fr/consultation/article-bup.php?ID_fiche=6244" TargetMode="External"/><Relationship Id="rId12" Type="http://schemas.openxmlformats.org/officeDocument/2006/relationships/hyperlink" Target="https://fr.wikipedia.org/wiki/Hydroxyde_de_mangan%C3%A8se(I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ndex.php?title=Chlorure_de_mangan%C3%A8se&amp;action=edit&amp;redlink=1" TargetMode="External"/><Relationship Id="rId5" Type="http://schemas.openxmlformats.org/officeDocument/2006/relationships/footnotes" Target="footnotes.xml"/><Relationship Id="rId15" Type="http://schemas.openxmlformats.org/officeDocument/2006/relationships/hyperlink" Target="https://fr.wikipedia.org/wiki/Titrage" TargetMode="External"/><Relationship Id="rId10" Type="http://schemas.openxmlformats.org/officeDocument/2006/relationships/hyperlink" Target="https://www.youtube.com/watch?v=uxpPAVXHgG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fr.wikipedia.org/wiki/Thiosulfate_de_sodiu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8</Pages>
  <Words>2349</Words>
  <Characters>13393</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72</cp:revision>
  <dcterms:created xsi:type="dcterms:W3CDTF">2020-05-04T14:50:00Z</dcterms:created>
  <dcterms:modified xsi:type="dcterms:W3CDTF">2020-06-18T17:50:00Z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