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A16594">
      <w:pPr>
        <w:rPr>
          <w:b/>
          <w:color w:val="0070C0"/>
          <w:sz w:val="32"/>
          <w:szCs w:val="32"/>
          <w:lang w:val="fr-FR"/>
        </w:rPr>
      </w:pPr>
      <w:r>
        <w:rPr>
          <w:b/>
          <w:color w:val="0070C0"/>
          <w:sz w:val="32"/>
          <w:szCs w:val="32"/>
          <w:lang w:val="fr-FR"/>
        </w:rPr>
        <w:t>LC27</w:t>
      </w:r>
      <w:r w:rsidR="00D074C6" w:rsidRPr="00D074C6">
        <w:rPr>
          <w:b/>
          <w:color w:val="0070C0"/>
          <w:sz w:val="32"/>
          <w:szCs w:val="32"/>
          <w:lang w:val="fr-FR"/>
        </w:rPr>
        <w:t xml:space="preserve"> : </w:t>
      </w:r>
      <w:r>
        <w:rPr>
          <w:b/>
          <w:color w:val="0070C0"/>
          <w:sz w:val="32"/>
          <w:szCs w:val="32"/>
          <w:lang w:val="fr-FR"/>
        </w:rPr>
        <w:t>Solubilité</w:t>
      </w:r>
    </w:p>
    <w:p w:rsidR="00D074C6" w:rsidRPr="00AB5C87" w:rsidRDefault="00D074C6">
      <w:pPr>
        <w:rPr>
          <w:i/>
          <w:lang w:val="fr-FR"/>
        </w:rPr>
      </w:pPr>
      <w:r w:rsidRPr="00AB5C87">
        <w:rPr>
          <w:b/>
          <w:i/>
          <w:lang w:val="fr-FR"/>
        </w:rPr>
        <w:t xml:space="preserve">Niveau : </w:t>
      </w:r>
      <w:r w:rsidR="00A16594">
        <w:rPr>
          <w:i/>
          <w:lang w:val="fr-FR"/>
        </w:rPr>
        <w:t>CPGE</w:t>
      </w:r>
    </w:p>
    <w:p w:rsidR="00D074C6" w:rsidRPr="000B61C1"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980948" w:rsidRDefault="00D074C6" w:rsidP="00CC7809">
      <w:pPr>
        <w:rPr>
          <w:i/>
          <w:lang w:val="fr-FR"/>
        </w:rPr>
      </w:pPr>
      <w:r w:rsidRPr="00AB5C87">
        <w:rPr>
          <w:i/>
          <w:lang w:val="fr-FR"/>
        </w:rPr>
        <w:t>-</w:t>
      </w:r>
      <w:r w:rsidR="005A4B1E">
        <w:rPr>
          <w:i/>
          <w:lang w:val="fr-FR"/>
        </w:rPr>
        <w:t xml:space="preserve"> </w:t>
      </w:r>
      <w:r w:rsidR="000117EE">
        <w:rPr>
          <w:i/>
          <w:lang w:val="fr-FR"/>
        </w:rPr>
        <w:t>Constante d’équilibre</w:t>
      </w:r>
    </w:p>
    <w:p w:rsidR="002C5527" w:rsidRDefault="002C5527" w:rsidP="00CC7809">
      <w:pPr>
        <w:rPr>
          <w:i/>
          <w:lang w:val="fr-FR"/>
        </w:rPr>
      </w:pPr>
      <w:r>
        <w:rPr>
          <w:i/>
          <w:lang w:val="fr-FR"/>
        </w:rPr>
        <w:t>- Activité chimique</w:t>
      </w:r>
    </w:p>
    <w:p w:rsidR="000117EE" w:rsidRDefault="000117EE" w:rsidP="00CC7809">
      <w:pPr>
        <w:rPr>
          <w:i/>
          <w:lang w:val="fr-FR"/>
        </w:rPr>
      </w:pPr>
      <w:r>
        <w:rPr>
          <w:i/>
          <w:lang w:val="fr-FR"/>
        </w:rPr>
        <w:t>- Enthalpie standard de réaction</w:t>
      </w:r>
    </w:p>
    <w:p w:rsidR="000117EE" w:rsidRDefault="000117EE" w:rsidP="00CC7809">
      <w:pPr>
        <w:rPr>
          <w:i/>
          <w:lang w:val="fr-FR"/>
        </w:rPr>
      </w:pPr>
      <w:r>
        <w:rPr>
          <w:i/>
          <w:lang w:val="fr-FR"/>
        </w:rPr>
        <w:t xml:space="preserve">- Loi de </w:t>
      </w:r>
      <w:proofErr w:type="spellStart"/>
      <w:r>
        <w:rPr>
          <w:i/>
          <w:lang w:val="fr-FR"/>
        </w:rPr>
        <w:t>Van’t</w:t>
      </w:r>
      <w:proofErr w:type="spellEnd"/>
      <w:r>
        <w:rPr>
          <w:i/>
          <w:lang w:val="fr-FR"/>
        </w:rPr>
        <w:t xml:space="preserve"> </w:t>
      </w:r>
      <w:proofErr w:type="spellStart"/>
      <w:r>
        <w:rPr>
          <w:i/>
          <w:lang w:val="fr-FR"/>
        </w:rPr>
        <w:t>Hoff</w:t>
      </w:r>
      <w:proofErr w:type="spellEnd"/>
    </w:p>
    <w:p w:rsidR="000117EE" w:rsidRDefault="000117EE" w:rsidP="00CC7809">
      <w:pPr>
        <w:rPr>
          <w:i/>
          <w:lang w:val="fr-FR"/>
        </w:rPr>
      </w:pPr>
      <w:r>
        <w:rPr>
          <w:i/>
          <w:lang w:val="fr-FR"/>
        </w:rPr>
        <w:t>- pH</w:t>
      </w:r>
    </w:p>
    <w:p w:rsidR="000117EE" w:rsidRDefault="000117EE" w:rsidP="00CC7809">
      <w:pPr>
        <w:rPr>
          <w:i/>
          <w:lang w:val="fr-FR"/>
        </w:rPr>
      </w:pPr>
      <w:r>
        <w:rPr>
          <w:i/>
          <w:lang w:val="fr-FR"/>
        </w:rPr>
        <w:t>- Notion sur les solvants</w:t>
      </w:r>
    </w:p>
    <w:p w:rsidR="00942728" w:rsidRPr="00AA794E" w:rsidRDefault="00942728" w:rsidP="00942728">
      <w:pPr>
        <w:rPr>
          <w:b/>
          <w:i/>
          <w:lang w:val="fr-FR"/>
        </w:rPr>
      </w:pPr>
      <w:r w:rsidRPr="00AA794E">
        <w:rPr>
          <w:b/>
          <w:i/>
          <w:lang w:val="fr-FR"/>
        </w:rPr>
        <w:t>REFERENCES :</w:t>
      </w:r>
    </w:p>
    <w:p w:rsidR="00E76A84" w:rsidRDefault="00942728" w:rsidP="00CC7809">
      <w:pPr>
        <w:rPr>
          <w:i/>
          <w:lang w:val="fr-FR"/>
        </w:rPr>
      </w:pPr>
      <w:r>
        <w:rPr>
          <w:i/>
          <w:lang w:val="fr-FR"/>
        </w:rPr>
        <w:t xml:space="preserve">[1] </w:t>
      </w:r>
      <w:proofErr w:type="spellStart"/>
      <w:r w:rsidR="00CC7809">
        <w:rPr>
          <w:i/>
          <w:lang w:val="fr-FR"/>
        </w:rPr>
        <w:t>Blabla</w:t>
      </w:r>
      <w:proofErr w:type="spellEnd"/>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7F1E27" w:rsidRDefault="00AB5C87" w:rsidP="007F1E27">
      <w:pPr>
        <w:rPr>
          <w:lang w:val="fr-FR"/>
        </w:rPr>
      </w:pPr>
      <w:r w:rsidRPr="00AB5C87">
        <w:rPr>
          <w:b/>
          <w:u w:val="single"/>
          <w:lang w:val="fr-FR"/>
        </w:rPr>
        <w:t>Introduction :</w:t>
      </w:r>
      <w:r w:rsidRPr="00AA2F51">
        <w:rPr>
          <w:b/>
          <w:lang w:val="fr-FR"/>
        </w:rPr>
        <w:t xml:space="preserve"> </w:t>
      </w:r>
    </w:p>
    <w:p w:rsidR="00E97799" w:rsidRDefault="00E97799" w:rsidP="007F1E27">
      <w:pPr>
        <w:rPr>
          <w:rFonts w:eastAsiaTheme="minorEastAsia"/>
          <w:lang w:val="fr-FR"/>
        </w:rPr>
      </w:pPr>
      <w:r>
        <w:rPr>
          <w:lang w:val="fr-FR"/>
        </w:rPr>
        <w:t>- Montrer une vidéo de dissolution de sel (</w:t>
      </w:r>
      <m:oMath>
        <m:r>
          <w:rPr>
            <w:rFonts w:ascii="Cambria Math" w:hAnsi="Cambria Math"/>
            <w:lang w:val="fr-FR"/>
          </w:rPr>
          <m:t>NaCl</m:t>
        </m:r>
      </m:oMath>
      <w:r>
        <w:rPr>
          <w:rFonts w:eastAsiaTheme="minorEastAsia"/>
          <w:lang w:val="fr-FR"/>
        </w:rPr>
        <w:t>) de la 20ème seconde à 1 min 30 s :</w:t>
      </w:r>
    </w:p>
    <w:p w:rsidR="00E97799" w:rsidRPr="001D3B8C" w:rsidRDefault="000E69D3" w:rsidP="007F1E27">
      <w:pPr>
        <w:rPr>
          <w:lang w:val="fr-FR"/>
        </w:rPr>
      </w:pPr>
      <w:hyperlink r:id="rId8" w:history="1">
        <w:r w:rsidR="00E97799" w:rsidRPr="00E97799">
          <w:rPr>
            <w:rStyle w:val="Lienhypertexte"/>
            <w:lang w:val="fr-FR"/>
          </w:rPr>
          <w:t>https://www.youtube.com/watch?v=95ChO2oEJPA</w:t>
        </w:r>
      </w:hyperlink>
    </w:p>
    <w:tbl>
      <w:tblPr>
        <w:tblStyle w:val="Grilledutableau"/>
        <w:tblW w:w="0" w:type="auto"/>
        <w:tblLook w:val="04A0" w:firstRow="1" w:lastRow="0" w:firstColumn="1" w:lastColumn="0" w:noHBand="0" w:noVBand="1"/>
      </w:tblPr>
      <w:tblGrid>
        <w:gridCol w:w="9350"/>
      </w:tblGrid>
      <w:tr w:rsidR="007F1E27" w:rsidRPr="00BE55C1" w:rsidTr="000E69D3">
        <w:tc>
          <w:tcPr>
            <w:tcW w:w="9350" w:type="dxa"/>
          </w:tcPr>
          <w:p w:rsidR="007F1E27" w:rsidRDefault="007F1E27" w:rsidP="000E69D3">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E97799">
              <w:rPr>
                <w:rFonts w:eastAsiaTheme="minorEastAsia"/>
                <w:color w:val="000000" w:themeColor="text1"/>
                <w:lang w:val="fr-FR"/>
              </w:rPr>
              <w:t>Limite de solubilité du sel de cuisine dans l’eau</w:t>
            </w:r>
            <w:r>
              <w:rPr>
                <w:rFonts w:eastAsiaTheme="minorEastAsia"/>
                <w:color w:val="000000" w:themeColor="text1"/>
                <w:lang w:val="fr-FR"/>
              </w:rPr>
              <w:t>)</w:t>
            </w:r>
          </w:p>
          <w:p w:rsidR="007F1E27" w:rsidRDefault="007F1E27" w:rsidP="000E69D3">
            <w:pPr>
              <w:rPr>
                <w:rFonts w:eastAsiaTheme="minorEastAsia"/>
                <w:color w:val="000000" w:themeColor="text1"/>
                <w:lang w:val="fr-FR"/>
              </w:rPr>
            </w:pPr>
          </w:p>
          <w:p w:rsidR="00ED6852" w:rsidRPr="00EF76C0" w:rsidRDefault="007F1E27" w:rsidP="00E97799">
            <w:pPr>
              <w:rPr>
                <w:rFonts w:eastAsiaTheme="minorEastAsia"/>
                <w:color w:val="000000" w:themeColor="text1"/>
                <w:lang w:val="fr-FR"/>
              </w:rPr>
            </w:pPr>
            <w:r>
              <w:rPr>
                <w:rFonts w:eastAsiaTheme="minorEastAsia"/>
                <w:color w:val="000000" w:themeColor="text1"/>
                <w:lang w:val="fr-FR"/>
              </w:rPr>
              <w:t xml:space="preserve">- </w:t>
            </w:r>
            <w:r w:rsidR="00E97799">
              <w:rPr>
                <w:rFonts w:eastAsiaTheme="minorEastAsia"/>
                <w:color w:val="000000" w:themeColor="text1"/>
                <w:lang w:val="fr-FR"/>
              </w:rPr>
              <w:t xml:space="preserve">Voir corps du texte et vidéo </w:t>
            </w:r>
            <w:proofErr w:type="spellStart"/>
            <w:r w:rsidR="00E97799">
              <w:rPr>
                <w:rFonts w:eastAsiaTheme="minorEastAsia"/>
                <w:color w:val="000000" w:themeColor="text1"/>
                <w:lang w:val="fr-FR"/>
              </w:rPr>
              <w:t>youtube</w:t>
            </w:r>
            <w:proofErr w:type="spellEnd"/>
            <w:r w:rsidR="00E97799">
              <w:rPr>
                <w:rFonts w:eastAsiaTheme="minorEastAsia"/>
                <w:color w:val="000000" w:themeColor="text1"/>
                <w:lang w:val="fr-FR"/>
              </w:rPr>
              <w:t>.</w:t>
            </w:r>
          </w:p>
        </w:tc>
      </w:tr>
    </w:tbl>
    <w:p w:rsidR="007F1E27" w:rsidRPr="001D14D7" w:rsidRDefault="007F1E27" w:rsidP="007F1E27">
      <w:pPr>
        <w:rPr>
          <w:b/>
          <w:color w:val="000000" w:themeColor="text1"/>
          <w:lang w:val="fr-FR"/>
        </w:rPr>
      </w:pPr>
    </w:p>
    <w:p w:rsidR="00AA18FA" w:rsidRDefault="007F1E27" w:rsidP="00037C25">
      <w:pPr>
        <w:rPr>
          <w:b/>
          <w:color w:val="5B9BD5" w:themeColor="accent1"/>
          <w:lang w:val="fr-FR"/>
        </w:rPr>
      </w:pPr>
      <w:r w:rsidRPr="001D14D7">
        <w:rPr>
          <w:b/>
          <w:color w:val="5B9BD5" w:themeColor="accent1"/>
          <w:lang w:val="fr-FR"/>
        </w:rPr>
        <w:t>E</w:t>
      </w:r>
      <w:r>
        <w:rPr>
          <w:b/>
          <w:color w:val="5B9BD5" w:themeColor="accent1"/>
          <w:lang w:val="fr-FR"/>
        </w:rPr>
        <w:t>XPERIENCE 1</w:t>
      </w:r>
    </w:p>
    <w:p w:rsidR="00E97799" w:rsidRDefault="00E97799" w:rsidP="00037C25">
      <w:pPr>
        <w:rPr>
          <w:color w:val="000000" w:themeColor="text1"/>
          <w:lang w:val="fr-FR"/>
        </w:rPr>
      </w:pPr>
      <w:r>
        <w:rPr>
          <w:color w:val="000000" w:themeColor="text1"/>
          <w:lang w:val="fr-FR"/>
        </w:rPr>
        <w:t>- Montrer (en accélérant éventuellement) qu’au bout d’un moment le sel arrête de se dissoudre et reste solide au fond de la solution.</w:t>
      </w:r>
    </w:p>
    <w:p w:rsidR="00E97799" w:rsidRDefault="00E97799" w:rsidP="00037C25">
      <w:pPr>
        <w:rPr>
          <w:color w:val="000000" w:themeColor="text1"/>
          <w:lang w:val="fr-FR"/>
        </w:rPr>
      </w:pPr>
      <w:r>
        <w:rPr>
          <w:color w:val="000000" w:themeColor="text1"/>
          <w:lang w:val="fr-FR"/>
        </w:rPr>
        <w:t>- On voit à travers cette expérience qualitative simple que la dissolution d’un solide est complexe : il existe une limite à la quantité de matière d’une espèce que l’on peut dissoudre dans un volume de solvant donné.</w:t>
      </w:r>
    </w:p>
    <w:p w:rsidR="00E97799" w:rsidRDefault="00E97799" w:rsidP="00037C25">
      <w:pPr>
        <w:rPr>
          <w:color w:val="000000" w:themeColor="text1"/>
          <w:lang w:val="fr-FR"/>
        </w:rPr>
      </w:pPr>
      <w:r>
        <w:rPr>
          <w:color w:val="000000" w:themeColor="text1"/>
          <w:lang w:val="fr-FR"/>
        </w:rPr>
        <w:t>- Il semblerait qu’au bout d’un certain temps, on observe un mélange de solide et de solution et que la quantité de solide reste constante : il y a apparition d’un équilibre.</w:t>
      </w:r>
    </w:p>
    <w:p w:rsidR="00E97799" w:rsidRPr="00E97799" w:rsidRDefault="00E97799" w:rsidP="00037C25">
      <w:pPr>
        <w:rPr>
          <w:color w:val="000000" w:themeColor="text1"/>
          <w:lang w:val="fr-FR"/>
        </w:rPr>
      </w:pPr>
      <w:r>
        <w:rPr>
          <w:color w:val="000000" w:themeColor="text1"/>
          <w:lang w:val="fr-FR"/>
        </w:rPr>
        <w:t>- Dans cette leçon, nous allons dans un premier temps quantifier cet équilibre, puis nous allons exposer les différents facteurs susceptibles de l’influencer.</w:t>
      </w:r>
    </w:p>
    <w:p w:rsidR="001A0C2B" w:rsidRPr="007F1E27" w:rsidRDefault="001A0C2B" w:rsidP="00037C25">
      <w:pPr>
        <w:rPr>
          <w:b/>
          <w:color w:val="5B9BD5" w:themeColor="accent1"/>
          <w:lang w:val="fr-FR"/>
        </w:rPr>
      </w:pPr>
    </w:p>
    <w:p w:rsidR="00762E43" w:rsidRDefault="001D3B8C" w:rsidP="00FE19FB">
      <w:pPr>
        <w:pStyle w:val="Paragraphedeliste"/>
        <w:numPr>
          <w:ilvl w:val="0"/>
          <w:numId w:val="1"/>
        </w:numPr>
        <w:rPr>
          <w:b/>
          <w:color w:val="000000" w:themeColor="text1"/>
          <w:lang w:val="fr-FR"/>
        </w:rPr>
      </w:pPr>
      <w:r>
        <w:rPr>
          <w:b/>
          <w:color w:val="000000" w:themeColor="text1"/>
          <w:lang w:val="fr-FR"/>
        </w:rPr>
        <w:t>Equilibre de solubilité</w:t>
      </w:r>
    </w:p>
    <w:p w:rsidR="001D3B8C" w:rsidRDefault="001D3B8C" w:rsidP="001D3B8C">
      <w:pPr>
        <w:pStyle w:val="Paragraphedeliste"/>
        <w:rPr>
          <w:b/>
          <w:color w:val="000000" w:themeColor="text1"/>
          <w:lang w:val="fr-FR"/>
        </w:rPr>
      </w:pPr>
    </w:p>
    <w:p w:rsidR="001D3B8C" w:rsidRDefault="001D3B8C" w:rsidP="00200A39">
      <w:pPr>
        <w:pStyle w:val="Paragraphedeliste"/>
        <w:numPr>
          <w:ilvl w:val="0"/>
          <w:numId w:val="2"/>
        </w:numPr>
        <w:rPr>
          <w:b/>
          <w:color w:val="000000" w:themeColor="text1"/>
          <w:lang w:val="fr-FR"/>
        </w:rPr>
      </w:pPr>
      <w:r>
        <w:rPr>
          <w:b/>
          <w:color w:val="000000" w:themeColor="text1"/>
          <w:lang w:val="fr-FR"/>
        </w:rPr>
        <w:lastRenderedPageBreak/>
        <w:t>Produit de solubilité</w:t>
      </w:r>
    </w:p>
    <w:p w:rsidR="00A053E4" w:rsidRDefault="00A053E4" w:rsidP="00A053E4">
      <w:pPr>
        <w:rPr>
          <w:color w:val="000000" w:themeColor="text1"/>
          <w:lang w:val="fr-FR"/>
        </w:rPr>
      </w:pPr>
      <w:r>
        <w:rPr>
          <w:color w:val="000000" w:themeColor="text1"/>
          <w:lang w:val="fr-FR"/>
        </w:rPr>
        <w:t>- Nous partons donc de la constatation expérimentale de l’existence d’un équilibre caractérisé par un mélange de solide et de solution.</w:t>
      </w:r>
    </w:p>
    <w:p w:rsidR="00A053E4" w:rsidRDefault="00A053E4" w:rsidP="00A053E4">
      <w:pPr>
        <w:rPr>
          <w:color w:val="000000" w:themeColor="text1"/>
          <w:lang w:val="fr-FR"/>
        </w:rPr>
      </w:pPr>
      <w:r>
        <w:rPr>
          <w:color w:val="000000" w:themeColor="text1"/>
          <w:lang w:val="fr-FR"/>
        </w:rPr>
        <w:t>- Ceci nous conduit à la notion d’équilibre hétérogène. </w:t>
      </w:r>
    </w:p>
    <w:p w:rsidR="00A053E4" w:rsidRDefault="00A053E4" w:rsidP="00A053E4">
      <w:pPr>
        <w:rPr>
          <w:color w:val="0070C0"/>
          <w:lang w:val="fr-FR"/>
        </w:rPr>
      </w:pPr>
      <w:r w:rsidRPr="00A053E4">
        <w:rPr>
          <w:color w:val="0070C0"/>
          <w:u w:val="single"/>
          <w:lang w:val="fr-FR"/>
        </w:rPr>
        <w:t>Définition (équilibre hétérogène) :</w:t>
      </w:r>
      <w:r w:rsidRPr="00A053E4">
        <w:rPr>
          <w:color w:val="0070C0"/>
          <w:lang w:val="fr-FR"/>
        </w:rPr>
        <w:t xml:space="preserve"> Un </w:t>
      </w:r>
      <w:r w:rsidRPr="00A053E4">
        <w:rPr>
          <w:b/>
          <w:color w:val="0070C0"/>
          <w:lang w:val="fr-FR"/>
        </w:rPr>
        <w:t>équilibre hétérogène</w:t>
      </w:r>
      <w:r w:rsidRPr="00A053E4">
        <w:rPr>
          <w:color w:val="0070C0"/>
          <w:lang w:val="fr-FR"/>
        </w:rPr>
        <w:t xml:space="preserve"> est un équilibre chimique qui s’établit entre des espèces dans des phases différentes.</w:t>
      </w:r>
    </w:p>
    <w:p w:rsidR="00742CCD" w:rsidRPr="00742CCD" w:rsidRDefault="00742CCD" w:rsidP="00A053E4">
      <w:pPr>
        <w:rPr>
          <w:color w:val="000000" w:themeColor="text1"/>
          <w:lang w:val="fr-FR"/>
        </w:rPr>
      </w:pPr>
      <w:r>
        <w:rPr>
          <w:color w:val="000000" w:themeColor="text1"/>
          <w:lang w:val="fr-FR"/>
        </w:rPr>
        <w:t>- Dans l’expérience introductive, on avait un équilibre de dissolution : l’équilibre se produisait donc entre une espèce sous forme solide et des composés dissous en solution.</w:t>
      </w:r>
    </w:p>
    <w:p w:rsidR="00742CCD" w:rsidRDefault="00742CCD" w:rsidP="00A053E4">
      <w:pPr>
        <w:rPr>
          <w:color w:val="000000" w:themeColor="text1"/>
          <w:lang w:val="fr-FR"/>
        </w:rPr>
      </w:pPr>
      <w:r>
        <w:rPr>
          <w:color w:val="000000" w:themeColor="text1"/>
          <w:lang w:val="fr-FR"/>
        </w:rPr>
        <w:t>- On va tout de suite donner des exemples</w:t>
      </w:r>
      <w:r w:rsidR="008A546A">
        <w:rPr>
          <w:color w:val="000000" w:themeColor="text1"/>
          <w:lang w:val="fr-FR"/>
        </w:rPr>
        <w:t xml:space="preserve"> en écrivant quelques équations bilan de dissolution</w:t>
      </w:r>
      <w:r>
        <w:rPr>
          <w:color w:val="000000" w:themeColor="text1"/>
          <w:lang w:val="fr-FR"/>
        </w:rPr>
        <w:t> :</w:t>
      </w:r>
    </w:p>
    <w:p w:rsidR="00742CCD" w:rsidRPr="007B1403" w:rsidRDefault="007B1403" w:rsidP="00200A39">
      <w:pPr>
        <w:pStyle w:val="Paragraphedeliste"/>
        <w:numPr>
          <w:ilvl w:val="0"/>
          <w:numId w:val="4"/>
        </w:numPr>
        <w:rPr>
          <w:color w:val="000000" w:themeColor="text1"/>
          <w:lang w:val="fr-FR"/>
        </w:rPr>
      </w:pPr>
      <w:r>
        <w:rPr>
          <w:color w:val="000000" w:themeColor="text1"/>
          <w:lang w:val="fr-FR"/>
        </w:rPr>
        <w:t xml:space="preserve">Dans le cas de l’expérience introductive, on avait un cristal ionique : </w:t>
      </w:r>
      <m:oMath>
        <m:r>
          <w:rPr>
            <w:rFonts w:ascii="Cambria Math" w:hAnsi="Cambria Math"/>
            <w:color w:val="000000" w:themeColor="text1"/>
            <w:lang w:val="fr-FR"/>
          </w:rPr>
          <m:t>Na</m:t>
        </m:r>
        <m:sSub>
          <m:sSubPr>
            <m:ctrlPr>
              <w:rPr>
                <w:rFonts w:ascii="Cambria Math" w:hAnsi="Cambria Math"/>
                <w:i/>
                <w:color w:val="000000" w:themeColor="text1"/>
                <w:lang w:val="fr-FR"/>
              </w:rPr>
            </m:ctrlPr>
          </m:sSubPr>
          <m:e>
            <m:r>
              <w:rPr>
                <w:rFonts w:ascii="Cambria Math" w:hAnsi="Cambria Math"/>
                <w:color w:val="000000" w:themeColor="text1"/>
                <w:lang w:val="fr-FR"/>
              </w:rPr>
              <m:t>Cl</m:t>
            </m:r>
          </m:e>
          <m:sub>
            <m:r>
              <w:rPr>
                <w:rFonts w:ascii="Cambria Math" w:hAnsi="Cambria Math"/>
                <w:color w:val="000000" w:themeColor="text1"/>
                <w:lang w:val="fr-FR"/>
              </w:rPr>
              <m:t>(s)</m:t>
            </m:r>
          </m:sub>
        </m:sSub>
        <m:r>
          <w:rPr>
            <w:rFonts w:ascii="Cambria Math" w:hAnsi="Cambria Math"/>
            <w:color w:val="000000" w:themeColor="text1"/>
            <w:lang w:val="fr-FR"/>
          </w:rPr>
          <m:t>=</m:t>
        </m:r>
        <m:sSubSup>
          <m:sSubSupPr>
            <m:ctrlPr>
              <w:rPr>
                <w:rFonts w:ascii="Cambria Math" w:hAnsi="Cambria Math"/>
                <w:i/>
                <w:color w:val="000000" w:themeColor="text1"/>
                <w:lang w:val="fr-FR"/>
              </w:rPr>
            </m:ctrlPr>
          </m:sSubSupPr>
          <m:e>
            <m:r>
              <w:rPr>
                <w:rFonts w:ascii="Cambria Math" w:hAnsi="Cambria Math"/>
                <w:color w:val="000000" w:themeColor="text1"/>
                <w:lang w:val="fr-FR"/>
              </w:rPr>
              <m:t>Na</m:t>
            </m:r>
          </m:e>
          <m:sub>
            <m:r>
              <w:rPr>
                <w:rFonts w:ascii="Cambria Math" w:hAnsi="Cambria Math"/>
                <w:color w:val="000000" w:themeColor="text1"/>
                <w:lang w:val="fr-FR"/>
              </w:rPr>
              <m:t>(aq)</m:t>
            </m:r>
          </m:sub>
          <m:sup>
            <m:r>
              <w:rPr>
                <w:rFonts w:ascii="Cambria Math" w:hAnsi="Cambria Math"/>
                <w:color w:val="000000" w:themeColor="text1"/>
                <w:lang w:val="fr-FR"/>
              </w:rPr>
              <m:t>+</m:t>
            </m:r>
          </m:sup>
        </m:sSubSup>
        <m:r>
          <w:rPr>
            <w:rFonts w:ascii="Cambria Math" w:hAnsi="Cambria Math"/>
            <w:color w:val="000000" w:themeColor="text1"/>
            <w:lang w:val="fr-FR"/>
          </w:rPr>
          <m:t>+</m:t>
        </m:r>
        <m:sSubSup>
          <m:sSubSupPr>
            <m:ctrlPr>
              <w:rPr>
                <w:rFonts w:ascii="Cambria Math" w:hAnsi="Cambria Math"/>
                <w:i/>
                <w:color w:val="000000" w:themeColor="text1"/>
                <w:lang w:val="fr-FR"/>
              </w:rPr>
            </m:ctrlPr>
          </m:sSubSupPr>
          <m:e>
            <m:r>
              <w:rPr>
                <w:rFonts w:ascii="Cambria Math" w:hAnsi="Cambria Math"/>
                <w:color w:val="000000" w:themeColor="text1"/>
                <w:lang w:val="fr-FR"/>
              </w:rPr>
              <m:t>Cl</m:t>
            </m:r>
          </m:e>
          <m:sub>
            <m:r>
              <w:rPr>
                <w:rFonts w:ascii="Cambria Math" w:hAnsi="Cambria Math"/>
                <w:color w:val="000000" w:themeColor="text1"/>
                <w:lang w:val="fr-FR"/>
              </w:rPr>
              <m:t>(aq)</m:t>
            </m:r>
          </m:sub>
          <m:sup>
            <m:r>
              <w:rPr>
                <w:rFonts w:ascii="Cambria Math" w:hAnsi="Cambria Math"/>
                <w:color w:val="000000" w:themeColor="text1"/>
                <w:lang w:val="fr-FR"/>
              </w:rPr>
              <m:t>-</m:t>
            </m:r>
          </m:sup>
        </m:sSubSup>
      </m:oMath>
      <w:r>
        <w:rPr>
          <w:rFonts w:eastAsiaTheme="minorEastAsia"/>
          <w:color w:val="000000" w:themeColor="text1"/>
          <w:lang w:val="fr-FR"/>
        </w:rPr>
        <w:t>.</w:t>
      </w:r>
    </w:p>
    <w:p w:rsidR="007B1403" w:rsidRPr="008A546A" w:rsidRDefault="007B1403" w:rsidP="00200A39">
      <w:pPr>
        <w:pStyle w:val="Paragraphedeliste"/>
        <w:numPr>
          <w:ilvl w:val="0"/>
          <w:numId w:val="4"/>
        </w:numPr>
        <w:rPr>
          <w:color w:val="000000" w:themeColor="text1"/>
          <w:lang w:val="fr-FR"/>
        </w:rPr>
      </w:pPr>
      <w:r>
        <w:rPr>
          <w:rFonts w:eastAsiaTheme="minorEastAsia"/>
          <w:color w:val="000000" w:themeColor="text1"/>
          <w:lang w:val="fr-FR"/>
        </w:rPr>
        <w:t xml:space="preserve">Pour un autre </w:t>
      </w:r>
      <w:r w:rsidRPr="008A546A">
        <w:rPr>
          <w:rFonts w:eastAsiaTheme="minorEastAsia"/>
          <w:b/>
          <w:color w:val="000000" w:themeColor="text1"/>
          <w:lang w:val="fr-FR"/>
        </w:rPr>
        <w:t>cristal ionique</w:t>
      </w:r>
      <w:r>
        <w:rPr>
          <w:rFonts w:eastAsiaTheme="minorEastAsia"/>
          <w:color w:val="000000" w:themeColor="text1"/>
          <w:lang w:val="fr-FR"/>
        </w:rPr>
        <w:t xml:space="preserve"> comme l’iodure de plomb où la </w:t>
      </w:r>
      <w:proofErr w:type="spellStart"/>
      <w:r>
        <w:rPr>
          <w:rFonts w:eastAsiaTheme="minorEastAsia"/>
          <w:color w:val="000000" w:themeColor="text1"/>
          <w:lang w:val="fr-FR"/>
        </w:rPr>
        <w:t>stoechiométrie</w:t>
      </w:r>
      <w:proofErr w:type="spellEnd"/>
      <w:r>
        <w:rPr>
          <w:rFonts w:eastAsiaTheme="minorEastAsia"/>
          <w:color w:val="000000" w:themeColor="text1"/>
          <w:lang w:val="fr-FR"/>
        </w:rPr>
        <w:t xml:space="preserve"> des ions n’est pas la même : </w:t>
      </w:r>
      <m:oMath>
        <m:r>
          <w:rPr>
            <w:rFonts w:ascii="Cambria Math" w:hAnsi="Cambria Math"/>
            <w:color w:val="000000" w:themeColor="text1"/>
            <w:lang w:val="fr-FR"/>
          </w:rPr>
          <m:t>Pb</m:t>
        </m:r>
        <m:sSub>
          <m:sSubPr>
            <m:ctrlPr>
              <w:rPr>
                <w:rFonts w:ascii="Cambria Math" w:hAnsi="Cambria Math"/>
                <w:i/>
                <w:color w:val="000000" w:themeColor="text1"/>
                <w:lang w:val="fr-FR"/>
              </w:rPr>
            </m:ctrlPr>
          </m:sSubPr>
          <m:e>
            <m:r>
              <w:rPr>
                <w:rFonts w:ascii="Cambria Math" w:hAnsi="Cambria Math"/>
                <w:color w:val="000000" w:themeColor="text1"/>
                <w:lang w:val="fr-FR"/>
              </w:rPr>
              <m:t>I</m:t>
            </m:r>
          </m:e>
          <m:sub>
            <m:r>
              <w:rPr>
                <w:rFonts w:ascii="Cambria Math" w:hAnsi="Cambria Math"/>
                <w:color w:val="000000" w:themeColor="text1"/>
                <w:lang w:val="fr-FR"/>
              </w:rPr>
              <m:t>2(s)</m:t>
            </m:r>
          </m:sub>
        </m:sSub>
        <m:r>
          <w:rPr>
            <w:rFonts w:ascii="Cambria Math" w:hAnsi="Cambria Math"/>
            <w:color w:val="000000" w:themeColor="text1"/>
            <w:lang w:val="fr-FR"/>
          </w:rPr>
          <m:t>=</m:t>
        </m:r>
        <m:sSubSup>
          <m:sSubSupPr>
            <m:ctrlPr>
              <w:rPr>
                <w:rFonts w:ascii="Cambria Math" w:hAnsi="Cambria Math"/>
                <w:i/>
                <w:color w:val="000000" w:themeColor="text1"/>
                <w:lang w:val="fr-FR"/>
              </w:rPr>
            </m:ctrlPr>
          </m:sSubSupPr>
          <m:e>
            <m:r>
              <w:rPr>
                <w:rFonts w:ascii="Cambria Math" w:hAnsi="Cambria Math"/>
                <w:color w:val="000000" w:themeColor="text1"/>
                <w:lang w:val="fr-FR"/>
              </w:rPr>
              <m:t>Pb</m:t>
            </m:r>
          </m:e>
          <m:sub>
            <m:r>
              <w:rPr>
                <w:rFonts w:ascii="Cambria Math" w:hAnsi="Cambria Math"/>
                <w:color w:val="000000" w:themeColor="text1"/>
                <w:lang w:val="fr-FR"/>
              </w:rPr>
              <m:t>(aq)</m:t>
            </m:r>
          </m:sub>
          <m:sup>
            <m:r>
              <w:rPr>
                <w:rFonts w:ascii="Cambria Math" w:hAnsi="Cambria Math"/>
                <w:color w:val="000000" w:themeColor="text1"/>
                <w:lang w:val="fr-FR"/>
              </w:rPr>
              <m:t>2+</m:t>
            </m:r>
          </m:sup>
        </m:sSubSup>
        <m:r>
          <w:rPr>
            <w:rFonts w:ascii="Cambria Math" w:hAnsi="Cambria Math"/>
            <w:color w:val="000000" w:themeColor="text1"/>
            <w:lang w:val="fr-FR"/>
          </w:rPr>
          <m:t>+2</m:t>
        </m:r>
        <m:sSubSup>
          <m:sSubSupPr>
            <m:ctrlPr>
              <w:rPr>
                <w:rFonts w:ascii="Cambria Math" w:hAnsi="Cambria Math"/>
                <w:i/>
                <w:color w:val="000000" w:themeColor="text1"/>
                <w:lang w:val="fr-FR"/>
              </w:rPr>
            </m:ctrlPr>
          </m:sSubSupPr>
          <m:e>
            <m:r>
              <w:rPr>
                <w:rFonts w:ascii="Cambria Math" w:hAnsi="Cambria Math"/>
                <w:color w:val="000000" w:themeColor="text1"/>
                <w:lang w:val="fr-FR"/>
              </w:rPr>
              <m:t>I</m:t>
            </m:r>
          </m:e>
          <m:sub>
            <m:r>
              <w:rPr>
                <w:rFonts w:ascii="Cambria Math" w:hAnsi="Cambria Math"/>
                <w:color w:val="000000" w:themeColor="text1"/>
                <w:lang w:val="fr-FR"/>
              </w:rPr>
              <m:t>(aq)</m:t>
            </m:r>
          </m:sub>
          <m:sup>
            <m:r>
              <w:rPr>
                <w:rFonts w:ascii="Cambria Math" w:hAnsi="Cambria Math"/>
                <w:color w:val="000000" w:themeColor="text1"/>
                <w:lang w:val="fr-FR"/>
              </w:rPr>
              <m:t>-</m:t>
            </m:r>
          </m:sup>
        </m:sSubSup>
      </m:oMath>
      <w:r>
        <w:rPr>
          <w:rFonts w:eastAsiaTheme="minorEastAsia"/>
          <w:color w:val="000000" w:themeColor="text1"/>
          <w:lang w:val="fr-FR"/>
        </w:rPr>
        <w:t>.</w:t>
      </w:r>
    </w:p>
    <w:p w:rsidR="008A546A" w:rsidRPr="008A546A" w:rsidRDefault="008A546A" w:rsidP="00200A39">
      <w:pPr>
        <w:pStyle w:val="Paragraphedeliste"/>
        <w:numPr>
          <w:ilvl w:val="0"/>
          <w:numId w:val="4"/>
        </w:numPr>
        <w:rPr>
          <w:color w:val="000000" w:themeColor="text1"/>
          <w:lang w:val="fr-FR"/>
        </w:rPr>
      </w:pPr>
      <w:r>
        <w:rPr>
          <w:rFonts w:eastAsiaTheme="minorEastAsia"/>
          <w:color w:val="000000" w:themeColor="text1"/>
          <w:lang w:val="fr-FR"/>
        </w:rPr>
        <w:t xml:space="preserve">On peut aussi dissoudre une </w:t>
      </w:r>
      <w:r w:rsidRPr="008A546A">
        <w:rPr>
          <w:rFonts w:eastAsiaTheme="minorEastAsia"/>
          <w:b/>
          <w:color w:val="000000" w:themeColor="text1"/>
          <w:lang w:val="fr-FR"/>
        </w:rPr>
        <w:t>solide moléculaire</w:t>
      </w:r>
      <w:r>
        <w:rPr>
          <w:rFonts w:eastAsiaTheme="minorEastAsia"/>
          <w:color w:val="000000" w:themeColor="text1"/>
          <w:lang w:val="fr-FR"/>
        </w:rPr>
        <w:t xml:space="preserve"> comme le </w:t>
      </w:r>
      <w:proofErr w:type="spellStart"/>
      <w:r>
        <w:rPr>
          <w:rFonts w:eastAsiaTheme="minorEastAsia"/>
          <w:color w:val="000000" w:themeColor="text1"/>
          <w:lang w:val="fr-FR"/>
        </w:rPr>
        <w:t>diiode</w:t>
      </w:r>
      <w:proofErr w:type="spellEnd"/>
      <w:r>
        <w:rPr>
          <w:rFonts w:eastAsiaTheme="minorEastAsia"/>
          <w:color w:val="000000" w:themeColor="text1"/>
          <w:lang w:val="fr-FR"/>
        </w:rPr>
        <w:t xml:space="preserve"> : </w:t>
      </w:r>
      <m:oMath>
        <m:sSub>
          <m:sSubPr>
            <m:ctrlPr>
              <w:rPr>
                <w:rFonts w:ascii="Cambria Math" w:hAnsi="Cambria Math"/>
                <w:i/>
                <w:color w:val="000000" w:themeColor="text1"/>
                <w:lang w:val="fr-FR"/>
              </w:rPr>
            </m:ctrlPr>
          </m:sSubPr>
          <m:e>
            <m:r>
              <w:rPr>
                <w:rFonts w:ascii="Cambria Math" w:hAnsi="Cambria Math"/>
                <w:color w:val="000000" w:themeColor="text1"/>
                <w:lang w:val="fr-FR"/>
              </w:rPr>
              <m:t>I</m:t>
            </m:r>
          </m:e>
          <m:sub>
            <m:r>
              <w:rPr>
                <w:rFonts w:ascii="Cambria Math" w:hAnsi="Cambria Math"/>
                <w:color w:val="000000" w:themeColor="text1"/>
                <w:lang w:val="fr-FR"/>
              </w:rPr>
              <m:t>2(s)</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I</m:t>
            </m:r>
          </m:e>
          <m:sub>
            <m:r>
              <w:rPr>
                <w:rFonts w:ascii="Cambria Math" w:hAnsi="Cambria Math"/>
                <w:color w:val="000000" w:themeColor="text1"/>
                <w:lang w:val="fr-FR"/>
              </w:rPr>
              <m:t>2(aq)</m:t>
            </m:r>
          </m:sub>
        </m:sSub>
      </m:oMath>
      <w:r w:rsidR="00937C40">
        <w:rPr>
          <w:rFonts w:eastAsiaTheme="minorEastAsia"/>
          <w:color w:val="000000" w:themeColor="text1"/>
          <w:lang w:val="fr-FR"/>
        </w:rPr>
        <w:t>.</w:t>
      </w:r>
    </w:p>
    <w:p w:rsidR="008A546A" w:rsidRPr="00A3564D" w:rsidRDefault="008A546A" w:rsidP="00200A39">
      <w:pPr>
        <w:pStyle w:val="Paragraphedeliste"/>
        <w:numPr>
          <w:ilvl w:val="0"/>
          <w:numId w:val="4"/>
        </w:numPr>
        <w:rPr>
          <w:color w:val="000000" w:themeColor="text1"/>
          <w:lang w:val="fr-FR"/>
        </w:rPr>
      </w:pPr>
      <w:r>
        <w:rPr>
          <w:rFonts w:eastAsiaTheme="minorEastAsia"/>
          <w:color w:val="000000" w:themeColor="text1"/>
          <w:lang w:val="fr-FR"/>
        </w:rPr>
        <w:t xml:space="preserve">Un gaz peut aussi être dissous en solution : : </w:t>
      </w:r>
      <m:oMath>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2(aq)</m:t>
            </m:r>
          </m:sub>
        </m:sSub>
      </m:oMath>
      <w:r w:rsidR="00937C40">
        <w:rPr>
          <w:rFonts w:eastAsiaTheme="minorEastAsia"/>
          <w:color w:val="000000" w:themeColor="text1"/>
          <w:lang w:val="fr-FR"/>
        </w:rPr>
        <w:t>.</w:t>
      </w:r>
    </w:p>
    <w:p w:rsidR="002C316A" w:rsidRDefault="00A3564D" w:rsidP="00A3564D">
      <w:pPr>
        <w:rPr>
          <w:rFonts w:eastAsiaTheme="minorEastAsia"/>
          <w:color w:val="000000" w:themeColor="text1"/>
          <w:lang w:val="fr-FR"/>
        </w:rPr>
      </w:pPr>
      <w:r>
        <w:rPr>
          <w:color w:val="000000" w:themeColor="text1"/>
          <w:lang w:val="fr-FR"/>
        </w:rPr>
        <w:t>- De la même façon que pour les autres transformations chimiques, on peut introduire une constante d’équilib</w:t>
      </w:r>
      <w:r w:rsidR="002C316A">
        <w:rPr>
          <w:color w:val="000000" w:themeColor="text1"/>
          <w:lang w:val="fr-FR"/>
        </w:rPr>
        <w:t xml:space="preserve">re qui sera appelée </w:t>
      </w:r>
      <w:r w:rsidR="002C316A" w:rsidRPr="00D6105D">
        <w:rPr>
          <w:b/>
          <w:color w:val="000000" w:themeColor="text1"/>
          <w:lang w:val="fr-FR"/>
        </w:rPr>
        <w:t>produit de solubilité</w:t>
      </w:r>
      <w:r w:rsidR="002C316A">
        <w:rPr>
          <w:color w:val="000000" w:themeColor="text1"/>
          <w:lang w:val="fr-FR"/>
        </w:rPr>
        <w:t xml:space="preserve"> pour la dissolution. On appelle généralement cette constante </w:t>
      </w:r>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oMath>
      <w:r w:rsidR="002C316A">
        <w:rPr>
          <w:rFonts w:eastAsiaTheme="minorEastAsia"/>
          <w:color w:val="000000" w:themeColor="text1"/>
          <w:lang w:val="fr-FR"/>
        </w:rPr>
        <w:t>. Son expression pour la dissolution de l’iodure de plomb est :</w:t>
      </w:r>
    </w:p>
    <w:p w:rsidR="00A3564D" w:rsidRPr="00D864AC" w:rsidRDefault="000E69D3" w:rsidP="002C316A">
      <w:pPr>
        <w:jc w:val="cente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r>
            <w:rPr>
              <w:rFonts w:ascii="Cambria Math" w:hAnsi="Cambria Math"/>
              <w:color w:val="000000" w:themeColor="text1"/>
              <w:lang w:val="fr-FR"/>
            </w:rPr>
            <m:t>=</m:t>
          </m:r>
          <m:f>
            <m:fPr>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a</m:t>
                  </m:r>
                </m:e>
                <m:sub>
                  <m:r>
                    <w:rPr>
                      <w:rFonts w:ascii="Cambria Math" w:hAnsi="Cambria Math"/>
                      <w:color w:val="000000" w:themeColor="text1"/>
                      <w:lang w:val="fr-FR"/>
                    </w:rPr>
                    <m:t>eq</m:t>
                  </m:r>
                </m:sub>
              </m:sSub>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Pb</m:t>
                  </m:r>
                </m:e>
                <m:sup>
                  <m:r>
                    <w:rPr>
                      <w:rFonts w:ascii="Cambria Math" w:hAnsi="Cambria Math"/>
                      <w:color w:val="000000" w:themeColor="text1"/>
                      <w:lang w:val="fr-FR"/>
                    </w:rPr>
                    <m:t>2+</m:t>
                  </m:r>
                </m:sup>
              </m:sSup>
              <m:r>
                <w:rPr>
                  <w:rFonts w:ascii="Cambria Math" w:hAnsi="Cambria Math"/>
                  <w:color w:val="000000" w:themeColor="text1"/>
                  <w:lang w:val="fr-FR"/>
                </w:rPr>
                <m:t>)</m:t>
              </m:r>
              <m:sSup>
                <m:sSupPr>
                  <m:ctrlPr>
                    <w:rPr>
                      <w:rFonts w:ascii="Cambria Math" w:hAnsi="Cambria Math"/>
                      <w:i/>
                      <w:color w:val="000000" w:themeColor="text1"/>
                      <w:lang w:val="fr-FR"/>
                    </w:rPr>
                  </m:ctrlPr>
                </m:sSupPr>
                <m:e>
                  <m:sSub>
                    <m:sSubPr>
                      <m:ctrlPr>
                        <w:rPr>
                          <w:rFonts w:ascii="Cambria Math" w:hAnsi="Cambria Math"/>
                          <w:i/>
                          <w:color w:val="000000" w:themeColor="text1"/>
                          <w:lang w:val="fr-FR"/>
                        </w:rPr>
                      </m:ctrlPr>
                    </m:sSubPr>
                    <m:e>
                      <m:r>
                        <w:rPr>
                          <w:rFonts w:ascii="Cambria Math" w:hAnsi="Cambria Math"/>
                          <w:color w:val="000000" w:themeColor="text1"/>
                          <w:lang w:val="fr-FR"/>
                        </w:rPr>
                        <m:t>a</m:t>
                      </m:r>
                    </m:e>
                    <m:sub>
                      <m:r>
                        <w:rPr>
                          <w:rFonts w:ascii="Cambria Math" w:hAnsi="Cambria Math"/>
                          <w:color w:val="000000" w:themeColor="text1"/>
                          <w:lang w:val="fr-FR"/>
                        </w:rPr>
                        <m:t>eq</m:t>
                      </m:r>
                    </m:sub>
                  </m:sSub>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r>
                    <w:rPr>
                      <w:rFonts w:ascii="Cambria Math" w:hAnsi="Cambria Math"/>
                      <w:color w:val="000000" w:themeColor="text1"/>
                      <w:lang w:val="fr-FR"/>
                    </w:rPr>
                    <m:t>)</m:t>
                  </m:r>
                </m:e>
                <m:sup>
                  <m:r>
                    <w:rPr>
                      <w:rFonts w:ascii="Cambria Math" w:hAnsi="Cambria Math"/>
                      <w:color w:val="000000" w:themeColor="text1"/>
                      <w:lang w:val="fr-FR"/>
                    </w:rPr>
                    <m:t>2</m:t>
                  </m:r>
                </m:sup>
              </m:sSup>
            </m:num>
            <m:den>
              <m:sSub>
                <m:sSubPr>
                  <m:ctrlPr>
                    <w:rPr>
                      <w:rFonts w:ascii="Cambria Math" w:hAnsi="Cambria Math"/>
                      <w:i/>
                      <w:color w:val="000000" w:themeColor="text1"/>
                      <w:lang w:val="fr-FR"/>
                    </w:rPr>
                  </m:ctrlPr>
                </m:sSubPr>
                <m:e>
                  <m:r>
                    <w:rPr>
                      <w:rFonts w:ascii="Cambria Math" w:hAnsi="Cambria Math"/>
                      <w:color w:val="000000" w:themeColor="text1"/>
                      <w:lang w:val="fr-FR"/>
                    </w:rPr>
                    <m:t>a</m:t>
                  </m:r>
                </m:e>
                <m:sub>
                  <m:r>
                    <w:rPr>
                      <w:rFonts w:ascii="Cambria Math" w:hAnsi="Cambria Math"/>
                      <w:color w:val="000000" w:themeColor="text1"/>
                      <w:lang w:val="fr-FR"/>
                    </w:rPr>
                    <m:t>eq</m:t>
                  </m:r>
                </m:sub>
              </m:sSub>
              <m:r>
                <w:rPr>
                  <w:rFonts w:ascii="Cambria Math" w:hAnsi="Cambria Math"/>
                  <w:color w:val="000000" w:themeColor="text1"/>
                  <w:lang w:val="fr-FR"/>
                </w:rPr>
                <m:t>(Pb</m:t>
              </m:r>
              <m:sSub>
                <m:sSubPr>
                  <m:ctrlPr>
                    <w:rPr>
                      <w:rFonts w:ascii="Cambria Math" w:hAnsi="Cambria Math"/>
                      <w:i/>
                      <w:color w:val="000000" w:themeColor="text1"/>
                      <w:lang w:val="fr-FR"/>
                    </w:rPr>
                  </m:ctrlPr>
                </m:sSubPr>
                <m:e>
                  <m:r>
                    <w:rPr>
                      <w:rFonts w:ascii="Cambria Math" w:hAnsi="Cambria Math"/>
                      <w:color w:val="000000" w:themeColor="text1"/>
                      <w:lang w:val="fr-FR"/>
                    </w:rPr>
                    <m:t>I</m:t>
                  </m:r>
                </m:e>
                <m:sub>
                  <m:r>
                    <w:rPr>
                      <w:rFonts w:ascii="Cambria Math" w:hAnsi="Cambria Math"/>
                      <w:color w:val="000000" w:themeColor="text1"/>
                      <w:lang w:val="fr-FR"/>
                    </w:rPr>
                    <m:t>2</m:t>
                  </m:r>
                </m:sub>
              </m:sSub>
              <m:r>
                <w:rPr>
                  <w:rFonts w:ascii="Cambria Math" w:hAnsi="Cambria Math"/>
                  <w:color w:val="000000" w:themeColor="text1"/>
                  <w:lang w:val="fr-FR"/>
                </w:rPr>
                <m:t>)</m:t>
              </m:r>
            </m:den>
          </m:f>
        </m:oMath>
      </m:oMathPara>
    </w:p>
    <w:p w:rsidR="00D864AC" w:rsidRDefault="00D864AC" w:rsidP="00D864AC">
      <w:pPr>
        <w:rPr>
          <w:rFonts w:eastAsiaTheme="minorEastAsia"/>
          <w:color w:val="000000" w:themeColor="text1"/>
          <w:lang w:val="fr-FR"/>
        </w:rPr>
      </w:pPr>
      <w:r>
        <w:rPr>
          <w:rFonts w:eastAsiaTheme="minorEastAsia"/>
          <w:color w:val="000000" w:themeColor="text1"/>
          <w:lang w:val="fr-FR"/>
        </w:rPr>
        <w:t xml:space="preserve">- Dans le cas d’une </w:t>
      </w:r>
      <w:r w:rsidRPr="00D6105D">
        <w:rPr>
          <w:rFonts w:eastAsiaTheme="minorEastAsia"/>
          <w:b/>
          <w:color w:val="000000" w:themeColor="text1"/>
          <w:lang w:val="fr-FR"/>
        </w:rPr>
        <w:t>solution idéale</w:t>
      </w:r>
      <w:r>
        <w:rPr>
          <w:rFonts w:eastAsiaTheme="minorEastAsia"/>
          <w:color w:val="000000" w:themeColor="text1"/>
          <w:lang w:val="fr-FR"/>
        </w:rPr>
        <w:t> :</w:t>
      </w:r>
    </w:p>
    <w:p w:rsidR="00D864AC" w:rsidRPr="00D864AC" w:rsidRDefault="000E69D3" w:rsidP="00D864AC">
      <w:pPr>
        <w:jc w:val="cente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r>
            <w:rPr>
              <w:rFonts w:ascii="Cambria Math" w:hAnsi="Cambria Math"/>
              <w:color w:val="000000" w:themeColor="text1"/>
              <w:lang w:val="fr-FR"/>
            </w:rPr>
            <m:t>=</m:t>
          </m:r>
          <m:f>
            <m:fPr>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Pb</m:t>
                      </m:r>
                    </m:e>
                    <m:sup>
                      <m:r>
                        <w:rPr>
                          <w:rFonts w:ascii="Cambria Math" w:hAnsi="Cambria Math"/>
                          <w:color w:val="000000" w:themeColor="text1"/>
                          <w:lang w:val="fr-FR"/>
                        </w:rPr>
                        <m:t>2+</m:t>
                      </m:r>
                    </m:sup>
                  </m:sSup>
                  <m:r>
                    <w:rPr>
                      <w:rFonts w:ascii="Cambria Math" w:hAnsi="Cambria Math"/>
                      <w:color w:val="000000" w:themeColor="text1"/>
                      <w:lang w:val="fr-FR"/>
                    </w:rPr>
                    <m:t>]</m:t>
                  </m:r>
                </m:e>
                <m:sub>
                  <m:r>
                    <w:rPr>
                      <w:rFonts w:ascii="Cambria Math" w:hAnsi="Cambria Math"/>
                      <w:color w:val="000000" w:themeColor="text1"/>
                      <w:lang w:val="fr-FR"/>
                    </w:rPr>
                    <m:t>eq</m:t>
                  </m:r>
                </m:sub>
              </m:sSub>
              <m:sSubSup>
                <m:sSubSupPr>
                  <m:ctrlPr>
                    <w:rPr>
                      <w:rFonts w:ascii="Cambria Math" w:hAnsi="Cambria Math"/>
                      <w:i/>
                      <w:color w:val="000000" w:themeColor="text1"/>
                      <w:lang w:val="fr-FR"/>
                    </w:rPr>
                  </m:ctrlPr>
                </m:sSubSupPr>
                <m:e>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r>
                    <w:rPr>
                      <w:rFonts w:ascii="Cambria Math" w:hAnsi="Cambria Math"/>
                      <w:color w:val="000000" w:themeColor="text1"/>
                      <w:lang w:val="fr-FR"/>
                    </w:rPr>
                    <m:t>]</m:t>
                  </m:r>
                </m:e>
                <m:sub>
                  <m:r>
                    <w:rPr>
                      <w:rFonts w:ascii="Cambria Math" w:hAnsi="Cambria Math"/>
                      <w:color w:val="000000" w:themeColor="text1"/>
                      <w:lang w:val="fr-FR"/>
                    </w:rPr>
                    <m:t>eq</m:t>
                  </m:r>
                </m:sub>
                <m:sup>
                  <m:r>
                    <w:rPr>
                      <w:rFonts w:ascii="Cambria Math" w:hAnsi="Cambria Math"/>
                      <w:color w:val="000000" w:themeColor="text1"/>
                      <w:lang w:val="fr-FR"/>
                    </w:rPr>
                    <m:t>2</m:t>
                  </m:r>
                </m:sup>
              </m:sSubSup>
            </m:num>
            <m:den>
              <m:sSup>
                <m:sSupPr>
                  <m:ctrlPr>
                    <w:rPr>
                      <w:rFonts w:ascii="Cambria Math" w:hAnsi="Cambria Math"/>
                      <w:i/>
                      <w:color w:val="000000" w:themeColor="text1"/>
                      <w:lang w:val="fr-FR"/>
                    </w:rPr>
                  </m:ctrlPr>
                </m:sSupPr>
                <m:e>
                  <m:sSup>
                    <m:sSupPr>
                      <m:ctrlPr>
                        <w:rPr>
                          <w:rFonts w:ascii="Cambria Math" w:hAnsi="Cambria Math"/>
                          <w:i/>
                          <w:color w:val="000000" w:themeColor="text1"/>
                          <w:lang w:val="fr-FR"/>
                        </w:rPr>
                      </m:ctrlPr>
                    </m:sSupPr>
                    <m:e>
                      <m:r>
                        <w:rPr>
                          <w:rFonts w:ascii="Cambria Math" w:hAnsi="Cambria Math"/>
                          <w:color w:val="000000" w:themeColor="text1"/>
                          <w:lang w:val="fr-FR"/>
                        </w:rPr>
                        <m:t>(C</m:t>
                      </m:r>
                    </m:e>
                    <m:sup>
                      <m:r>
                        <w:rPr>
                          <w:rFonts w:ascii="Cambria Math" w:hAnsi="Cambria Math"/>
                          <w:color w:val="000000" w:themeColor="text1"/>
                          <w:lang w:val="fr-FR"/>
                        </w:rPr>
                        <m:t>0</m:t>
                      </m:r>
                    </m:sup>
                  </m:sSup>
                  <m:r>
                    <w:rPr>
                      <w:rFonts w:ascii="Cambria Math" w:hAnsi="Cambria Math"/>
                      <w:color w:val="000000" w:themeColor="text1"/>
                      <w:lang w:val="fr-FR"/>
                    </w:rPr>
                    <m:t>)</m:t>
                  </m:r>
                </m:e>
                <m:sup>
                  <m:r>
                    <w:rPr>
                      <w:rFonts w:ascii="Cambria Math" w:hAnsi="Cambria Math"/>
                      <w:color w:val="000000" w:themeColor="text1"/>
                      <w:lang w:val="fr-FR"/>
                    </w:rPr>
                    <m:t>3</m:t>
                  </m:r>
                </m:sup>
              </m:sSup>
            </m:den>
          </m:f>
        </m:oMath>
      </m:oMathPara>
    </w:p>
    <w:p w:rsidR="00D864AC" w:rsidRDefault="00D864AC" w:rsidP="00D864AC">
      <w:pPr>
        <w:jc w:val="center"/>
        <w:rPr>
          <w:rFonts w:eastAsiaTheme="minorEastAsia"/>
          <w:color w:val="000000" w:themeColor="text1"/>
          <w:lang w:val="fr-FR"/>
        </w:rPr>
      </w:pPr>
      <w:r>
        <w:rPr>
          <w:rFonts w:eastAsiaTheme="minorEastAsia"/>
          <w:color w:val="000000" w:themeColor="text1"/>
          <w:lang w:val="fr-FR"/>
        </w:rPr>
        <w:t xml:space="preserve">Avec </w:t>
      </w:r>
      <m:oMath>
        <m:sSup>
          <m:sSupPr>
            <m:ctrlPr>
              <w:rPr>
                <w:rFonts w:ascii="Cambria Math" w:hAnsi="Cambria Math"/>
                <w:i/>
                <w:color w:val="000000" w:themeColor="text1"/>
                <w:lang w:val="fr-FR"/>
              </w:rPr>
            </m:ctrlPr>
          </m:sSupPr>
          <m:e>
            <m:r>
              <w:rPr>
                <w:rFonts w:ascii="Cambria Math" w:hAnsi="Cambria Math"/>
                <w:color w:val="000000" w:themeColor="text1"/>
                <w:lang w:val="fr-FR"/>
              </w:rPr>
              <m:t>C</m:t>
            </m:r>
          </m:e>
          <m:sup>
            <m:r>
              <w:rPr>
                <w:rFonts w:ascii="Cambria Math" w:hAnsi="Cambria Math"/>
                <w:color w:val="000000" w:themeColor="text1"/>
                <w:lang w:val="fr-FR"/>
              </w:rPr>
              <m:t>0</m:t>
            </m:r>
          </m:sup>
        </m:sSup>
        <m:r>
          <w:rPr>
            <w:rFonts w:ascii="Cambria Math" w:hAnsi="Cambria Math"/>
            <w:color w:val="000000" w:themeColor="text1"/>
            <w:lang w:val="fr-FR"/>
          </w:rPr>
          <m:t>=1 mol.</m:t>
        </m:r>
        <m:sSup>
          <m:sSupPr>
            <m:ctrlPr>
              <w:rPr>
                <w:rFonts w:ascii="Cambria Math" w:hAnsi="Cambria Math"/>
                <w:i/>
                <w:color w:val="000000" w:themeColor="text1"/>
                <w:lang w:val="fr-FR"/>
              </w:rPr>
            </m:ctrlPr>
          </m:sSupPr>
          <m:e>
            <m:r>
              <w:rPr>
                <w:rFonts w:ascii="Cambria Math" w:hAnsi="Cambria Math"/>
                <w:color w:val="000000" w:themeColor="text1"/>
                <w:lang w:val="fr-FR"/>
              </w:rPr>
              <m:t>L</m:t>
            </m:r>
          </m:e>
          <m:sup>
            <m:r>
              <w:rPr>
                <w:rFonts w:ascii="Cambria Math" w:hAnsi="Cambria Math"/>
                <w:color w:val="000000" w:themeColor="text1"/>
                <w:lang w:val="fr-FR"/>
              </w:rPr>
              <m:t>-1</m:t>
            </m:r>
          </m:sup>
        </m:sSup>
      </m:oMath>
      <w:r>
        <w:rPr>
          <w:rFonts w:eastAsiaTheme="minorEastAsia"/>
          <w:color w:val="000000" w:themeColor="text1"/>
          <w:lang w:val="fr-FR"/>
        </w:rPr>
        <w:t>, la concentration standard. Par soucis de vitesse on omettra parfois de l’écrire.</w:t>
      </w:r>
    </w:p>
    <w:p w:rsidR="00D864AC" w:rsidRDefault="00D864AC" w:rsidP="00D864AC">
      <w:pPr>
        <w:rPr>
          <w:rFonts w:eastAsiaTheme="minorEastAsia"/>
          <w:color w:val="000000" w:themeColor="text1"/>
          <w:lang w:val="fr-FR"/>
        </w:rPr>
      </w:pPr>
      <w:r>
        <w:rPr>
          <w:rFonts w:eastAsiaTheme="minorEastAsia"/>
          <w:color w:val="000000" w:themeColor="text1"/>
          <w:lang w:val="fr-FR"/>
        </w:rPr>
        <w:t xml:space="preserve">- Attention </w:t>
      </w:r>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oMath>
      <w:r>
        <w:rPr>
          <w:rFonts w:eastAsiaTheme="minorEastAsia"/>
          <w:color w:val="000000" w:themeColor="text1"/>
          <w:lang w:val="fr-FR"/>
        </w:rPr>
        <w:t xml:space="preserve"> n’est défini qu’à l’équilibre. Par exemple, dans l’expérience introductive, on n’aura pas pu l’utiliser pour déterminer les concentrations de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Na</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et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Cl</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en solution avant que le solide n’apparaisse !</w:t>
      </w:r>
    </w:p>
    <w:p w:rsidR="00D864AC" w:rsidRPr="00D864AC" w:rsidRDefault="00D864AC" w:rsidP="00D864AC">
      <w:pPr>
        <w:rPr>
          <w:rFonts w:eastAsiaTheme="minorEastAsia"/>
          <w:color w:val="000000" w:themeColor="text1"/>
          <w:lang w:val="fr-FR"/>
        </w:rPr>
      </w:pPr>
      <w:r>
        <w:rPr>
          <w:rFonts w:eastAsiaTheme="minorEastAsia"/>
          <w:color w:val="000000" w:themeColor="text1"/>
          <w:lang w:val="fr-FR"/>
        </w:rPr>
        <w:t xml:space="preserve">- Comme toutes les constantes d’équilibre, </w:t>
      </w:r>
      <m:oMath>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K</m:t>
            </m:r>
          </m:e>
          <m:sub>
            <m:r>
              <m:rPr>
                <m:sty m:val="bi"/>
              </m:rPr>
              <w:rPr>
                <w:rFonts w:ascii="Cambria Math" w:hAnsi="Cambria Math"/>
                <w:color w:val="000000" w:themeColor="text1"/>
                <w:lang w:val="fr-FR"/>
              </w:rPr>
              <m:t>S</m:t>
            </m:r>
          </m:sub>
        </m:sSub>
      </m:oMath>
      <w:r w:rsidRPr="00D6105D">
        <w:rPr>
          <w:rFonts w:eastAsiaTheme="minorEastAsia"/>
          <w:b/>
          <w:color w:val="000000" w:themeColor="text1"/>
          <w:lang w:val="fr-FR"/>
        </w:rPr>
        <w:t xml:space="preserve"> ne dépend que de la température</w:t>
      </w:r>
      <w:r>
        <w:rPr>
          <w:rFonts w:eastAsiaTheme="minorEastAsia"/>
          <w:color w:val="000000" w:themeColor="text1"/>
          <w:lang w:val="fr-FR"/>
        </w:rPr>
        <w:t xml:space="preserve"> : </w:t>
      </w:r>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r>
          <w:rPr>
            <w:rFonts w:ascii="Cambria Math" w:hAnsi="Cambria Math"/>
            <w:color w:val="000000" w:themeColor="text1"/>
            <w:lang w:val="fr-FR"/>
          </w:rPr>
          <m:t>(T)</m:t>
        </m:r>
      </m:oMath>
      <w:r>
        <w:rPr>
          <w:rFonts w:eastAsiaTheme="minorEastAsia"/>
          <w:color w:val="000000" w:themeColor="text1"/>
          <w:lang w:val="fr-FR"/>
        </w:rPr>
        <w:t>.</w:t>
      </w:r>
    </w:p>
    <w:p w:rsidR="002C5527" w:rsidRPr="00A3564D" w:rsidRDefault="00D6105D" w:rsidP="002C5527">
      <w:pPr>
        <w:rPr>
          <w:color w:val="000000" w:themeColor="text1"/>
          <w:lang w:val="fr-FR"/>
        </w:rPr>
      </w:pPr>
      <w:r w:rsidRPr="00D6105D">
        <w:rPr>
          <w:color w:val="00B050"/>
          <w:lang w:val="fr-FR"/>
        </w:rPr>
        <w:t xml:space="preserve">Transition : </w:t>
      </w:r>
      <w:r>
        <w:rPr>
          <w:color w:val="000000" w:themeColor="text1"/>
          <w:lang w:val="fr-FR"/>
        </w:rPr>
        <w:t>Nous avons vu à travers l’expérience introductive que l’équilibre hétérogène n’avait pas tout le temps lieu. Comment caractériser sa mise en place ?</w:t>
      </w:r>
    </w:p>
    <w:p w:rsidR="001D3B8C" w:rsidRDefault="001D3B8C" w:rsidP="001D3B8C">
      <w:pPr>
        <w:pStyle w:val="Paragraphedeliste"/>
        <w:ind w:left="1080"/>
        <w:rPr>
          <w:b/>
          <w:color w:val="000000" w:themeColor="text1"/>
          <w:lang w:val="fr-FR"/>
        </w:rPr>
      </w:pPr>
    </w:p>
    <w:p w:rsidR="001D3B8C" w:rsidRDefault="00D6105D" w:rsidP="00200A39">
      <w:pPr>
        <w:pStyle w:val="Paragraphedeliste"/>
        <w:numPr>
          <w:ilvl w:val="0"/>
          <w:numId w:val="2"/>
        </w:numPr>
        <w:rPr>
          <w:b/>
          <w:color w:val="000000" w:themeColor="text1"/>
          <w:lang w:val="fr-FR"/>
        </w:rPr>
      </w:pPr>
      <w:r>
        <w:rPr>
          <w:b/>
          <w:color w:val="000000" w:themeColor="text1"/>
          <w:lang w:val="fr-FR"/>
        </w:rPr>
        <w:t>Condition et diagrammes</w:t>
      </w:r>
      <w:r w:rsidR="001D3B8C">
        <w:rPr>
          <w:b/>
          <w:color w:val="000000" w:themeColor="text1"/>
          <w:lang w:val="fr-FR"/>
        </w:rPr>
        <w:t xml:space="preserve"> d’existence</w:t>
      </w:r>
    </w:p>
    <w:p w:rsidR="001D3B8C" w:rsidRPr="00464A72" w:rsidRDefault="00464A72" w:rsidP="00464A72">
      <w:pPr>
        <w:rPr>
          <w:color w:val="000000" w:themeColor="text1"/>
          <w:lang w:val="fr-FR"/>
        </w:rPr>
      </w:pPr>
      <w:r>
        <w:rPr>
          <w:color w:val="000000" w:themeColor="text1"/>
          <w:lang w:val="fr-FR"/>
        </w:rPr>
        <w:t xml:space="preserve">- Comme il a été déjà suggéré, l’équilibre de dissolution n’est présent que lorsqu’il y a du solide en solution. Le lien entre les concentrations donné par </w:t>
      </w:r>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oMath>
      <w:r>
        <w:rPr>
          <w:rFonts w:eastAsiaTheme="minorEastAsia"/>
          <w:color w:val="000000" w:themeColor="text1"/>
          <w:lang w:val="fr-FR"/>
        </w:rPr>
        <w:t xml:space="preserve"> n’est valable qu’à l’équilibre.</w:t>
      </w:r>
    </w:p>
    <w:p w:rsidR="00D6105D" w:rsidRDefault="00D6105D" w:rsidP="00D6105D">
      <w:pPr>
        <w:rPr>
          <w:rFonts w:eastAsiaTheme="minorEastAsia"/>
          <w:color w:val="000000" w:themeColor="text1"/>
          <w:lang w:val="fr-FR"/>
        </w:rPr>
      </w:pPr>
      <w:r>
        <w:rPr>
          <w:rFonts w:eastAsiaTheme="minorEastAsia"/>
          <w:color w:val="000000" w:themeColor="text1"/>
          <w:lang w:val="fr-FR"/>
        </w:rPr>
        <w:t xml:space="preserve">- Comme pour les autres réactions, on peut également introduire le </w:t>
      </w:r>
      <w:r w:rsidRPr="00D6105D">
        <w:rPr>
          <w:rFonts w:eastAsiaTheme="minorEastAsia"/>
          <w:b/>
          <w:color w:val="000000" w:themeColor="text1"/>
          <w:lang w:val="fr-FR"/>
        </w:rPr>
        <w:t>quotient de réaction</w:t>
      </w:r>
      <w:r>
        <w:rPr>
          <w:rFonts w:eastAsiaTheme="minorEastAsia"/>
          <w:color w:val="000000" w:themeColor="text1"/>
          <w:lang w:val="fr-FR"/>
        </w:rPr>
        <w:t> :</w:t>
      </w:r>
    </w:p>
    <w:p w:rsidR="00AE5A87" w:rsidRPr="00D6105D" w:rsidRDefault="000E69D3" w:rsidP="00AE5A87">
      <w:pPr>
        <w:jc w:val="cente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Q</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m:t>
          </m:r>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Pb</m:t>
              </m:r>
            </m:e>
            <m:sup>
              <m:r>
                <w:rPr>
                  <w:rFonts w:ascii="Cambria Math" w:hAnsi="Cambria Math"/>
                  <w:color w:val="000000" w:themeColor="text1"/>
                  <w:lang w:val="fr-FR"/>
                </w:rPr>
                <m:t>2+</m:t>
              </m:r>
            </m:sup>
          </m:sSup>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r>
                <w:rPr>
                  <w:rFonts w:ascii="Cambria Math" w:hAnsi="Cambria Math"/>
                  <w:color w:val="000000" w:themeColor="text1"/>
                  <w:lang w:val="fr-FR"/>
                </w:rPr>
                <m:t>]</m:t>
              </m:r>
            </m:e>
            <m:sup>
              <m:r>
                <w:rPr>
                  <w:rFonts w:ascii="Cambria Math" w:hAnsi="Cambria Math"/>
                  <w:color w:val="000000" w:themeColor="text1"/>
                  <w:lang w:val="fr-FR"/>
                </w:rPr>
                <m:t>2</m:t>
              </m:r>
            </m:sup>
          </m:sSup>
        </m:oMath>
      </m:oMathPara>
    </w:p>
    <w:p w:rsidR="00D6105D" w:rsidRDefault="00D6105D" w:rsidP="00D6105D">
      <w:pPr>
        <w:rPr>
          <w:rFonts w:eastAsiaTheme="minorEastAsia"/>
          <w:color w:val="000000" w:themeColor="text1"/>
          <w:lang w:val="fr-FR"/>
        </w:rPr>
      </w:pPr>
      <w:r>
        <w:rPr>
          <w:rFonts w:eastAsiaTheme="minorEastAsia"/>
          <w:color w:val="000000" w:themeColor="text1"/>
          <w:lang w:val="fr-FR"/>
        </w:rPr>
        <w:t>-</w:t>
      </w:r>
      <w:r w:rsidR="00AE5A87">
        <w:rPr>
          <w:rFonts w:eastAsiaTheme="minorEastAsia"/>
          <w:color w:val="000000" w:themeColor="text1"/>
          <w:lang w:val="fr-FR"/>
        </w:rPr>
        <w:t xml:space="preserve"> On voit donc apparaître un critère d’existence du solide :</w:t>
      </w:r>
    </w:p>
    <w:p w:rsidR="00AE5A87" w:rsidRDefault="00AE5A87" w:rsidP="00200A39">
      <w:pPr>
        <w:pStyle w:val="Paragraphedeliste"/>
        <w:numPr>
          <w:ilvl w:val="0"/>
          <w:numId w:val="5"/>
        </w:numPr>
        <w:rPr>
          <w:rFonts w:eastAsiaTheme="minorEastAsia"/>
          <w:color w:val="000000" w:themeColor="text1"/>
          <w:lang w:val="fr-FR"/>
        </w:rPr>
      </w:pPr>
      <w:r>
        <w:rPr>
          <w:rFonts w:eastAsiaTheme="minorEastAsia"/>
          <w:color w:val="000000" w:themeColor="text1"/>
          <w:lang w:val="fr-FR"/>
        </w:rPr>
        <w:t xml:space="preserve">Si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Q</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&lt;</m:t>
        </m:r>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oMath>
      <w:r>
        <w:rPr>
          <w:rFonts w:eastAsiaTheme="minorEastAsia"/>
          <w:color w:val="000000" w:themeColor="text1"/>
          <w:lang w:val="fr-FR"/>
        </w:rPr>
        <w:t xml:space="preserve"> , l’équilibre n’est pas atteint et il n’y a pas de solide en solution.</w:t>
      </w:r>
    </w:p>
    <w:p w:rsidR="00AE5A87" w:rsidRDefault="00AE5A87" w:rsidP="00200A39">
      <w:pPr>
        <w:pStyle w:val="Paragraphedeliste"/>
        <w:numPr>
          <w:ilvl w:val="0"/>
          <w:numId w:val="5"/>
        </w:numPr>
        <w:rPr>
          <w:rFonts w:eastAsiaTheme="minorEastAsia"/>
          <w:color w:val="000000" w:themeColor="text1"/>
          <w:lang w:val="fr-FR"/>
        </w:rPr>
      </w:pPr>
      <w:r>
        <w:rPr>
          <w:rFonts w:eastAsiaTheme="minorEastAsia"/>
          <w:color w:val="000000" w:themeColor="text1"/>
          <w:lang w:val="fr-FR"/>
        </w:rPr>
        <w:t xml:space="preserve">Si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Q</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oMath>
      <w:r>
        <w:rPr>
          <w:rFonts w:eastAsiaTheme="minorEastAsia"/>
          <w:color w:val="000000" w:themeColor="text1"/>
          <w:lang w:val="fr-FR"/>
        </w:rPr>
        <w:t>, il existe un équilibre entre le solide et les solutés.</w:t>
      </w:r>
    </w:p>
    <w:p w:rsidR="00AE5A87" w:rsidRPr="00AE5A87" w:rsidRDefault="00AE5A87" w:rsidP="00200A39">
      <w:pPr>
        <w:pStyle w:val="Paragraphedeliste"/>
        <w:numPr>
          <w:ilvl w:val="0"/>
          <w:numId w:val="5"/>
        </w:numPr>
        <w:rPr>
          <w:rFonts w:eastAsiaTheme="minorEastAsia"/>
          <w:color w:val="000000" w:themeColor="text1"/>
          <w:lang w:val="fr-FR"/>
        </w:rPr>
      </w:pPr>
      <w:r>
        <w:rPr>
          <w:rFonts w:eastAsiaTheme="minorEastAsia"/>
          <w:color w:val="000000" w:themeColor="text1"/>
          <w:lang w:val="fr-FR"/>
        </w:rPr>
        <w:t xml:space="preserve">Si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Q</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&gt;</m:t>
        </m:r>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oMath>
      <w:r>
        <w:rPr>
          <w:rFonts w:eastAsiaTheme="minorEastAsia"/>
          <w:color w:val="000000" w:themeColor="text1"/>
          <w:lang w:val="fr-FR"/>
        </w:rPr>
        <w:t xml:space="preserve">, alors pour retourner à l’équilibre, </w:t>
      </w:r>
      <m:oMath>
        <m:sSup>
          <m:sSupPr>
            <m:ctrlPr>
              <w:rPr>
                <w:rFonts w:ascii="Cambria Math" w:hAnsi="Cambria Math"/>
                <w:i/>
                <w:color w:val="000000" w:themeColor="text1"/>
                <w:lang w:val="fr-FR"/>
              </w:rPr>
            </m:ctrlPr>
          </m:sSupPr>
          <m:e>
            <m:r>
              <w:rPr>
                <w:rFonts w:ascii="Cambria Math" w:hAnsi="Cambria Math"/>
                <w:color w:val="000000" w:themeColor="text1"/>
                <w:lang w:val="fr-FR"/>
              </w:rPr>
              <m:t>Pb</m:t>
            </m:r>
          </m:e>
          <m:sup>
            <m:r>
              <w:rPr>
                <w:rFonts w:ascii="Cambria Math" w:hAnsi="Cambria Math"/>
                <w:color w:val="000000" w:themeColor="text1"/>
                <w:lang w:val="fr-FR"/>
              </w:rPr>
              <m:t>2+</m:t>
            </m:r>
          </m:sup>
        </m:sSup>
      </m:oMath>
      <w:r>
        <w:rPr>
          <w:rFonts w:eastAsiaTheme="minorEastAsia"/>
          <w:color w:val="000000" w:themeColor="text1"/>
          <w:lang w:val="fr-FR"/>
        </w:rPr>
        <w:t xml:space="preserve"> et </w:t>
      </w:r>
      <m:oMath>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oMath>
      <w:r>
        <w:rPr>
          <w:rFonts w:eastAsiaTheme="minorEastAsia"/>
          <w:color w:val="000000" w:themeColor="text1"/>
          <w:lang w:val="fr-FR"/>
        </w:rPr>
        <w:t xml:space="preserve"> vont précipiter.</w:t>
      </w:r>
    </w:p>
    <w:p w:rsidR="001D3B8C" w:rsidRDefault="00FC40CF" w:rsidP="00D6105D">
      <w:pPr>
        <w:rPr>
          <w:rFonts w:eastAsiaTheme="minorEastAsia"/>
          <w:color w:val="000000" w:themeColor="text1"/>
          <w:lang w:val="fr-FR"/>
        </w:rPr>
      </w:pPr>
      <w:r w:rsidRPr="00FC40CF">
        <w:rPr>
          <w:color w:val="000000" w:themeColor="text1"/>
          <w:lang w:val="fr-FR"/>
        </w:rPr>
        <w:t xml:space="preserve">- </w:t>
      </w:r>
      <w:r w:rsidR="0009767B">
        <w:rPr>
          <w:color w:val="000000" w:themeColor="text1"/>
          <w:lang w:val="fr-FR"/>
        </w:rPr>
        <w:t>Considérons une solution  de nitrate d’argent (</w:t>
      </w:r>
      <m:oMath>
        <m:sSup>
          <m:sSupPr>
            <m:ctrlPr>
              <w:rPr>
                <w:rFonts w:ascii="Cambria Math" w:hAnsi="Cambria Math"/>
                <w:i/>
                <w:color w:val="000000" w:themeColor="text1"/>
                <w:lang w:val="fr-FR"/>
              </w:rPr>
            </m:ctrlPr>
          </m:sSupPr>
          <m:e>
            <m:r>
              <w:rPr>
                <w:rFonts w:ascii="Cambria Math" w:hAnsi="Cambria Math"/>
                <w:color w:val="000000" w:themeColor="text1"/>
                <w:lang w:val="fr-FR"/>
              </w:rPr>
              <m:t>Ag</m:t>
            </m:r>
          </m:e>
          <m:sup>
            <m:r>
              <w:rPr>
                <w:rFonts w:ascii="Cambria Math" w:hAnsi="Cambria Math"/>
                <w:color w:val="000000" w:themeColor="text1"/>
                <w:lang w:val="fr-FR"/>
              </w:rPr>
              <m:t>+</m:t>
            </m:r>
          </m:sup>
        </m:sSup>
        <m:r>
          <w:rPr>
            <w:rFonts w:ascii="Cambria Math" w:hAnsi="Cambria Math"/>
            <w:color w:val="000000" w:themeColor="text1"/>
            <w:lang w:val="fr-FR"/>
          </w:rPr>
          <m:t>, N</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m:t>
            </m:r>
          </m:sub>
          <m:sup>
            <m:r>
              <w:rPr>
                <w:rFonts w:ascii="Cambria Math" w:hAnsi="Cambria Math"/>
                <w:color w:val="000000" w:themeColor="text1"/>
                <w:lang w:val="fr-FR"/>
              </w:rPr>
              <m:t>-</m:t>
            </m:r>
          </m:sup>
        </m:sSubSup>
      </m:oMath>
      <w:r w:rsidR="0009767B">
        <w:rPr>
          <w:rFonts w:eastAsiaTheme="minorEastAsia"/>
          <w:color w:val="000000" w:themeColor="text1"/>
          <w:lang w:val="fr-FR"/>
        </w:rPr>
        <w:t xml:space="preserve">)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=0,1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sidR="0009767B">
        <w:rPr>
          <w:rFonts w:eastAsiaTheme="minorEastAsia"/>
          <w:color w:val="000000" w:themeColor="text1"/>
          <w:lang w:val="fr-FR"/>
        </w:rPr>
        <w:t>.</w:t>
      </w:r>
      <w:r w:rsidR="007855D1">
        <w:rPr>
          <w:rFonts w:eastAsiaTheme="minorEastAsia"/>
          <w:color w:val="000000" w:themeColor="text1"/>
          <w:lang w:val="fr-FR"/>
        </w:rPr>
        <w:t xml:space="preserve"> Supposons que nous </w:t>
      </w:r>
      <w:r w:rsidR="00827229">
        <w:rPr>
          <w:rFonts w:eastAsiaTheme="minorEastAsia"/>
          <w:color w:val="000000" w:themeColor="text1"/>
          <w:lang w:val="fr-FR"/>
        </w:rPr>
        <w:t xml:space="preserve">ajoutions des ions iodures </w:t>
      </w:r>
      <m:oMath>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oMath>
      <w:r w:rsidR="00827229">
        <w:rPr>
          <w:rFonts w:eastAsiaTheme="minorEastAsia"/>
          <w:color w:val="000000" w:themeColor="text1"/>
          <w:lang w:val="fr-FR"/>
        </w:rPr>
        <w:t xml:space="preserve"> progressivement </w:t>
      </w:r>
      <w:r w:rsidR="007855D1">
        <w:rPr>
          <w:rFonts w:eastAsiaTheme="minorEastAsia"/>
          <w:color w:val="000000" w:themeColor="text1"/>
          <w:lang w:val="fr-FR"/>
        </w:rPr>
        <w:t>dans cette solution</w:t>
      </w:r>
      <w:r w:rsidR="00827229">
        <w:rPr>
          <w:rFonts w:eastAsiaTheme="minorEastAsia"/>
          <w:color w:val="000000" w:themeColor="text1"/>
          <w:lang w:val="fr-FR"/>
        </w:rPr>
        <w:t xml:space="preserve"> sans variation de volume (on ajoute de l’iodure de potassium solide</w:t>
      </w:r>
      <w:r w:rsidR="005276D8">
        <w:rPr>
          <w:rFonts w:eastAsiaTheme="minorEastAsia"/>
          <w:color w:val="000000" w:themeColor="text1"/>
          <w:lang w:val="fr-FR"/>
        </w:rPr>
        <w:t xml:space="preserve"> (</w:t>
      </w:r>
      <m:oMath>
        <m:r>
          <w:rPr>
            <w:rFonts w:ascii="Cambria Math" w:eastAsiaTheme="minorEastAsia" w:hAnsi="Cambria Math"/>
            <w:color w:val="000000" w:themeColor="text1"/>
            <w:lang w:val="fr-FR"/>
          </w:rPr>
          <m:t>KI</m:t>
        </m:r>
      </m:oMath>
      <w:r w:rsidR="005276D8">
        <w:rPr>
          <w:rFonts w:eastAsiaTheme="minorEastAsia"/>
          <w:color w:val="000000" w:themeColor="text1"/>
          <w:lang w:val="fr-FR"/>
        </w:rPr>
        <w:t>))</w:t>
      </w:r>
      <w:r w:rsidR="007855D1">
        <w:rPr>
          <w:rFonts w:eastAsiaTheme="minorEastAsia"/>
          <w:color w:val="000000" w:themeColor="text1"/>
          <w:lang w:val="fr-FR"/>
        </w:rPr>
        <w:t>. Est-il possible de prévoir s’il y aura apparition d’un précipité de iodure d’argent</w:t>
      </w:r>
      <w:r w:rsidR="00827229">
        <w:rPr>
          <w:rFonts w:eastAsiaTheme="minorEastAsia"/>
          <w:color w:val="000000" w:themeColor="text1"/>
          <w:lang w:val="fr-FR"/>
        </w:rPr>
        <w:t xml:space="preserv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AgI</m:t>
            </m:r>
          </m:e>
          <m:sub>
            <m:r>
              <w:rPr>
                <w:rFonts w:ascii="Cambria Math" w:eastAsiaTheme="minorEastAsia" w:hAnsi="Cambria Math"/>
                <w:color w:val="000000" w:themeColor="text1"/>
                <w:lang w:val="fr-FR"/>
              </w:rPr>
              <m:t>(s)</m:t>
            </m:r>
          </m:sub>
        </m:sSub>
        <m:r>
          <w:rPr>
            <w:rFonts w:ascii="Cambria Math" w:eastAsiaTheme="minorEastAsia" w:hAnsi="Cambria Math"/>
            <w:color w:val="000000" w:themeColor="text1"/>
            <w:lang w:val="fr-FR"/>
          </w:rPr>
          <m:t> </m:t>
        </m:r>
      </m:oMath>
      <w:r w:rsidR="007855D1">
        <w:rPr>
          <w:rFonts w:eastAsiaTheme="minorEastAsia"/>
          <w:color w:val="000000" w:themeColor="text1"/>
          <w:lang w:val="fr-FR"/>
        </w:rPr>
        <w:t>?</w:t>
      </w:r>
      <w:r w:rsidR="00A747DC">
        <w:rPr>
          <w:rFonts w:eastAsiaTheme="minorEastAsia"/>
          <w:color w:val="000000" w:themeColor="text1"/>
          <w:lang w:val="fr-FR"/>
        </w:rPr>
        <w:t xml:space="preserve"> Le produit de solubilité associé à la dissolution du iodure d’argent vaut </w:t>
      </w:r>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-15,2</m:t>
            </m:r>
          </m:sup>
        </m:sSup>
      </m:oMath>
      <w:r w:rsidR="00A747DC">
        <w:rPr>
          <w:rFonts w:eastAsiaTheme="minorEastAsia"/>
          <w:color w:val="000000" w:themeColor="text1"/>
          <w:lang w:val="fr-FR"/>
        </w:rPr>
        <w:t>.</w:t>
      </w:r>
    </w:p>
    <w:p w:rsidR="007855D1" w:rsidRDefault="007855D1" w:rsidP="00D6105D">
      <w:pPr>
        <w:rPr>
          <w:rFonts w:eastAsiaTheme="minorEastAsia"/>
          <w:color w:val="000000" w:themeColor="text1"/>
          <w:lang w:val="fr-FR"/>
        </w:rPr>
      </w:pPr>
      <w:r>
        <w:rPr>
          <w:rFonts w:eastAsiaTheme="minorEastAsia"/>
          <w:color w:val="000000" w:themeColor="text1"/>
          <w:lang w:val="fr-FR"/>
        </w:rPr>
        <w:t>-</w:t>
      </w:r>
      <w:r w:rsidR="001C0D32">
        <w:rPr>
          <w:rFonts w:eastAsiaTheme="minorEastAsia"/>
          <w:color w:val="000000" w:themeColor="text1"/>
          <w:lang w:val="fr-FR"/>
        </w:rPr>
        <w:t xml:space="preserve"> A l’équilibre on a </w:t>
      </w:r>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Ag</m:t>
                </m:r>
              </m:e>
              <m:sup>
                <m:r>
                  <w:rPr>
                    <w:rFonts w:ascii="Cambria Math" w:hAnsi="Cambria Math"/>
                    <w:color w:val="000000" w:themeColor="text1"/>
                    <w:lang w:val="fr-FR"/>
                  </w:rPr>
                  <m:t>+</m:t>
                </m:r>
              </m:sup>
            </m:sSup>
            <m:r>
              <w:rPr>
                <w:rFonts w:ascii="Cambria Math" w:hAnsi="Cambria Math"/>
                <w:color w:val="000000" w:themeColor="text1"/>
                <w:lang w:val="fr-FR"/>
              </w:rPr>
              <m:t>]</m:t>
            </m:r>
          </m:e>
          <m:sub>
            <m:r>
              <w:rPr>
                <w:rFonts w:ascii="Cambria Math" w:hAnsi="Cambria Math"/>
                <w:color w:val="000000" w:themeColor="text1"/>
                <w:lang w:val="fr-FR"/>
              </w:rPr>
              <m:t>eq</m:t>
            </m:r>
          </m:sub>
        </m:sSub>
        <m:sSub>
          <m:sSubPr>
            <m:ctrlPr>
              <w:rPr>
                <w:rFonts w:ascii="Cambria Math" w:hAnsi="Cambria Math"/>
                <w:i/>
                <w:color w:val="000000" w:themeColor="text1"/>
                <w:lang w:val="fr-FR"/>
              </w:rPr>
            </m:ctrlPr>
          </m:sSubPr>
          <m:e>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r>
              <w:rPr>
                <w:rFonts w:ascii="Cambria Math" w:hAnsi="Cambria Math"/>
                <w:color w:val="000000" w:themeColor="text1"/>
                <w:lang w:val="fr-FR"/>
              </w:rPr>
              <m:t>]</m:t>
            </m:r>
          </m:e>
          <m:sub>
            <m:r>
              <w:rPr>
                <w:rFonts w:ascii="Cambria Math" w:hAnsi="Cambria Math"/>
                <w:color w:val="000000" w:themeColor="text1"/>
                <w:lang w:val="fr-FR"/>
              </w:rPr>
              <m:t>eq</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sSub>
          <m:sSubPr>
            <m:ctrlPr>
              <w:rPr>
                <w:rFonts w:ascii="Cambria Math" w:hAnsi="Cambria Math"/>
                <w:i/>
                <w:color w:val="000000" w:themeColor="text1"/>
                <w:lang w:val="fr-FR"/>
              </w:rPr>
            </m:ctrlPr>
          </m:sSubPr>
          <m:e>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r>
              <w:rPr>
                <w:rFonts w:ascii="Cambria Math" w:hAnsi="Cambria Math"/>
                <w:color w:val="000000" w:themeColor="text1"/>
                <w:lang w:val="fr-FR"/>
              </w:rPr>
              <m:t>]</m:t>
            </m:r>
          </m:e>
          <m:sub>
            <m:r>
              <w:rPr>
                <w:rFonts w:ascii="Cambria Math" w:hAnsi="Cambria Math"/>
                <w:color w:val="000000" w:themeColor="text1"/>
                <w:lang w:val="fr-FR"/>
              </w:rPr>
              <m:t>eq</m:t>
            </m:r>
          </m:sub>
        </m:sSub>
      </m:oMath>
      <w:r w:rsidR="005276D8">
        <w:rPr>
          <w:rFonts w:eastAsiaTheme="minorEastAsia"/>
          <w:color w:val="000000" w:themeColor="text1"/>
          <w:lang w:val="fr-FR"/>
        </w:rPr>
        <w:t>.</w:t>
      </w:r>
      <w:r w:rsidR="00A747DC">
        <w:rPr>
          <w:rFonts w:eastAsiaTheme="minorEastAsia"/>
          <w:color w:val="000000" w:themeColor="text1"/>
          <w:lang w:val="fr-FR"/>
        </w:rPr>
        <w:t xml:space="preserve"> Ainsi </w:t>
      </w:r>
      <m:oMath>
        <m:sSub>
          <m:sSubPr>
            <m:ctrlPr>
              <w:rPr>
                <w:rFonts w:ascii="Cambria Math" w:hAnsi="Cambria Math"/>
                <w:i/>
                <w:color w:val="000000" w:themeColor="text1"/>
                <w:lang w:val="fr-FR"/>
              </w:rPr>
            </m:ctrlPr>
          </m:sSubPr>
          <m:e>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r>
              <w:rPr>
                <w:rFonts w:ascii="Cambria Math" w:hAnsi="Cambria Math"/>
                <w:color w:val="000000" w:themeColor="text1"/>
                <w:lang w:val="fr-FR"/>
              </w:rPr>
              <m:t>]</m:t>
            </m:r>
          </m:e>
          <m:sub>
            <m:r>
              <w:rPr>
                <w:rFonts w:ascii="Cambria Math" w:hAnsi="Cambria Math"/>
                <w:color w:val="000000" w:themeColor="text1"/>
                <w:lang w:val="fr-FR"/>
              </w:rPr>
              <m:t>eq</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den>
        </m:f>
      </m:oMath>
      <w:r w:rsidR="00A747DC">
        <w:rPr>
          <w:rFonts w:eastAsiaTheme="minorEastAsia"/>
          <w:color w:val="000000" w:themeColor="text1"/>
          <w:lang w:val="fr-FR"/>
        </w:rPr>
        <w:t>.</w:t>
      </w:r>
    </w:p>
    <w:p w:rsidR="00A747DC" w:rsidRDefault="00A747DC" w:rsidP="00D6105D">
      <w:pPr>
        <w:rPr>
          <w:rFonts w:eastAsiaTheme="minorEastAsia"/>
          <w:color w:val="000000" w:themeColor="text1"/>
          <w:lang w:val="fr-FR"/>
        </w:rPr>
      </w:pPr>
      <w:r>
        <w:rPr>
          <w:rFonts w:eastAsiaTheme="minorEastAsia"/>
          <w:color w:val="000000" w:themeColor="text1"/>
          <w:lang w:val="fr-FR"/>
        </w:rPr>
        <w:t xml:space="preserve">- On définit </w:t>
      </w:r>
      <m:oMath>
        <m:r>
          <w:rPr>
            <w:rFonts w:ascii="Cambria Math" w:eastAsiaTheme="minorEastAsia" w:hAnsi="Cambria Math"/>
            <w:color w:val="000000" w:themeColor="text1"/>
            <w:lang w:val="fr-FR"/>
          </w:rPr>
          <m:t>pI=-</m:t>
        </m:r>
        <m:r>
          <m:rPr>
            <m:sty m:val="p"/>
          </m:rPr>
          <w:rPr>
            <w:rFonts w:ascii="Cambria Math" w:eastAsiaTheme="minorEastAsia" w:hAnsi="Cambria Math"/>
            <w:color w:val="000000" w:themeColor="text1"/>
            <w:lang w:val="fr-FR"/>
          </w:rPr>
          <m:t>log⁡</m:t>
        </m:r>
        <m:r>
          <w:rPr>
            <w:rFonts w:ascii="Cambria Math" w:eastAsiaTheme="minorEastAsia" w:hAnsi="Cambria Math"/>
            <w:color w:val="000000" w:themeColor="text1"/>
            <w:lang w:val="fr-FR"/>
          </w:rPr>
          <m:t>(</m:t>
        </m:r>
        <m:d>
          <m:dPr>
            <m:begChr m:val="["/>
            <m:endChr m:val="]"/>
            <m:ctrlPr>
              <w:rPr>
                <w:rFonts w:ascii="Cambria Math" w:hAnsi="Cambria Math"/>
                <w:i/>
                <w:color w:val="000000" w:themeColor="text1"/>
                <w:lang w:val="fr-FR"/>
              </w:rPr>
            </m:ctrlPr>
          </m:dPr>
          <m:e>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e>
        </m:d>
        <m:r>
          <w:rPr>
            <w:rFonts w:ascii="Cambria Math" w:hAnsi="Cambria Math"/>
            <w:color w:val="000000" w:themeColor="text1"/>
            <w:lang w:val="fr-FR"/>
          </w:rPr>
          <m:t>)</m:t>
        </m:r>
      </m:oMath>
      <w:r>
        <w:rPr>
          <w:rFonts w:eastAsiaTheme="minorEastAsia"/>
          <w:color w:val="000000" w:themeColor="text1"/>
          <w:lang w:val="fr-FR"/>
        </w:rPr>
        <w:t xml:space="preserve">. Et à l’équilibre </w:t>
      </w:r>
      <m:oMath>
        <m:r>
          <w:rPr>
            <w:rFonts w:ascii="Cambria Math" w:eastAsiaTheme="minorEastAsia" w:hAnsi="Cambria Math"/>
            <w:color w:val="000000" w:themeColor="text1"/>
            <w:lang w:val="fr-FR"/>
          </w:rPr>
          <m:t>pI=-</m:t>
        </m:r>
        <m:func>
          <m:funcPr>
            <m:ctrlPr>
              <w:rPr>
                <w:rFonts w:ascii="Cambria Math" w:eastAsiaTheme="minorEastAsia" w:hAnsi="Cambria Math"/>
                <w:color w:val="000000" w:themeColor="text1"/>
                <w:lang w:val="fr-FR"/>
              </w:rPr>
            </m:ctrlPr>
          </m:funcPr>
          <m:fName>
            <m:r>
              <m:rPr>
                <m:sty m:val="p"/>
              </m:rPr>
              <w:rPr>
                <w:rFonts w:ascii="Cambria Math" w:eastAsiaTheme="minorEastAsia" w:hAnsi="Cambria Math"/>
                <w:color w:val="000000" w:themeColor="text1"/>
                <w:lang w:val="fr-FR"/>
              </w:rPr>
              <m:t>log</m:t>
            </m:r>
            <m:ctrlPr>
              <w:rPr>
                <w:rFonts w:ascii="Cambria Math" w:eastAsiaTheme="minorEastAsia" w:hAnsi="Cambria Math"/>
                <w:i/>
                <w:color w:val="000000" w:themeColor="text1"/>
                <w:lang w:val="fr-FR"/>
              </w:rPr>
            </m:ctrlPr>
          </m:fName>
          <m:e>
            <m:d>
              <m:dPr>
                <m:ctrlPr>
                  <w:rPr>
                    <w:rFonts w:ascii="Cambria Math" w:eastAsiaTheme="minorEastAsia" w:hAnsi="Cambria Math"/>
                    <w:i/>
                    <w:color w:val="000000" w:themeColor="text1"/>
                    <w:lang w:val="fr-FR"/>
                  </w:rPr>
                </m:ctrlPr>
              </m:dPr>
              <m:e>
                <m:sSub>
                  <m:sSubPr>
                    <m:ctrlPr>
                      <w:rPr>
                        <w:rFonts w:ascii="Cambria Math" w:hAnsi="Cambria Math"/>
                        <w:i/>
                        <w:color w:val="000000" w:themeColor="text1"/>
                        <w:lang w:val="fr-FR"/>
                      </w:rPr>
                    </m:ctrlPr>
                  </m:sSubPr>
                  <m:e>
                    <m:d>
                      <m:dPr>
                        <m:begChr m:val="["/>
                        <m:endChr m:val="]"/>
                        <m:ctrlPr>
                          <w:rPr>
                            <w:rFonts w:ascii="Cambria Math" w:hAnsi="Cambria Math"/>
                            <w:i/>
                            <w:color w:val="000000" w:themeColor="text1"/>
                            <w:lang w:val="fr-FR"/>
                          </w:rPr>
                        </m:ctrlPr>
                      </m:dPr>
                      <m:e>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e>
                    </m:d>
                  </m:e>
                  <m:sub>
                    <m:r>
                      <w:rPr>
                        <w:rFonts w:ascii="Cambria Math" w:hAnsi="Cambria Math"/>
                        <w:color w:val="000000" w:themeColor="text1"/>
                        <w:lang w:val="fr-FR"/>
                      </w:rPr>
                      <m:t>eq</m:t>
                    </m:r>
                  </m:sub>
                </m:sSub>
                <m:ctrlPr>
                  <w:rPr>
                    <w:rFonts w:ascii="Cambria Math" w:hAnsi="Cambria Math"/>
                    <w:i/>
                    <w:color w:val="000000" w:themeColor="text1"/>
                    <w:lang w:val="fr-FR"/>
                  </w:rPr>
                </m:ctrlPr>
              </m:e>
            </m:d>
          </m:e>
        </m:func>
        <m:r>
          <w:rPr>
            <w:rFonts w:ascii="Cambria Math" w:eastAsiaTheme="minorEastAsia" w:hAnsi="Cambria Math"/>
            <w:color w:val="000000" w:themeColor="text1"/>
            <w:lang w:val="fr-FR"/>
          </w:rPr>
          <m:t>=-</m:t>
        </m:r>
        <m:func>
          <m:funcPr>
            <m:ctrlPr>
              <w:rPr>
                <w:rFonts w:ascii="Cambria Math" w:eastAsiaTheme="minorEastAsia" w:hAnsi="Cambria Math"/>
                <w:color w:val="000000" w:themeColor="text1"/>
                <w:lang w:val="fr-FR"/>
              </w:rPr>
            </m:ctrlPr>
          </m:funcPr>
          <m:fName>
            <m:r>
              <m:rPr>
                <m:sty m:val="p"/>
              </m:rPr>
              <w:rPr>
                <w:rFonts w:ascii="Cambria Math" w:eastAsiaTheme="minorEastAsia" w:hAnsi="Cambria Math"/>
                <w:color w:val="000000" w:themeColor="text1"/>
                <w:lang w:val="fr-FR"/>
              </w:rPr>
              <m:t>log</m:t>
            </m:r>
            <m:ctrlPr>
              <w:rPr>
                <w:rFonts w:ascii="Cambria Math" w:eastAsiaTheme="minorEastAsia" w:hAnsi="Cambria Math"/>
                <w:i/>
                <w:color w:val="000000" w:themeColor="text1"/>
                <w:lang w:val="fr-FR"/>
              </w:rPr>
            </m:ctrlPr>
          </m:fName>
          <m:e>
            <m:d>
              <m:dPr>
                <m:ctrlPr>
                  <w:rPr>
                    <w:rFonts w:ascii="Cambria Math" w:eastAsiaTheme="minorEastAsia" w:hAnsi="Cambria Math"/>
                    <w:i/>
                    <w:color w:val="000000" w:themeColor="text1"/>
                    <w:lang w:val="fr-FR"/>
                  </w:rPr>
                </m:ctrlPr>
              </m:dPr>
              <m:e>
                <m:f>
                  <m:fPr>
                    <m:ctrlPr>
                      <w:rPr>
                        <w:rFonts w:ascii="Cambria Math" w:eastAsiaTheme="minorEastAsia" w:hAnsi="Cambria Math"/>
                        <w:i/>
                        <w:color w:val="000000" w:themeColor="text1"/>
                        <w:lang w:val="fr-FR"/>
                      </w:rPr>
                    </m:ctrlPr>
                  </m:fPr>
                  <m:num>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-15,2</m:t>
                        </m:r>
                      </m:sup>
                    </m:sSup>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den>
                </m:f>
                <m:ctrlPr>
                  <w:rPr>
                    <w:rFonts w:ascii="Cambria Math" w:hAnsi="Cambria Math"/>
                    <w:i/>
                    <w:color w:val="000000" w:themeColor="text1"/>
                    <w:lang w:val="fr-FR"/>
                  </w:rPr>
                </m:ctrlPr>
              </m:e>
            </m:d>
          </m:e>
        </m:func>
        <m:r>
          <w:rPr>
            <w:rFonts w:ascii="Cambria Math" w:eastAsiaTheme="minorEastAsia" w:hAnsi="Cambria Math"/>
            <w:color w:val="000000" w:themeColor="text1"/>
            <w:lang w:val="fr-FR"/>
          </w:rPr>
          <m:t>=14,2</m:t>
        </m:r>
      </m:oMath>
      <w:r>
        <w:rPr>
          <w:rFonts w:eastAsiaTheme="minorEastAsia"/>
          <w:color w:val="000000" w:themeColor="text1"/>
          <w:lang w:val="fr-FR"/>
        </w:rPr>
        <w:t xml:space="preserve">. </w:t>
      </w:r>
    </w:p>
    <w:p w:rsidR="00AD66EB" w:rsidRDefault="00AD66EB" w:rsidP="00D6105D">
      <w:pPr>
        <w:rPr>
          <w:rFonts w:eastAsiaTheme="minorEastAsia"/>
          <w:color w:val="000000" w:themeColor="text1"/>
          <w:lang w:val="fr-FR"/>
        </w:rPr>
      </w:pPr>
      <w:r>
        <w:rPr>
          <w:rFonts w:eastAsiaTheme="minorEastAsia"/>
          <w:color w:val="000000" w:themeColor="text1"/>
          <w:lang w:val="fr-FR"/>
        </w:rPr>
        <w:t xml:space="preserve">- Si </w:t>
      </w:r>
      <m:oMath>
        <m:r>
          <w:rPr>
            <w:rFonts w:ascii="Cambria Math" w:eastAsiaTheme="minorEastAsia" w:hAnsi="Cambria Math"/>
            <w:color w:val="000000" w:themeColor="text1"/>
            <w:lang w:val="fr-FR"/>
          </w:rPr>
          <m:t>pI&gt;14,2</m:t>
        </m:r>
      </m:oMath>
      <w:r>
        <w:rPr>
          <w:rFonts w:eastAsiaTheme="minorEastAsia"/>
          <w:color w:val="000000" w:themeColor="text1"/>
          <w:lang w:val="fr-FR"/>
        </w:rPr>
        <w:t>, le précipité n’existe pas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Q</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&lt;</m:t>
        </m:r>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oMath>
      <w:r>
        <w:rPr>
          <w:rFonts w:eastAsiaTheme="minorEastAsia"/>
          <w:color w:val="000000" w:themeColor="text1"/>
          <w:lang w:val="fr-FR"/>
        </w:rPr>
        <w:t xml:space="preserve">, </w:t>
      </w:r>
      <m:oMath>
        <m:d>
          <m:dPr>
            <m:begChr m:val="["/>
            <m:endChr m:val="]"/>
            <m:ctrlPr>
              <w:rPr>
                <w:rFonts w:ascii="Cambria Math" w:hAnsi="Cambria Math"/>
                <w:i/>
                <w:color w:val="000000" w:themeColor="text1"/>
                <w:lang w:val="fr-FR"/>
              </w:rPr>
            </m:ctrlPr>
          </m:dPr>
          <m:e>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e>
        </m:d>
      </m:oMath>
      <w:r>
        <w:rPr>
          <w:rFonts w:eastAsiaTheme="minorEastAsia"/>
          <w:color w:val="000000" w:themeColor="text1"/>
          <w:lang w:val="fr-FR"/>
        </w:rPr>
        <w:t xml:space="preserve"> est trop faible).</w:t>
      </w:r>
    </w:p>
    <w:p w:rsidR="00BE55C1" w:rsidRDefault="00BE55C1" w:rsidP="00BE55C1">
      <w:pPr>
        <w:rPr>
          <w:rFonts w:eastAsiaTheme="minorEastAsia"/>
          <w:color w:val="000000" w:themeColor="text1"/>
          <w:lang w:val="fr-FR"/>
        </w:rPr>
      </w:pPr>
      <w:r>
        <w:rPr>
          <w:rFonts w:eastAsiaTheme="minorEastAsia"/>
          <w:color w:val="000000" w:themeColor="text1"/>
          <w:lang w:val="fr-FR"/>
        </w:rPr>
        <w:t xml:space="preserve">- Si </w:t>
      </w:r>
      <m:oMath>
        <m:r>
          <w:rPr>
            <w:rFonts w:ascii="Cambria Math" w:eastAsiaTheme="minorEastAsia" w:hAnsi="Cambria Math"/>
            <w:color w:val="000000" w:themeColor="text1"/>
            <w:lang w:val="fr-FR"/>
          </w:rPr>
          <m:t>pI&lt;14,2</m:t>
        </m:r>
      </m:oMath>
      <w:r>
        <w:rPr>
          <w:rFonts w:eastAsiaTheme="minorEastAsia"/>
          <w:color w:val="000000" w:themeColor="text1"/>
          <w:lang w:val="fr-FR"/>
        </w:rPr>
        <w:t>, le précipité existe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Q</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&gt;</m:t>
        </m:r>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oMath>
      <w:r>
        <w:rPr>
          <w:rFonts w:eastAsiaTheme="minorEastAsia"/>
          <w:color w:val="000000" w:themeColor="text1"/>
          <w:lang w:val="fr-FR"/>
        </w:rPr>
        <w:t>).</w:t>
      </w:r>
      <w:r w:rsidR="00D0507B">
        <w:rPr>
          <w:rFonts w:eastAsiaTheme="minorEastAsia"/>
          <w:color w:val="000000" w:themeColor="text1"/>
          <w:lang w:val="fr-FR"/>
        </w:rPr>
        <w:t xml:space="preserve"> En fait ces </w:t>
      </w:r>
      <m:oMath>
        <m:r>
          <w:rPr>
            <w:rFonts w:ascii="Cambria Math" w:eastAsiaTheme="minorEastAsia" w:hAnsi="Cambria Math"/>
            <w:color w:val="000000" w:themeColor="text1"/>
            <w:lang w:val="fr-FR"/>
          </w:rPr>
          <m:t>pI</m:t>
        </m:r>
      </m:oMath>
      <w:r w:rsidR="00D0507B">
        <w:rPr>
          <w:rFonts w:eastAsiaTheme="minorEastAsia"/>
          <w:color w:val="000000" w:themeColor="text1"/>
          <w:lang w:val="fr-FR"/>
        </w:rPr>
        <w:t xml:space="preserve"> ne sont jamais atteints car le retour à l’équilibre impose </w:t>
      </w:r>
      <m:oMath>
        <m:r>
          <w:rPr>
            <w:rFonts w:ascii="Cambria Math" w:eastAsiaTheme="minorEastAsia" w:hAnsi="Cambria Math"/>
            <w:color w:val="000000" w:themeColor="text1"/>
            <w:lang w:val="fr-FR"/>
          </w:rPr>
          <m:t>pI=14,2</m:t>
        </m:r>
      </m:oMath>
      <w:r w:rsidR="00D0507B">
        <w:rPr>
          <w:rFonts w:eastAsiaTheme="minorEastAsia"/>
          <w:color w:val="000000" w:themeColor="text1"/>
          <w:lang w:val="fr-FR"/>
        </w:rPr>
        <w:t>.</w:t>
      </w:r>
    </w:p>
    <w:p w:rsidR="001D7B13" w:rsidRDefault="001D7B13" w:rsidP="00BE55C1">
      <w:pPr>
        <w:rPr>
          <w:rFonts w:eastAsiaTheme="minorEastAsia"/>
          <w:color w:val="000000" w:themeColor="text1"/>
          <w:lang w:val="fr-FR"/>
        </w:rPr>
      </w:pPr>
      <w:r>
        <w:rPr>
          <w:rFonts w:eastAsiaTheme="minorEastAsia"/>
          <w:color w:val="000000" w:themeColor="text1"/>
          <w:lang w:val="fr-FR"/>
        </w:rPr>
        <w:t xml:space="preserve">- On peut alors tracer une diagramme d’existence en </w:t>
      </w:r>
      <m:oMath>
        <m:r>
          <w:rPr>
            <w:rFonts w:ascii="Cambria Math" w:eastAsiaTheme="minorEastAsia" w:hAnsi="Cambria Math"/>
            <w:color w:val="000000" w:themeColor="text1"/>
            <w:lang w:val="fr-FR"/>
          </w:rPr>
          <m:t>pI</m:t>
        </m:r>
      </m:oMath>
      <w:r>
        <w:rPr>
          <w:rFonts w:eastAsiaTheme="minorEastAsia"/>
          <w:color w:val="000000" w:themeColor="text1"/>
          <w:lang w:val="fr-FR"/>
        </w:rPr>
        <w:t>.</w:t>
      </w:r>
    </w:p>
    <w:p w:rsidR="00813533" w:rsidRDefault="00813533" w:rsidP="00BE55C1">
      <w:pPr>
        <w:rPr>
          <w:rFonts w:eastAsiaTheme="minorEastAsia"/>
          <w:color w:val="000000" w:themeColor="text1"/>
          <w:lang w:val="fr-FR"/>
        </w:rPr>
      </w:pPr>
      <w:r>
        <w:rPr>
          <w:noProof/>
        </w:rPr>
        <w:drawing>
          <wp:inline distT="0" distB="0" distL="0" distR="0" wp14:anchorId="2C6C20AC" wp14:editId="0C4C3231">
            <wp:extent cx="5943600" cy="12973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7305"/>
                    </a:xfrm>
                    <a:prstGeom prst="rect">
                      <a:avLst/>
                    </a:prstGeom>
                  </pic:spPr>
                </pic:pic>
              </a:graphicData>
            </a:graphic>
          </wp:inline>
        </w:drawing>
      </w:r>
    </w:p>
    <w:p w:rsidR="00AD66EB" w:rsidRDefault="001D7B13" w:rsidP="00D6105D">
      <w:pPr>
        <w:rPr>
          <w:b/>
          <w:color w:val="000000" w:themeColor="text1"/>
          <w:lang w:val="fr-FR"/>
        </w:rPr>
      </w:pPr>
      <w:r w:rsidRPr="001D7B13">
        <w:rPr>
          <w:b/>
          <w:color w:val="000000" w:themeColor="text1"/>
          <w:u w:val="single"/>
          <w:lang w:val="fr-FR"/>
        </w:rPr>
        <w:t>Remarque :</w:t>
      </w:r>
      <w:r w:rsidRPr="001D7B13">
        <w:rPr>
          <w:b/>
          <w:color w:val="000000" w:themeColor="text1"/>
          <w:lang w:val="fr-FR"/>
        </w:rPr>
        <w:t xml:space="preserve"> Le tracé du diagramme dépend de la solution étudiée (ici de la concentration en ions </w:t>
      </w:r>
      <m:oMath>
        <m:sSup>
          <m:sSupPr>
            <m:ctrlPr>
              <w:rPr>
                <w:rFonts w:ascii="Cambria Math" w:hAnsi="Cambria Math"/>
                <w:b/>
                <w:i/>
                <w:color w:val="000000" w:themeColor="text1"/>
                <w:lang w:val="fr-FR"/>
              </w:rPr>
            </m:ctrlPr>
          </m:sSupPr>
          <m:e>
            <m:r>
              <m:rPr>
                <m:sty m:val="bi"/>
              </m:rPr>
              <w:rPr>
                <w:rFonts w:ascii="Cambria Math" w:hAnsi="Cambria Math"/>
                <w:color w:val="000000" w:themeColor="text1"/>
                <w:lang w:val="fr-FR"/>
              </w:rPr>
              <m:t>Ag</m:t>
            </m:r>
          </m:e>
          <m:sup>
            <m:r>
              <m:rPr>
                <m:sty m:val="bi"/>
              </m:rPr>
              <w:rPr>
                <w:rFonts w:ascii="Cambria Math" w:hAnsi="Cambria Math"/>
                <w:color w:val="000000" w:themeColor="text1"/>
                <w:lang w:val="fr-FR"/>
              </w:rPr>
              <m:t>+</m:t>
            </m:r>
          </m:sup>
        </m:sSup>
      </m:oMath>
      <w:r w:rsidRPr="001D7B13">
        <w:rPr>
          <w:rFonts w:eastAsiaTheme="minorEastAsia"/>
          <w:b/>
          <w:color w:val="000000" w:themeColor="text1"/>
          <w:lang w:val="fr-FR"/>
        </w:rPr>
        <w:t>), ce qui diffère des diagrammes de prédominance</w:t>
      </w:r>
      <w:r w:rsidRPr="001D7B13">
        <w:rPr>
          <w:b/>
          <w:color w:val="000000" w:themeColor="text1"/>
          <w:lang w:val="fr-FR"/>
        </w:rPr>
        <w:t xml:space="preserve"> acido-basiques pour lesquels les frontières sont fixées indépendamment des solutions étudiées.</w:t>
      </w:r>
    </w:p>
    <w:p w:rsidR="001D7B13" w:rsidRPr="001D7B13" w:rsidRDefault="001D7B13" w:rsidP="00D6105D">
      <w:pPr>
        <w:rPr>
          <w:color w:val="000000" w:themeColor="text1"/>
          <w:lang w:val="fr-FR"/>
        </w:rPr>
      </w:pPr>
      <w:r w:rsidRPr="00D6105D">
        <w:rPr>
          <w:color w:val="00B050"/>
          <w:lang w:val="fr-FR"/>
        </w:rPr>
        <w:t xml:space="preserve">Transition : </w:t>
      </w:r>
      <w:r>
        <w:rPr>
          <w:color w:val="000000" w:themeColor="text1"/>
          <w:lang w:val="fr-FR"/>
        </w:rPr>
        <w:t>Comment quantifier la quantité de solide qui se dissout dans une solution à partir de la description de l’équilibre ?</w:t>
      </w:r>
    </w:p>
    <w:p w:rsidR="001D3B8C" w:rsidRDefault="001D3B8C" w:rsidP="00200A39">
      <w:pPr>
        <w:pStyle w:val="Paragraphedeliste"/>
        <w:numPr>
          <w:ilvl w:val="0"/>
          <w:numId w:val="2"/>
        </w:numPr>
        <w:rPr>
          <w:b/>
          <w:color w:val="000000" w:themeColor="text1"/>
          <w:lang w:val="fr-FR"/>
        </w:rPr>
      </w:pPr>
      <w:r>
        <w:rPr>
          <w:b/>
          <w:color w:val="000000" w:themeColor="text1"/>
          <w:lang w:val="fr-FR"/>
        </w:rPr>
        <w:t>Notion de solubilité</w:t>
      </w:r>
    </w:p>
    <w:p w:rsidR="0009767B" w:rsidRDefault="0009767B" w:rsidP="0009767B">
      <w:pPr>
        <w:rPr>
          <w:rFonts w:eastAsiaTheme="minorEastAsia"/>
          <w:color w:val="0070C0"/>
          <w:lang w:val="fr-FR"/>
        </w:rPr>
      </w:pPr>
      <w:r w:rsidRPr="0009767B">
        <w:rPr>
          <w:color w:val="0070C0"/>
          <w:u w:val="single"/>
          <w:lang w:val="fr-FR"/>
        </w:rPr>
        <w:t>Définition (</w:t>
      </w:r>
      <w:r>
        <w:rPr>
          <w:color w:val="0070C0"/>
          <w:u w:val="single"/>
          <w:lang w:val="fr-FR"/>
        </w:rPr>
        <w:t>solubilité</w:t>
      </w:r>
      <w:r w:rsidRPr="0009767B">
        <w:rPr>
          <w:color w:val="0070C0"/>
          <w:u w:val="single"/>
          <w:lang w:val="fr-FR"/>
        </w:rPr>
        <w:t>) :</w:t>
      </w:r>
      <w:r w:rsidRPr="0009767B">
        <w:rPr>
          <w:color w:val="0070C0"/>
          <w:lang w:val="fr-FR"/>
        </w:rPr>
        <w:t xml:space="preserve"> </w:t>
      </w:r>
      <w:r>
        <w:rPr>
          <w:color w:val="0070C0"/>
          <w:lang w:val="fr-FR"/>
        </w:rPr>
        <w:t xml:space="preserve">La </w:t>
      </w:r>
      <w:r w:rsidRPr="0009767B">
        <w:rPr>
          <w:b/>
          <w:color w:val="0070C0"/>
          <w:lang w:val="fr-FR"/>
        </w:rPr>
        <w:t>solubilité</w:t>
      </w:r>
      <w:r>
        <w:rPr>
          <w:color w:val="0070C0"/>
          <w:lang w:val="fr-FR"/>
        </w:rPr>
        <w:t xml:space="preserve"> d’une espèce dans un solvant est égale à la quantité maximale de cette espèce que l’on peut dissoudre dans </w:t>
      </w:r>
      <m:oMath>
        <m:r>
          <w:rPr>
            <w:rFonts w:ascii="Cambria Math" w:hAnsi="Cambria Math"/>
            <w:color w:val="0070C0"/>
            <w:lang w:val="fr-FR"/>
          </w:rPr>
          <m:t>1 L</m:t>
        </m:r>
      </m:oMath>
      <w:r>
        <w:rPr>
          <w:rFonts w:eastAsiaTheme="minorEastAsia"/>
          <w:color w:val="0070C0"/>
          <w:lang w:val="fr-FR"/>
        </w:rPr>
        <w:t xml:space="preserve"> de ce solvant.</w:t>
      </w:r>
      <w:r w:rsidR="00C46764">
        <w:rPr>
          <w:rFonts w:eastAsiaTheme="minorEastAsia"/>
          <w:color w:val="0070C0"/>
          <w:lang w:val="fr-FR"/>
        </w:rPr>
        <w:t xml:space="preserve"> Cette grandeur sera notée </w:t>
      </w:r>
      <m:oMath>
        <m:r>
          <w:rPr>
            <w:rFonts w:ascii="Cambria Math" w:eastAsiaTheme="minorEastAsia" w:hAnsi="Cambria Math"/>
            <w:color w:val="0070C0"/>
            <w:lang w:val="fr-FR"/>
          </w:rPr>
          <m:t>s</m:t>
        </m:r>
      </m:oMath>
      <w:r w:rsidR="00C46764">
        <w:rPr>
          <w:rFonts w:eastAsiaTheme="minorEastAsia"/>
          <w:color w:val="0070C0"/>
          <w:lang w:val="fr-FR"/>
        </w:rPr>
        <w:t xml:space="preserve"> et est exprimée en </w:t>
      </w:r>
      <m:oMath>
        <m:r>
          <w:rPr>
            <w:rFonts w:ascii="Cambria Math" w:eastAsiaTheme="minorEastAsia" w:hAnsi="Cambria Math"/>
            <w:color w:val="0070C0"/>
            <w:lang w:val="fr-FR"/>
          </w:rPr>
          <m:t>mol.</m:t>
        </m:r>
        <m:sSup>
          <m:sSupPr>
            <m:ctrlPr>
              <w:rPr>
                <w:rFonts w:ascii="Cambria Math" w:eastAsiaTheme="minorEastAsia" w:hAnsi="Cambria Math"/>
                <w:i/>
                <w:color w:val="0070C0"/>
                <w:lang w:val="fr-FR"/>
              </w:rPr>
            </m:ctrlPr>
          </m:sSupPr>
          <m:e>
            <m:r>
              <w:rPr>
                <w:rFonts w:ascii="Cambria Math" w:eastAsiaTheme="minorEastAsia" w:hAnsi="Cambria Math"/>
                <w:color w:val="0070C0"/>
                <w:lang w:val="fr-FR"/>
              </w:rPr>
              <m:t>L</m:t>
            </m:r>
          </m:e>
          <m:sup>
            <m:r>
              <w:rPr>
                <w:rFonts w:ascii="Cambria Math" w:eastAsiaTheme="minorEastAsia" w:hAnsi="Cambria Math"/>
                <w:color w:val="0070C0"/>
                <w:lang w:val="fr-FR"/>
              </w:rPr>
              <m:t>-1</m:t>
            </m:r>
          </m:sup>
        </m:sSup>
      </m:oMath>
      <w:r w:rsidR="00C46764">
        <w:rPr>
          <w:rFonts w:eastAsiaTheme="minorEastAsia"/>
          <w:color w:val="0070C0"/>
          <w:lang w:val="fr-FR"/>
        </w:rPr>
        <w:t>.</w:t>
      </w:r>
    </w:p>
    <w:p w:rsidR="00BC09F4" w:rsidRDefault="00BC09F4" w:rsidP="00BC09F4">
      <w:pPr>
        <w:rPr>
          <w:rFonts w:eastAsiaTheme="minorEastAsia"/>
          <w:color w:val="0070C0"/>
          <w:lang w:val="fr-FR"/>
        </w:rPr>
      </w:pPr>
      <w:r>
        <w:rPr>
          <w:color w:val="0070C0"/>
          <w:u w:val="single"/>
          <w:lang w:val="fr-FR"/>
        </w:rPr>
        <w:t>Corollaire</w:t>
      </w:r>
      <w:r w:rsidRPr="0009767B">
        <w:rPr>
          <w:color w:val="0070C0"/>
          <w:u w:val="single"/>
          <w:lang w:val="fr-FR"/>
        </w:rPr>
        <w:t> :</w:t>
      </w:r>
      <w:r w:rsidRPr="0009767B">
        <w:rPr>
          <w:color w:val="0070C0"/>
          <w:lang w:val="fr-FR"/>
        </w:rPr>
        <w:t xml:space="preserve"> </w:t>
      </w:r>
      <w:r>
        <w:rPr>
          <w:color w:val="0070C0"/>
          <w:lang w:val="fr-FR"/>
        </w:rPr>
        <w:t xml:space="preserve">Si on considère une solution saturée, alors la concentration des ions est </w:t>
      </w:r>
      <m:oMath>
        <m:sSub>
          <m:sSubPr>
            <m:ctrlPr>
              <w:rPr>
                <w:rFonts w:ascii="Cambria Math" w:hAnsi="Cambria Math"/>
                <w:i/>
                <w:color w:val="0070C0"/>
                <w:lang w:val="fr-FR"/>
              </w:rPr>
            </m:ctrlPr>
          </m:sSubPr>
          <m:e>
            <m:r>
              <w:rPr>
                <w:rFonts w:ascii="Cambria Math" w:hAnsi="Cambria Math"/>
                <w:color w:val="0070C0"/>
                <w:lang w:val="fr-FR"/>
              </w:rPr>
              <m:t>ν</m:t>
            </m:r>
          </m:e>
          <m:sub>
            <m:r>
              <w:rPr>
                <w:rFonts w:ascii="Cambria Math" w:hAnsi="Cambria Math"/>
                <w:color w:val="0070C0"/>
                <w:lang w:val="fr-FR"/>
              </w:rPr>
              <m:t>i</m:t>
            </m:r>
          </m:sub>
        </m:sSub>
        <m:r>
          <w:rPr>
            <w:rFonts w:ascii="Cambria Math" w:hAnsi="Cambria Math"/>
            <w:color w:val="0070C0"/>
            <w:lang w:val="fr-FR"/>
          </w:rPr>
          <m:t>s</m:t>
        </m:r>
      </m:oMath>
      <w:r w:rsidR="00492DB2">
        <w:rPr>
          <w:rFonts w:eastAsiaTheme="minorEastAsia"/>
          <w:color w:val="0070C0"/>
          <w:lang w:val="fr-FR"/>
        </w:rPr>
        <w:t xml:space="preserve"> (où </w:t>
      </w:r>
      <m:oMath>
        <m:sSub>
          <m:sSubPr>
            <m:ctrlPr>
              <w:rPr>
                <w:rFonts w:ascii="Cambria Math" w:hAnsi="Cambria Math"/>
                <w:i/>
                <w:color w:val="0070C0"/>
                <w:lang w:val="fr-FR"/>
              </w:rPr>
            </m:ctrlPr>
          </m:sSubPr>
          <m:e>
            <m:r>
              <w:rPr>
                <w:rFonts w:ascii="Cambria Math" w:hAnsi="Cambria Math"/>
                <w:color w:val="0070C0"/>
                <w:lang w:val="fr-FR"/>
              </w:rPr>
              <m:t>ν</m:t>
            </m:r>
          </m:e>
          <m:sub>
            <m:r>
              <w:rPr>
                <w:rFonts w:ascii="Cambria Math" w:hAnsi="Cambria Math"/>
                <w:color w:val="0070C0"/>
                <w:lang w:val="fr-FR"/>
              </w:rPr>
              <m:t>i</m:t>
            </m:r>
          </m:sub>
        </m:sSub>
      </m:oMath>
      <w:r w:rsidR="00492DB2">
        <w:rPr>
          <w:rFonts w:eastAsiaTheme="minorEastAsia"/>
          <w:color w:val="0070C0"/>
          <w:lang w:val="fr-FR"/>
        </w:rPr>
        <w:t xml:space="preserve"> est le coefficient </w:t>
      </w:r>
      <w:proofErr w:type="spellStart"/>
      <w:r w:rsidR="00492DB2">
        <w:rPr>
          <w:rFonts w:eastAsiaTheme="minorEastAsia"/>
          <w:color w:val="0070C0"/>
          <w:lang w:val="fr-FR"/>
        </w:rPr>
        <w:t>stoechimétrique</w:t>
      </w:r>
      <w:proofErr w:type="spellEnd"/>
      <w:r w:rsidR="00492DB2">
        <w:rPr>
          <w:rFonts w:eastAsiaTheme="minorEastAsia"/>
          <w:color w:val="0070C0"/>
          <w:lang w:val="fr-FR"/>
        </w:rPr>
        <w:t xml:space="preserve"> de l’ion considéré)</w:t>
      </w:r>
      <w:r>
        <w:rPr>
          <w:rFonts w:eastAsiaTheme="minorEastAsia"/>
          <w:color w:val="0070C0"/>
          <w:lang w:val="fr-FR"/>
        </w:rPr>
        <w:t>.</w:t>
      </w:r>
    </w:p>
    <w:p w:rsidR="00BC09F4" w:rsidRDefault="00366A9C" w:rsidP="0009767B">
      <w:pPr>
        <w:rPr>
          <w:color w:val="000000" w:themeColor="text1"/>
          <w:lang w:val="fr-FR"/>
        </w:rPr>
      </w:pPr>
      <w:r>
        <w:rPr>
          <w:color w:val="000000" w:themeColor="text1"/>
          <w:lang w:val="fr-FR"/>
        </w:rPr>
        <w:t>- Donnons quelques exemples pour la dissolution de plusieurs solides donnés :</w:t>
      </w:r>
    </w:p>
    <w:p w:rsidR="00366A9C" w:rsidRPr="00D7223B" w:rsidRDefault="00366A9C" w:rsidP="00366A9C">
      <w:pPr>
        <w:pStyle w:val="Paragraphedeliste"/>
        <w:numPr>
          <w:ilvl w:val="0"/>
          <w:numId w:val="6"/>
        </w:numPr>
        <w:rPr>
          <w:color w:val="000000" w:themeColor="text1"/>
          <w:lang w:val="fr-FR"/>
        </w:rPr>
      </w:pPr>
      <w:r>
        <w:rPr>
          <w:color w:val="000000" w:themeColor="text1"/>
          <w:lang w:val="fr-FR"/>
        </w:rPr>
        <w:lastRenderedPageBreak/>
        <w:t>Dissolution du sulfate de plomb (</w:t>
      </w:r>
      <m:oMath>
        <m:sSup>
          <m:sSupPr>
            <m:ctrlPr>
              <w:rPr>
                <w:rFonts w:ascii="Cambria Math" w:hAnsi="Cambria Math"/>
                <w:i/>
                <w:color w:val="000000" w:themeColor="text1"/>
                <w:lang w:val="fr-FR"/>
              </w:rPr>
            </m:ctrlPr>
          </m:sSupPr>
          <m:e>
            <m:r>
              <w:rPr>
                <w:rFonts w:ascii="Cambria Math" w:hAnsi="Cambria Math"/>
                <w:color w:val="000000" w:themeColor="text1"/>
                <w:lang w:val="fr-FR"/>
              </w:rPr>
              <m:t>Pb</m:t>
            </m:r>
          </m:e>
          <m:sup>
            <m:r>
              <w:rPr>
                <w:rFonts w:ascii="Cambria Math" w:hAnsi="Cambria Math"/>
                <w:color w:val="000000" w:themeColor="text1"/>
                <w:lang w:val="fr-FR"/>
              </w:rPr>
              <m:t>2+</m:t>
            </m:r>
          </m:sup>
        </m:sSup>
        <m:r>
          <w:rPr>
            <w:rFonts w:ascii="Cambria Math" w:hAnsi="Cambria Math"/>
            <w:color w:val="000000" w:themeColor="text1"/>
            <w:lang w:val="fr-FR"/>
          </w:rPr>
          <m:t>, S</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4</m:t>
            </m:r>
          </m:sub>
          <m:sup>
            <m:r>
              <w:rPr>
                <w:rFonts w:ascii="Cambria Math" w:hAnsi="Cambria Math"/>
                <w:color w:val="000000" w:themeColor="text1"/>
                <w:lang w:val="fr-FR"/>
              </w:rPr>
              <m:t>2-</m:t>
            </m:r>
          </m:sup>
        </m:sSubSup>
      </m:oMath>
      <w:r>
        <w:rPr>
          <w:rFonts w:eastAsiaTheme="minorEastAsia"/>
          <w:color w:val="000000" w:themeColor="text1"/>
          <w:lang w:val="fr-FR"/>
        </w:rPr>
        <w:t>) dans l’eau </w:t>
      </w:r>
      <w:r w:rsidR="00D7223B">
        <w:rPr>
          <w:rFonts w:eastAsiaTheme="minorEastAsia"/>
          <w:color w:val="000000" w:themeColor="text1"/>
          <w:lang w:val="fr-FR"/>
        </w:rPr>
        <w:t>(</w:t>
      </w:r>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r>
          <w:rPr>
            <w:rFonts w:ascii="Cambria Math" w:hAnsi="Cambria Math"/>
            <w:color w:val="000000" w:themeColor="text1"/>
            <w:lang w:val="fr-FR"/>
          </w:rPr>
          <m:t>(25 °C)</m:t>
        </m:r>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-7,8</m:t>
            </m:r>
          </m:sup>
        </m:sSup>
      </m:oMath>
      <w:r w:rsidR="00D7223B">
        <w:rPr>
          <w:rFonts w:eastAsiaTheme="minorEastAsia"/>
          <w:color w:val="000000" w:themeColor="text1"/>
          <w:lang w:val="fr-FR"/>
        </w:rPr>
        <w:t xml:space="preserve">) </w:t>
      </w:r>
      <w:r>
        <w:rPr>
          <w:rFonts w:eastAsiaTheme="minorEastAsia"/>
          <w:color w:val="000000" w:themeColor="text1"/>
          <w:lang w:val="fr-FR"/>
        </w:rPr>
        <w:t>:</w:t>
      </w:r>
    </w:p>
    <w:p w:rsidR="00D7223B" w:rsidRPr="00366A9C" w:rsidRDefault="00D7223B" w:rsidP="00A27D51">
      <w:pPr>
        <w:pStyle w:val="Paragraphedeliste"/>
        <w:rPr>
          <w:color w:val="000000" w:themeColor="text1"/>
          <w:lang w:val="fr-FR"/>
        </w:rPr>
      </w:pPr>
    </w:p>
    <w:tbl>
      <w:tblPr>
        <w:tblStyle w:val="Grilledutableau"/>
        <w:tblW w:w="0" w:type="auto"/>
        <w:tblInd w:w="720" w:type="dxa"/>
        <w:tblLook w:val="04A0" w:firstRow="1" w:lastRow="0" w:firstColumn="1" w:lastColumn="0" w:noHBand="0" w:noVBand="1"/>
      </w:tblPr>
      <w:tblGrid>
        <w:gridCol w:w="1685"/>
        <w:gridCol w:w="6945"/>
      </w:tblGrid>
      <w:tr w:rsidR="00366A9C" w:rsidTr="00366A9C">
        <w:trPr>
          <w:trHeight w:val="405"/>
        </w:trPr>
        <w:tc>
          <w:tcPr>
            <w:tcW w:w="1685" w:type="dxa"/>
          </w:tcPr>
          <w:p w:rsidR="00366A9C" w:rsidRDefault="00366A9C" w:rsidP="00366A9C">
            <w:pPr>
              <w:pStyle w:val="Paragraphedeliste"/>
              <w:ind w:left="0"/>
              <w:rPr>
                <w:color w:val="000000" w:themeColor="text1"/>
                <w:lang w:val="fr-FR"/>
              </w:rPr>
            </w:pPr>
          </w:p>
        </w:tc>
        <w:tc>
          <w:tcPr>
            <w:tcW w:w="6945" w:type="dxa"/>
          </w:tcPr>
          <w:p w:rsidR="00366A9C" w:rsidRDefault="00D7223B" w:rsidP="00366A9C">
            <w:pPr>
              <w:pStyle w:val="Paragraphedeliste"/>
              <w:ind w:left="0"/>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PbSO</m:t>
                    </m:r>
                  </m:e>
                  <m:sub>
                    <m:r>
                      <w:rPr>
                        <w:rFonts w:ascii="Cambria Math" w:hAnsi="Cambria Math"/>
                        <w:color w:val="000000" w:themeColor="text1"/>
                        <w:lang w:val="fr-FR"/>
                      </w:rPr>
                      <m:t>4(s)</m:t>
                    </m:r>
                  </m:sub>
                </m:sSub>
                <m:r>
                  <w:rPr>
                    <w:rFonts w:ascii="Cambria Math" w:hAnsi="Cambria Math"/>
                    <w:color w:val="000000" w:themeColor="text1"/>
                    <w:lang w:val="fr-FR"/>
                  </w:rPr>
                  <m:t xml:space="preserve">                =           </m:t>
                </m:r>
                <m:sSub>
                  <m:sSubPr>
                    <m:ctrlPr>
                      <w:rPr>
                        <w:rFonts w:ascii="Cambria Math" w:hAnsi="Cambria Math"/>
                        <w:i/>
                        <w:color w:val="000000" w:themeColor="text1"/>
                        <w:lang w:val="fr-FR"/>
                      </w:rPr>
                    </m:ctrlPr>
                  </m:sSubPr>
                  <m:e>
                    <m:sSup>
                      <m:sSupPr>
                        <m:ctrlPr>
                          <w:rPr>
                            <w:rFonts w:ascii="Cambria Math" w:hAnsi="Cambria Math"/>
                            <w:i/>
                            <w:color w:val="000000" w:themeColor="text1"/>
                            <w:lang w:val="fr-FR"/>
                          </w:rPr>
                        </m:ctrlPr>
                      </m:sSupPr>
                      <m:e>
                        <m:r>
                          <w:rPr>
                            <w:rFonts w:ascii="Cambria Math" w:hAnsi="Cambria Math"/>
                            <w:color w:val="000000" w:themeColor="text1"/>
                            <w:lang w:val="fr-FR"/>
                          </w:rPr>
                          <m:t>Pb</m:t>
                        </m:r>
                      </m:e>
                      <m:sup>
                        <m:r>
                          <w:rPr>
                            <w:rFonts w:ascii="Cambria Math" w:hAnsi="Cambria Math"/>
                            <w:color w:val="000000" w:themeColor="text1"/>
                            <w:lang w:val="fr-FR"/>
                          </w:rPr>
                          <m:t>2+</m:t>
                        </m:r>
                      </m:sup>
                    </m:sSup>
                  </m:e>
                  <m:sub>
                    <m:r>
                      <w:rPr>
                        <w:rFonts w:ascii="Cambria Math" w:hAnsi="Cambria Math"/>
                        <w:color w:val="000000" w:themeColor="text1"/>
                        <w:lang w:val="fr-FR"/>
                      </w:rPr>
                      <m:t>(aq)</m:t>
                    </m:r>
                  </m:sub>
                </m:sSub>
                <m:r>
                  <w:rPr>
                    <w:rFonts w:ascii="Cambria Math" w:hAnsi="Cambria Math"/>
                    <w:color w:val="000000" w:themeColor="text1"/>
                    <w:lang w:val="fr-FR"/>
                  </w:rPr>
                  <m:t xml:space="preserve">       +    </m:t>
                </m:r>
                <m:sSub>
                  <m:sSubPr>
                    <m:ctrlPr>
                      <w:rPr>
                        <w:rFonts w:ascii="Cambria Math" w:hAnsi="Cambria Math"/>
                        <w:i/>
                        <w:color w:val="000000" w:themeColor="text1"/>
                        <w:lang w:val="fr-FR"/>
                      </w:rPr>
                    </m:ctrlPr>
                  </m:sSubPr>
                  <m:e>
                    <m:r>
                      <w:rPr>
                        <w:rFonts w:ascii="Cambria Math" w:hAnsi="Cambria Math"/>
                        <w:color w:val="000000" w:themeColor="text1"/>
                        <w:lang w:val="fr-FR"/>
                      </w:rPr>
                      <m:t>S</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4</m:t>
                        </m:r>
                      </m:sub>
                      <m:sup>
                        <m:r>
                          <w:rPr>
                            <w:rFonts w:ascii="Cambria Math" w:hAnsi="Cambria Math"/>
                            <w:color w:val="000000" w:themeColor="text1"/>
                            <w:lang w:val="fr-FR"/>
                          </w:rPr>
                          <m:t>2-</m:t>
                        </m:r>
                      </m:sup>
                    </m:sSubSup>
                  </m:e>
                  <m:sub>
                    <m:r>
                      <w:rPr>
                        <w:rFonts w:ascii="Cambria Math" w:hAnsi="Cambria Math"/>
                        <w:color w:val="000000" w:themeColor="text1"/>
                        <w:lang w:val="fr-FR"/>
                      </w:rPr>
                      <m:t>(aq)</m:t>
                    </m:r>
                  </m:sub>
                </m:sSub>
              </m:oMath>
            </m:oMathPara>
          </w:p>
        </w:tc>
      </w:tr>
      <w:tr w:rsidR="00366A9C" w:rsidTr="00366A9C">
        <w:tc>
          <w:tcPr>
            <w:tcW w:w="1685" w:type="dxa"/>
          </w:tcPr>
          <w:p w:rsidR="00366A9C" w:rsidRPr="00366A9C" w:rsidRDefault="00366A9C" w:rsidP="00366A9C">
            <w:pPr>
              <w:pStyle w:val="Paragraphedeliste"/>
              <w:ind w:left="0"/>
              <w:jc w:val="center"/>
              <w:rPr>
                <w:b/>
                <w:color w:val="000000" w:themeColor="text1"/>
                <w:lang w:val="fr-FR"/>
              </w:rPr>
            </w:pPr>
            <w:r w:rsidRPr="00366A9C">
              <w:rPr>
                <w:b/>
                <w:color w:val="000000" w:themeColor="text1"/>
                <w:lang w:val="fr-FR"/>
              </w:rPr>
              <w:t>Etat initial</w:t>
            </w:r>
          </w:p>
        </w:tc>
        <w:tc>
          <w:tcPr>
            <w:tcW w:w="6945" w:type="dxa"/>
          </w:tcPr>
          <w:p w:rsidR="00366A9C" w:rsidRDefault="00D7223B" w:rsidP="00D7223B">
            <w:pPr>
              <w:pStyle w:val="Paragraphedeliste"/>
              <w:ind w:left="0"/>
              <w:rPr>
                <w:color w:val="000000" w:themeColor="text1"/>
                <w:lang w:val="fr-FR"/>
              </w:rPr>
            </w:pPr>
            <m:oMathPara>
              <m:oMath>
                <m:r>
                  <w:rPr>
                    <w:rFonts w:ascii="Cambria Math" w:hAnsi="Cambria Math"/>
                    <w:color w:val="000000" w:themeColor="text1"/>
                    <w:lang w:val="fr-FR"/>
                  </w:rPr>
                  <m:t>"                                                0                          0</m:t>
                </m:r>
              </m:oMath>
            </m:oMathPara>
          </w:p>
        </w:tc>
      </w:tr>
      <w:tr w:rsidR="00D7223B" w:rsidTr="00366A9C">
        <w:tc>
          <w:tcPr>
            <w:tcW w:w="1685" w:type="dxa"/>
          </w:tcPr>
          <w:p w:rsidR="00D7223B" w:rsidRPr="00366A9C" w:rsidRDefault="00A27D51" w:rsidP="00D7223B">
            <w:pPr>
              <w:pStyle w:val="Paragraphedeliste"/>
              <w:ind w:left="0"/>
              <w:jc w:val="center"/>
              <w:rPr>
                <w:b/>
                <w:color w:val="000000" w:themeColor="text1"/>
                <w:lang w:val="fr-FR"/>
              </w:rPr>
            </w:pPr>
            <w:r>
              <w:rPr>
                <w:b/>
                <w:color w:val="000000" w:themeColor="text1"/>
                <w:lang w:val="fr-FR"/>
              </w:rPr>
              <w:t>Equilibre</w:t>
            </w:r>
          </w:p>
        </w:tc>
        <w:tc>
          <w:tcPr>
            <w:tcW w:w="6945" w:type="dxa"/>
          </w:tcPr>
          <w:p w:rsidR="00D7223B" w:rsidRDefault="00D7223B" w:rsidP="00D7223B">
            <w:pPr>
              <w:pStyle w:val="Paragraphedeliste"/>
              <w:ind w:left="0"/>
              <w:rPr>
                <w:color w:val="000000" w:themeColor="text1"/>
                <w:lang w:val="fr-FR"/>
              </w:rPr>
            </w:pPr>
            <m:oMathPara>
              <m:oMath>
                <m:r>
                  <w:rPr>
                    <w:rFonts w:ascii="Cambria Math" w:hAnsi="Cambria Math"/>
                    <w:color w:val="000000" w:themeColor="text1"/>
                    <w:lang w:val="fr-FR"/>
                  </w:rPr>
                  <m:t xml:space="preserve">  "                                                s                           s</m:t>
                </m:r>
              </m:oMath>
            </m:oMathPara>
          </w:p>
        </w:tc>
      </w:tr>
    </w:tbl>
    <w:p w:rsidR="00366A9C" w:rsidRDefault="00366A9C" w:rsidP="00366A9C">
      <w:pPr>
        <w:pStyle w:val="Paragraphedeliste"/>
        <w:rPr>
          <w:color w:val="000000" w:themeColor="text1"/>
          <w:lang w:val="fr-FR"/>
        </w:rPr>
      </w:pPr>
    </w:p>
    <w:p w:rsidR="00A27D51" w:rsidRPr="00A27D51" w:rsidRDefault="00A27D51" w:rsidP="00366A9C">
      <w:pPr>
        <w:pStyle w:val="Paragraphedeliste"/>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Pb</m:t>
                  </m:r>
                </m:e>
                <m:sup>
                  <m:r>
                    <w:rPr>
                      <w:rFonts w:ascii="Cambria Math" w:hAnsi="Cambria Math"/>
                      <w:color w:val="000000" w:themeColor="text1"/>
                      <w:lang w:val="fr-FR"/>
                    </w:rPr>
                    <m:t>2+</m:t>
                  </m:r>
                </m:sup>
              </m:sSup>
              <m:r>
                <w:rPr>
                  <w:rFonts w:ascii="Cambria Math" w:hAnsi="Cambria Math"/>
                  <w:color w:val="000000" w:themeColor="text1"/>
                  <w:lang w:val="fr-FR"/>
                </w:rPr>
                <m:t>]</m:t>
              </m:r>
            </m:e>
            <m:sub>
              <m:r>
                <w:rPr>
                  <w:rFonts w:ascii="Cambria Math" w:hAnsi="Cambria Math"/>
                  <w:color w:val="000000" w:themeColor="text1"/>
                  <w:lang w:val="fr-FR"/>
                </w:rPr>
                <m:t>eq</m:t>
              </m:r>
            </m:sub>
          </m:sSub>
          <m:sSub>
            <m:sSubPr>
              <m:ctrlPr>
                <w:rPr>
                  <w:rFonts w:ascii="Cambria Math" w:hAnsi="Cambria Math"/>
                  <w:i/>
                  <w:color w:val="000000" w:themeColor="text1"/>
                  <w:lang w:val="fr-FR"/>
                </w:rPr>
              </m:ctrlPr>
            </m:sSubPr>
            <m:e>
              <m:r>
                <w:rPr>
                  <w:rFonts w:ascii="Cambria Math" w:hAnsi="Cambria Math"/>
                  <w:color w:val="000000" w:themeColor="text1"/>
                  <w:lang w:val="fr-FR"/>
                </w:rPr>
                <m:t>[S</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4</m:t>
                  </m:r>
                </m:sub>
                <m:sup>
                  <m:r>
                    <w:rPr>
                      <w:rFonts w:ascii="Cambria Math" w:hAnsi="Cambria Math"/>
                      <w:color w:val="000000" w:themeColor="text1"/>
                      <w:lang w:val="fr-FR"/>
                    </w:rPr>
                    <m:t>2-</m:t>
                  </m:r>
                </m:sup>
              </m:sSubSup>
              <m:r>
                <w:rPr>
                  <w:rFonts w:ascii="Cambria Math" w:hAnsi="Cambria Math"/>
                  <w:color w:val="000000" w:themeColor="text1"/>
                  <w:lang w:val="fr-FR"/>
                </w:rPr>
                <m:t>]</m:t>
              </m:r>
            </m:e>
            <m:sub>
              <m:r>
                <w:rPr>
                  <w:rFonts w:ascii="Cambria Math" w:hAnsi="Cambria Math"/>
                  <w:color w:val="000000" w:themeColor="text1"/>
                  <w:lang w:val="fr-FR"/>
                </w:rPr>
                <m:t>eq</m:t>
              </m:r>
            </m:sub>
          </m:sSub>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s</m:t>
              </m:r>
            </m:e>
            <m:sup>
              <m:r>
                <w:rPr>
                  <w:rFonts w:ascii="Cambria Math" w:hAnsi="Cambria Math"/>
                  <w:color w:val="000000" w:themeColor="text1"/>
                  <w:lang w:val="fr-FR"/>
                </w:rPr>
                <m:t>2</m:t>
              </m:r>
            </m:sup>
          </m:sSup>
        </m:oMath>
      </m:oMathPara>
    </w:p>
    <w:p w:rsidR="00A27D51" w:rsidRPr="00A27D51" w:rsidRDefault="00A27D51" w:rsidP="00366A9C">
      <w:pPr>
        <w:pStyle w:val="Paragraphedeliste"/>
        <w:rPr>
          <w:rFonts w:eastAsiaTheme="minorEastAsia"/>
          <w:color w:val="000000" w:themeColor="text1"/>
          <w:lang w:val="fr-FR"/>
        </w:rPr>
      </w:pPr>
      <m:oMathPara>
        <m:oMath>
          <m:r>
            <w:rPr>
              <w:rFonts w:ascii="Cambria Math" w:hAnsi="Cambria Math"/>
              <w:color w:val="000000" w:themeColor="text1"/>
              <w:lang w:val="fr-FR"/>
            </w:rPr>
            <m:t>s=</m:t>
          </m:r>
          <m:rad>
            <m:radPr>
              <m:degHide m:val="1"/>
              <m:ctrlPr>
                <w:rPr>
                  <w:rFonts w:ascii="Cambria Math" w:hAnsi="Cambria Math"/>
                  <w:i/>
                  <w:color w:val="000000" w:themeColor="text1"/>
                  <w:lang w:val="fr-FR"/>
                </w:rPr>
              </m:ctrlPr>
            </m:radPr>
            <m:deg/>
            <m:e>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e>
          </m:rad>
        </m:oMath>
      </m:oMathPara>
    </w:p>
    <w:p w:rsidR="00A27D51" w:rsidRPr="00A27D51" w:rsidRDefault="00A27D51" w:rsidP="00366A9C">
      <w:pPr>
        <w:pStyle w:val="Paragraphedeliste"/>
        <w:rPr>
          <w:rFonts w:eastAsiaTheme="minorEastAsia"/>
          <w:color w:val="000000" w:themeColor="text1"/>
          <w:lang w:val="fr-FR"/>
        </w:rPr>
      </w:pPr>
      <m:oMathPara>
        <m:oMath>
          <m:r>
            <w:rPr>
              <w:rFonts w:ascii="Cambria Math" w:hAnsi="Cambria Math"/>
              <w:color w:val="000000" w:themeColor="text1"/>
              <w:lang w:val="fr-FR"/>
            </w:rPr>
            <m:t>AN : s</m:t>
          </m:r>
          <m:r>
            <w:rPr>
              <w:rFonts w:ascii="Cambria Math" w:eastAsiaTheme="minorEastAsia" w:hAnsi="Cambria Math"/>
              <w:color w:val="000000" w:themeColor="text1"/>
              <w:lang w:val="fr-FR"/>
            </w:rPr>
            <m:t>=1,3.</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-4</m:t>
              </m:r>
            </m:sup>
          </m:sSup>
          <m:r>
            <w:rPr>
              <w:rFonts w:ascii="Cambria Math" w:eastAsiaTheme="minorEastAsia" w:hAnsi="Cambria Math"/>
              <w:color w:val="000000" w:themeColor="text1"/>
              <w:lang w:val="fr-FR"/>
            </w:rPr>
            <m:t xml:space="preserve"> </m:t>
          </m:r>
          <m:r>
            <w:rPr>
              <w:rFonts w:ascii="Cambria Math" w:eastAsiaTheme="minorEastAsia" w:hAnsi="Cambria Math"/>
              <w:color w:val="000000" w:themeColor="text1"/>
              <w:lang w:val="fr-FR"/>
            </w:rPr>
            <m:t>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m:oMathPara>
    </w:p>
    <w:p w:rsidR="00A27D51" w:rsidRPr="00A27D51" w:rsidRDefault="00A27D51" w:rsidP="00A27D51">
      <w:pPr>
        <w:pStyle w:val="Paragraphedeliste"/>
        <w:numPr>
          <w:ilvl w:val="0"/>
          <w:numId w:val="6"/>
        </w:numPr>
        <w:rPr>
          <w:color w:val="000000" w:themeColor="text1"/>
          <w:lang w:val="fr-FR"/>
        </w:rPr>
      </w:pPr>
      <w:r>
        <w:rPr>
          <w:color w:val="000000" w:themeColor="text1"/>
          <w:lang w:val="fr-FR"/>
        </w:rPr>
        <w:t>Dissolution de l’iodure de plomb (</w:t>
      </w:r>
      <m:oMath>
        <m:sSup>
          <m:sSupPr>
            <m:ctrlPr>
              <w:rPr>
                <w:rFonts w:ascii="Cambria Math" w:hAnsi="Cambria Math"/>
                <w:i/>
                <w:color w:val="000000" w:themeColor="text1"/>
                <w:lang w:val="fr-FR"/>
              </w:rPr>
            </m:ctrlPr>
          </m:sSupPr>
          <m:e>
            <m:r>
              <w:rPr>
                <w:rFonts w:ascii="Cambria Math" w:hAnsi="Cambria Math"/>
                <w:color w:val="000000" w:themeColor="text1"/>
                <w:lang w:val="fr-FR"/>
              </w:rPr>
              <m:t>Pb</m:t>
            </m:r>
          </m:e>
          <m:sup>
            <m:r>
              <w:rPr>
                <w:rFonts w:ascii="Cambria Math" w:hAnsi="Cambria Math"/>
                <w:color w:val="000000" w:themeColor="text1"/>
                <w:lang w:val="fr-FR"/>
              </w:rPr>
              <m:t>2+</m:t>
            </m:r>
          </m:sup>
        </m:sSup>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2I</m:t>
            </m:r>
          </m:e>
          <m:sup>
            <m:r>
              <w:rPr>
                <w:rFonts w:ascii="Cambria Math" w:hAnsi="Cambria Math"/>
                <w:color w:val="000000" w:themeColor="text1"/>
                <w:lang w:val="fr-FR"/>
              </w:rPr>
              <m:t>-</m:t>
            </m:r>
          </m:sup>
        </m:sSup>
        <m:r>
          <w:rPr>
            <w:rFonts w:ascii="Cambria Math" w:hAnsi="Cambria Math"/>
            <w:color w:val="000000" w:themeColor="text1"/>
            <w:lang w:val="fr-FR"/>
          </w:rPr>
          <m:t xml:space="preserve"> </m:t>
        </m:r>
      </m:oMath>
      <w:r>
        <w:rPr>
          <w:rFonts w:eastAsiaTheme="minorEastAsia"/>
          <w:color w:val="000000" w:themeColor="text1"/>
          <w:lang w:val="fr-FR"/>
        </w:rPr>
        <w:t>) dans l’eau (</w:t>
      </w:r>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r>
          <w:rPr>
            <w:rFonts w:ascii="Cambria Math" w:hAnsi="Cambria Math"/>
            <w:color w:val="000000" w:themeColor="text1"/>
            <w:lang w:val="fr-FR"/>
          </w:rPr>
          <m:t>(25 °C)</m:t>
        </m:r>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-8,1</m:t>
            </m:r>
          </m:sup>
        </m:sSup>
      </m:oMath>
      <w:r>
        <w:rPr>
          <w:rFonts w:eastAsiaTheme="minorEastAsia"/>
          <w:color w:val="000000" w:themeColor="text1"/>
          <w:lang w:val="fr-FR"/>
        </w:rPr>
        <w:t>) :</w:t>
      </w:r>
    </w:p>
    <w:p w:rsidR="00A27D51" w:rsidRPr="00366A9C" w:rsidRDefault="00A27D51" w:rsidP="00A27D51">
      <w:pPr>
        <w:pStyle w:val="Paragraphedeliste"/>
        <w:rPr>
          <w:color w:val="000000" w:themeColor="text1"/>
          <w:lang w:val="fr-FR"/>
        </w:rPr>
      </w:pPr>
    </w:p>
    <w:tbl>
      <w:tblPr>
        <w:tblStyle w:val="Grilledutableau"/>
        <w:tblW w:w="0" w:type="auto"/>
        <w:tblInd w:w="720" w:type="dxa"/>
        <w:tblLook w:val="04A0" w:firstRow="1" w:lastRow="0" w:firstColumn="1" w:lastColumn="0" w:noHBand="0" w:noVBand="1"/>
      </w:tblPr>
      <w:tblGrid>
        <w:gridCol w:w="1685"/>
        <w:gridCol w:w="6945"/>
      </w:tblGrid>
      <w:tr w:rsidR="00A27D51" w:rsidTr="000E69D3">
        <w:trPr>
          <w:trHeight w:val="405"/>
        </w:trPr>
        <w:tc>
          <w:tcPr>
            <w:tcW w:w="1685" w:type="dxa"/>
          </w:tcPr>
          <w:p w:rsidR="00A27D51" w:rsidRDefault="00A27D51" w:rsidP="000E69D3">
            <w:pPr>
              <w:pStyle w:val="Paragraphedeliste"/>
              <w:ind w:left="0"/>
              <w:rPr>
                <w:color w:val="000000" w:themeColor="text1"/>
                <w:lang w:val="fr-FR"/>
              </w:rPr>
            </w:pPr>
          </w:p>
        </w:tc>
        <w:tc>
          <w:tcPr>
            <w:tcW w:w="6945" w:type="dxa"/>
          </w:tcPr>
          <w:p w:rsidR="00A27D51" w:rsidRDefault="00A27D51" w:rsidP="00A27D51">
            <w:pPr>
              <w:pStyle w:val="Paragraphedeliste"/>
              <w:ind w:left="0"/>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PbI</m:t>
                    </m:r>
                  </m:e>
                  <m:sub>
                    <m:r>
                      <w:rPr>
                        <w:rFonts w:ascii="Cambria Math" w:hAnsi="Cambria Math"/>
                        <w:color w:val="000000" w:themeColor="text1"/>
                        <w:lang w:val="fr-FR"/>
                      </w:rPr>
                      <m:t>2(s)</m:t>
                    </m:r>
                  </m:sub>
                </m:sSub>
                <m:r>
                  <w:rPr>
                    <w:rFonts w:ascii="Cambria Math" w:hAnsi="Cambria Math"/>
                    <w:color w:val="000000" w:themeColor="text1"/>
                    <w:lang w:val="fr-FR"/>
                  </w:rPr>
                  <m:t xml:space="preserve">                =           </m:t>
                </m:r>
                <m:sSub>
                  <m:sSubPr>
                    <m:ctrlPr>
                      <w:rPr>
                        <w:rFonts w:ascii="Cambria Math" w:hAnsi="Cambria Math"/>
                        <w:i/>
                        <w:color w:val="000000" w:themeColor="text1"/>
                        <w:lang w:val="fr-FR"/>
                      </w:rPr>
                    </m:ctrlPr>
                  </m:sSubPr>
                  <m:e>
                    <m:sSup>
                      <m:sSupPr>
                        <m:ctrlPr>
                          <w:rPr>
                            <w:rFonts w:ascii="Cambria Math" w:hAnsi="Cambria Math"/>
                            <w:i/>
                            <w:color w:val="000000" w:themeColor="text1"/>
                            <w:lang w:val="fr-FR"/>
                          </w:rPr>
                        </m:ctrlPr>
                      </m:sSupPr>
                      <m:e>
                        <m:r>
                          <w:rPr>
                            <w:rFonts w:ascii="Cambria Math" w:hAnsi="Cambria Math"/>
                            <w:color w:val="000000" w:themeColor="text1"/>
                            <w:lang w:val="fr-FR"/>
                          </w:rPr>
                          <m:t>Pb</m:t>
                        </m:r>
                      </m:e>
                      <m:sup>
                        <m:r>
                          <w:rPr>
                            <w:rFonts w:ascii="Cambria Math" w:hAnsi="Cambria Math"/>
                            <w:color w:val="000000" w:themeColor="text1"/>
                            <w:lang w:val="fr-FR"/>
                          </w:rPr>
                          <m:t>2+</m:t>
                        </m:r>
                      </m:sup>
                    </m:sSup>
                  </m:e>
                  <m:sub>
                    <m:r>
                      <w:rPr>
                        <w:rFonts w:ascii="Cambria Math" w:hAnsi="Cambria Math"/>
                        <w:color w:val="000000" w:themeColor="text1"/>
                        <w:lang w:val="fr-FR"/>
                      </w:rPr>
                      <m:t>(aq)</m:t>
                    </m:r>
                  </m:sub>
                </m:sSub>
                <m:r>
                  <w:rPr>
                    <w:rFonts w:ascii="Cambria Math" w:hAnsi="Cambria Math"/>
                    <w:color w:val="000000" w:themeColor="text1"/>
                    <w:lang w:val="fr-FR"/>
                  </w:rPr>
                  <m:t xml:space="preserve">       +    </m:t>
                </m:r>
                <m:sSub>
                  <m:sSubPr>
                    <m:ctrlPr>
                      <w:rPr>
                        <w:rFonts w:ascii="Cambria Math" w:hAnsi="Cambria Math"/>
                        <w:i/>
                        <w:color w:val="000000" w:themeColor="text1"/>
                        <w:lang w:val="fr-FR"/>
                      </w:rPr>
                    </m:ctrlPr>
                  </m:sSubPr>
                  <m:e>
                    <m:sSup>
                      <m:sSupPr>
                        <m:ctrlPr>
                          <w:rPr>
                            <w:rFonts w:ascii="Cambria Math" w:hAnsi="Cambria Math"/>
                            <w:i/>
                            <w:color w:val="000000" w:themeColor="text1"/>
                            <w:lang w:val="fr-FR"/>
                          </w:rPr>
                        </m:ctrlPr>
                      </m:sSupPr>
                      <m:e>
                        <m:r>
                          <w:rPr>
                            <w:rFonts w:ascii="Cambria Math" w:hAnsi="Cambria Math"/>
                            <w:color w:val="000000" w:themeColor="text1"/>
                            <w:lang w:val="fr-FR"/>
                          </w:rPr>
                          <m:t>2I</m:t>
                        </m:r>
                      </m:e>
                      <m:sup>
                        <m:r>
                          <w:rPr>
                            <w:rFonts w:ascii="Cambria Math" w:hAnsi="Cambria Math"/>
                            <w:color w:val="000000" w:themeColor="text1"/>
                            <w:lang w:val="fr-FR"/>
                          </w:rPr>
                          <m:t>-</m:t>
                        </m:r>
                      </m:sup>
                    </m:sSup>
                  </m:e>
                  <m:sub>
                    <m:r>
                      <w:rPr>
                        <w:rFonts w:ascii="Cambria Math" w:hAnsi="Cambria Math"/>
                        <w:color w:val="000000" w:themeColor="text1"/>
                        <w:lang w:val="fr-FR"/>
                      </w:rPr>
                      <m:t>(aq)</m:t>
                    </m:r>
                  </m:sub>
                </m:sSub>
              </m:oMath>
            </m:oMathPara>
          </w:p>
        </w:tc>
      </w:tr>
      <w:tr w:rsidR="00A27D51" w:rsidTr="000E69D3">
        <w:tc>
          <w:tcPr>
            <w:tcW w:w="1685" w:type="dxa"/>
          </w:tcPr>
          <w:p w:rsidR="00A27D51" w:rsidRPr="00366A9C" w:rsidRDefault="00A27D51" w:rsidP="000E69D3">
            <w:pPr>
              <w:pStyle w:val="Paragraphedeliste"/>
              <w:ind w:left="0"/>
              <w:jc w:val="center"/>
              <w:rPr>
                <w:b/>
                <w:color w:val="000000" w:themeColor="text1"/>
                <w:lang w:val="fr-FR"/>
              </w:rPr>
            </w:pPr>
            <w:r w:rsidRPr="00366A9C">
              <w:rPr>
                <w:b/>
                <w:color w:val="000000" w:themeColor="text1"/>
                <w:lang w:val="fr-FR"/>
              </w:rPr>
              <w:t>Etat initial</w:t>
            </w:r>
          </w:p>
        </w:tc>
        <w:tc>
          <w:tcPr>
            <w:tcW w:w="6945" w:type="dxa"/>
          </w:tcPr>
          <w:p w:rsidR="00A27D51" w:rsidRDefault="00A27D51" w:rsidP="000E69D3">
            <w:pPr>
              <w:pStyle w:val="Paragraphedeliste"/>
              <w:ind w:left="0"/>
              <w:rPr>
                <w:color w:val="000000" w:themeColor="text1"/>
                <w:lang w:val="fr-FR"/>
              </w:rPr>
            </w:pPr>
            <m:oMathPara>
              <m:oMath>
                <m:r>
                  <w:rPr>
                    <w:rFonts w:ascii="Cambria Math" w:hAnsi="Cambria Math"/>
                    <w:color w:val="000000" w:themeColor="text1"/>
                    <w:lang w:val="fr-FR"/>
                  </w:rPr>
                  <m:t>"                                                0                          0</m:t>
                </m:r>
              </m:oMath>
            </m:oMathPara>
          </w:p>
        </w:tc>
      </w:tr>
      <w:tr w:rsidR="00A27D51" w:rsidTr="000E69D3">
        <w:tc>
          <w:tcPr>
            <w:tcW w:w="1685" w:type="dxa"/>
          </w:tcPr>
          <w:p w:rsidR="00A27D51" w:rsidRPr="00366A9C" w:rsidRDefault="00A27D51" w:rsidP="000E69D3">
            <w:pPr>
              <w:pStyle w:val="Paragraphedeliste"/>
              <w:ind w:left="0"/>
              <w:jc w:val="center"/>
              <w:rPr>
                <w:b/>
                <w:color w:val="000000" w:themeColor="text1"/>
                <w:lang w:val="fr-FR"/>
              </w:rPr>
            </w:pPr>
            <w:r>
              <w:rPr>
                <w:b/>
                <w:color w:val="000000" w:themeColor="text1"/>
                <w:lang w:val="fr-FR"/>
              </w:rPr>
              <w:t>Equilibre</w:t>
            </w:r>
          </w:p>
        </w:tc>
        <w:tc>
          <w:tcPr>
            <w:tcW w:w="6945" w:type="dxa"/>
          </w:tcPr>
          <w:p w:rsidR="00A27D51" w:rsidRDefault="00A27D51" w:rsidP="000E69D3">
            <w:pPr>
              <w:pStyle w:val="Paragraphedeliste"/>
              <w:ind w:left="0"/>
              <w:rPr>
                <w:color w:val="000000" w:themeColor="text1"/>
                <w:lang w:val="fr-FR"/>
              </w:rPr>
            </w:pPr>
            <m:oMathPara>
              <m:oMath>
                <m:r>
                  <w:rPr>
                    <w:rFonts w:ascii="Cambria Math" w:hAnsi="Cambria Math"/>
                    <w:color w:val="000000" w:themeColor="text1"/>
                    <w:lang w:val="fr-FR"/>
                  </w:rPr>
                  <m:t xml:space="preserve">  "                                                s                           2s</m:t>
                </m:r>
              </m:oMath>
            </m:oMathPara>
          </w:p>
        </w:tc>
      </w:tr>
    </w:tbl>
    <w:p w:rsidR="00A27D51" w:rsidRDefault="00A27D51" w:rsidP="00A27D51">
      <w:pPr>
        <w:pStyle w:val="Paragraphedeliste"/>
        <w:rPr>
          <w:color w:val="000000" w:themeColor="text1"/>
          <w:lang w:val="fr-FR"/>
        </w:rPr>
      </w:pPr>
    </w:p>
    <w:p w:rsidR="00A27D51" w:rsidRPr="00A27D51" w:rsidRDefault="00A27D51" w:rsidP="00A27D51">
      <w:pPr>
        <w:pStyle w:val="Paragraphedeliste"/>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Pb</m:t>
                  </m:r>
                </m:e>
                <m:sup>
                  <m:r>
                    <w:rPr>
                      <w:rFonts w:ascii="Cambria Math" w:hAnsi="Cambria Math"/>
                      <w:color w:val="000000" w:themeColor="text1"/>
                      <w:lang w:val="fr-FR"/>
                    </w:rPr>
                    <m:t>2+</m:t>
                  </m:r>
                </m:sup>
              </m:sSup>
              <m:r>
                <w:rPr>
                  <w:rFonts w:ascii="Cambria Math" w:hAnsi="Cambria Math"/>
                  <w:color w:val="000000" w:themeColor="text1"/>
                  <w:lang w:val="fr-FR"/>
                </w:rPr>
                <m:t>]</m:t>
              </m:r>
            </m:e>
            <m:sub>
              <m:r>
                <w:rPr>
                  <w:rFonts w:ascii="Cambria Math" w:hAnsi="Cambria Math"/>
                  <w:color w:val="000000" w:themeColor="text1"/>
                  <w:lang w:val="fr-FR"/>
                </w:rPr>
                <m:t>eq</m:t>
              </m:r>
            </m:sub>
          </m:sSub>
          <m:sSub>
            <m:sSubPr>
              <m:ctrlPr>
                <w:rPr>
                  <w:rFonts w:ascii="Cambria Math" w:hAnsi="Cambria Math"/>
                  <w:i/>
                  <w:color w:val="000000" w:themeColor="text1"/>
                  <w:lang w:val="fr-FR"/>
                </w:rPr>
              </m:ctrlPr>
            </m:sSubPr>
            <m:e>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r>
                <w:rPr>
                  <w:rFonts w:ascii="Cambria Math" w:hAnsi="Cambria Math"/>
                  <w:color w:val="000000" w:themeColor="text1"/>
                  <w:lang w:val="fr-FR"/>
                </w:rPr>
                <m:t>]</m:t>
              </m:r>
            </m:e>
            <m:sub>
              <m:r>
                <w:rPr>
                  <w:rFonts w:ascii="Cambria Math" w:hAnsi="Cambria Math"/>
                  <w:color w:val="000000" w:themeColor="text1"/>
                  <w:lang w:val="fr-FR"/>
                </w:rPr>
                <m:t>eq</m:t>
              </m:r>
            </m:sub>
          </m:sSub>
          <m:r>
            <w:rPr>
              <w:rFonts w:ascii="Cambria Math" w:hAnsi="Cambria Math"/>
              <w:color w:val="000000" w:themeColor="text1"/>
              <w:lang w:val="fr-FR"/>
            </w:rPr>
            <m:t>²</m:t>
          </m:r>
          <m:r>
            <w:rPr>
              <w:rFonts w:ascii="Cambria Math" w:hAnsi="Cambria Math"/>
              <w:color w:val="000000" w:themeColor="text1"/>
              <w:lang w:val="fr-FR"/>
            </w:rPr>
            <m:t>=</m:t>
          </m:r>
          <m:r>
            <w:rPr>
              <w:rFonts w:ascii="Cambria Math" w:hAnsi="Cambria Math"/>
              <w:color w:val="000000" w:themeColor="text1"/>
              <w:lang w:val="fr-FR"/>
            </w:rPr>
            <m:t>4</m:t>
          </m:r>
          <m:sSup>
            <m:sSupPr>
              <m:ctrlPr>
                <w:rPr>
                  <w:rFonts w:ascii="Cambria Math" w:hAnsi="Cambria Math"/>
                  <w:i/>
                  <w:color w:val="000000" w:themeColor="text1"/>
                  <w:lang w:val="fr-FR"/>
                </w:rPr>
              </m:ctrlPr>
            </m:sSupPr>
            <m:e>
              <m:r>
                <w:rPr>
                  <w:rFonts w:ascii="Cambria Math" w:hAnsi="Cambria Math"/>
                  <w:color w:val="000000" w:themeColor="text1"/>
                  <w:lang w:val="fr-FR"/>
                </w:rPr>
                <m:t>s</m:t>
              </m:r>
            </m:e>
            <m:sup>
              <m:r>
                <w:rPr>
                  <w:rFonts w:ascii="Cambria Math" w:hAnsi="Cambria Math"/>
                  <w:color w:val="000000" w:themeColor="text1"/>
                  <w:lang w:val="fr-FR"/>
                </w:rPr>
                <m:t>3</m:t>
              </m:r>
            </m:sup>
          </m:sSup>
        </m:oMath>
      </m:oMathPara>
    </w:p>
    <w:p w:rsidR="00A27D51" w:rsidRPr="00A27D51" w:rsidRDefault="00A27D51" w:rsidP="00A27D51">
      <w:pPr>
        <w:pStyle w:val="Paragraphedeliste"/>
        <w:rPr>
          <w:rFonts w:eastAsiaTheme="minorEastAsia"/>
          <w:color w:val="000000" w:themeColor="text1"/>
          <w:lang w:val="fr-FR"/>
        </w:rPr>
      </w:pPr>
      <m:oMathPara>
        <m:oMath>
          <m:r>
            <w:rPr>
              <w:rFonts w:ascii="Cambria Math" w:hAnsi="Cambria Math"/>
              <w:color w:val="000000" w:themeColor="text1"/>
              <w:lang w:val="fr-FR"/>
            </w:rPr>
            <m:t>s=</m:t>
          </m:r>
          <m:rad>
            <m:radPr>
              <m:ctrlPr>
                <w:rPr>
                  <w:rFonts w:ascii="Cambria Math" w:hAnsi="Cambria Math"/>
                  <w:i/>
                  <w:color w:val="000000" w:themeColor="text1"/>
                  <w:lang w:val="fr-FR"/>
                </w:rPr>
              </m:ctrlPr>
            </m:radPr>
            <m:deg>
              <m:r>
                <w:rPr>
                  <w:rFonts w:ascii="Cambria Math" w:hAnsi="Cambria Math"/>
                  <w:color w:val="000000" w:themeColor="text1"/>
                  <w:lang w:val="fr-FR"/>
                </w:rPr>
                <m:t>3</m:t>
              </m:r>
            </m:deg>
            <m:e>
              <m:f>
                <m:fPr>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num>
                <m:den>
                  <m:r>
                    <w:rPr>
                      <w:rFonts w:ascii="Cambria Math" w:hAnsi="Cambria Math"/>
                      <w:color w:val="000000" w:themeColor="text1"/>
                      <w:lang w:val="fr-FR"/>
                    </w:rPr>
                    <m:t>4</m:t>
                  </m:r>
                </m:den>
              </m:f>
            </m:e>
          </m:rad>
        </m:oMath>
      </m:oMathPara>
    </w:p>
    <w:p w:rsidR="000E1D2E" w:rsidRPr="000E1D2E" w:rsidRDefault="00A27D51" w:rsidP="000E1D2E">
      <w:pPr>
        <w:pStyle w:val="Paragraphedeliste"/>
        <w:rPr>
          <w:rFonts w:eastAsiaTheme="minorEastAsia"/>
          <w:color w:val="000000" w:themeColor="text1"/>
          <w:lang w:val="fr-FR"/>
        </w:rPr>
      </w:pPr>
      <m:oMathPara>
        <m:oMath>
          <m:r>
            <w:rPr>
              <w:rFonts w:ascii="Cambria Math" w:hAnsi="Cambria Math"/>
              <w:color w:val="000000" w:themeColor="text1"/>
              <w:lang w:val="fr-FR"/>
            </w:rPr>
            <m:t>AN : s</m:t>
          </m:r>
          <m:r>
            <w:rPr>
              <w:rFonts w:ascii="Cambria Math" w:eastAsiaTheme="minorEastAsia" w:hAnsi="Cambria Math"/>
              <w:color w:val="000000" w:themeColor="text1"/>
              <w:lang w:val="fr-FR"/>
            </w:rPr>
            <m:t>=1,3.</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-3</m:t>
              </m:r>
            </m:sup>
          </m:sSup>
          <m:r>
            <w:rPr>
              <w:rFonts w:ascii="Cambria Math" w:eastAsiaTheme="minorEastAsia" w:hAnsi="Cambria Math"/>
              <w:color w:val="000000" w:themeColor="text1"/>
              <w:lang w:val="fr-FR"/>
            </w:rPr>
            <m:t xml:space="preserve"> </m:t>
          </m:r>
          <m:r>
            <w:rPr>
              <w:rFonts w:ascii="Cambria Math" w:eastAsiaTheme="minorEastAsia" w:hAnsi="Cambria Math"/>
              <w:color w:val="000000" w:themeColor="text1"/>
              <w:lang w:val="fr-FR"/>
            </w:rPr>
            <m:t>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m:oMathPara>
    </w:p>
    <w:p w:rsidR="008756E5" w:rsidRPr="008756E5" w:rsidRDefault="008756E5" w:rsidP="00A27D51">
      <w:pPr>
        <w:pStyle w:val="Paragraphedeliste"/>
        <w:rPr>
          <w:rFonts w:eastAsiaTheme="minorEastAsia"/>
          <w:color w:val="000000" w:themeColor="text1"/>
          <w:lang w:val="fr-FR"/>
        </w:rPr>
      </w:pPr>
    </w:p>
    <w:p w:rsidR="008756E5" w:rsidRPr="00A27D51" w:rsidRDefault="008756E5" w:rsidP="008756E5">
      <w:pPr>
        <w:pStyle w:val="Paragraphedeliste"/>
        <w:numPr>
          <w:ilvl w:val="0"/>
          <w:numId w:val="6"/>
        </w:numPr>
        <w:rPr>
          <w:color w:val="000000" w:themeColor="text1"/>
          <w:lang w:val="fr-FR"/>
        </w:rPr>
      </w:pPr>
      <w:r>
        <w:rPr>
          <w:color w:val="000000" w:themeColor="text1"/>
          <w:lang w:val="fr-FR"/>
        </w:rPr>
        <w:t xml:space="preserve">Dissolution de </w:t>
      </w:r>
      <w:r>
        <w:rPr>
          <w:color w:val="000000" w:themeColor="text1"/>
          <w:lang w:val="fr-FR"/>
        </w:rPr>
        <w:t>l’acide benzoïque</w:t>
      </w:r>
      <w:r>
        <w:rPr>
          <w:color w:val="000000" w:themeColor="text1"/>
          <w:lang w:val="fr-FR"/>
        </w:rPr>
        <w:t xml:space="preserve"> (</w:t>
      </w:r>
      <m:oMath>
        <m:r>
          <w:rPr>
            <w:rFonts w:ascii="Cambria Math" w:hAnsi="Cambria Math"/>
            <w:color w:val="000000" w:themeColor="text1"/>
            <w:lang w:val="fr-FR"/>
          </w:rPr>
          <m:t>PhCOOH</m:t>
        </m:r>
      </m:oMath>
      <w:r>
        <w:rPr>
          <w:rFonts w:eastAsiaTheme="minorEastAsia"/>
          <w:color w:val="000000" w:themeColor="text1"/>
          <w:lang w:val="fr-FR"/>
        </w:rPr>
        <w:t>) dans l’eau (</w:t>
      </w:r>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r>
          <w:rPr>
            <w:rFonts w:ascii="Cambria Math" w:hAnsi="Cambria Math"/>
            <w:color w:val="000000" w:themeColor="text1"/>
            <w:lang w:val="fr-FR"/>
          </w:rPr>
          <m:t>(25 °C)=</m:t>
        </m:r>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m:t>
            </m:r>
            <m:r>
              <w:rPr>
                <w:rFonts w:ascii="Cambria Math" w:hAnsi="Cambria Math"/>
                <w:color w:val="000000" w:themeColor="text1"/>
                <w:lang w:val="fr-FR"/>
              </w:rPr>
              <m:t>1,6</m:t>
            </m:r>
          </m:sup>
        </m:sSup>
      </m:oMath>
      <w:r>
        <w:rPr>
          <w:rFonts w:eastAsiaTheme="minorEastAsia"/>
          <w:color w:val="000000" w:themeColor="text1"/>
          <w:lang w:val="fr-FR"/>
        </w:rPr>
        <w:t>) :</w:t>
      </w:r>
    </w:p>
    <w:p w:rsidR="008756E5" w:rsidRPr="00366A9C" w:rsidRDefault="008756E5" w:rsidP="008756E5">
      <w:pPr>
        <w:pStyle w:val="Paragraphedeliste"/>
        <w:rPr>
          <w:color w:val="000000" w:themeColor="text1"/>
          <w:lang w:val="fr-FR"/>
        </w:rPr>
      </w:pPr>
    </w:p>
    <w:tbl>
      <w:tblPr>
        <w:tblStyle w:val="Grilledutableau"/>
        <w:tblW w:w="0" w:type="auto"/>
        <w:tblInd w:w="720" w:type="dxa"/>
        <w:tblLook w:val="04A0" w:firstRow="1" w:lastRow="0" w:firstColumn="1" w:lastColumn="0" w:noHBand="0" w:noVBand="1"/>
      </w:tblPr>
      <w:tblGrid>
        <w:gridCol w:w="1685"/>
        <w:gridCol w:w="6945"/>
      </w:tblGrid>
      <w:tr w:rsidR="008756E5" w:rsidTr="002E68F9">
        <w:trPr>
          <w:trHeight w:val="405"/>
        </w:trPr>
        <w:tc>
          <w:tcPr>
            <w:tcW w:w="1685" w:type="dxa"/>
          </w:tcPr>
          <w:p w:rsidR="008756E5" w:rsidRDefault="008756E5" w:rsidP="002E68F9">
            <w:pPr>
              <w:pStyle w:val="Paragraphedeliste"/>
              <w:ind w:left="0"/>
              <w:rPr>
                <w:color w:val="000000" w:themeColor="text1"/>
                <w:lang w:val="fr-FR"/>
              </w:rPr>
            </w:pPr>
          </w:p>
        </w:tc>
        <w:tc>
          <w:tcPr>
            <w:tcW w:w="6945" w:type="dxa"/>
          </w:tcPr>
          <w:p w:rsidR="008756E5" w:rsidRDefault="008756E5" w:rsidP="002E68F9">
            <w:pPr>
              <w:pStyle w:val="Paragraphedeliste"/>
              <w:ind w:left="0"/>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PhCOOH</m:t>
                    </m:r>
                  </m:e>
                  <m:sub>
                    <m:r>
                      <w:rPr>
                        <w:rFonts w:ascii="Cambria Math" w:hAnsi="Cambria Math"/>
                        <w:color w:val="000000" w:themeColor="text1"/>
                        <w:lang w:val="fr-FR"/>
                      </w:rPr>
                      <m:t>(s)</m:t>
                    </m:r>
                  </m:sub>
                </m:sSub>
                <m:r>
                  <w:rPr>
                    <w:rFonts w:ascii="Cambria Math" w:hAnsi="Cambria Math"/>
                    <w:color w:val="000000" w:themeColor="text1"/>
                    <w:lang w:val="fr-FR"/>
                  </w:rPr>
                  <m:t xml:space="preserve">                =           </m:t>
                </m:r>
                <m:sSub>
                  <m:sSubPr>
                    <m:ctrlPr>
                      <w:rPr>
                        <w:rFonts w:ascii="Cambria Math" w:hAnsi="Cambria Math"/>
                        <w:i/>
                        <w:color w:val="000000" w:themeColor="text1"/>
                        <w:lang w:val="fr-FR"/>
                      </w:rPr>
                    </m:ctrlPr>
                  </m:sSubPr>
                  <m:e>
                    <m:r>
                      <w:rPr>
                        <w:rFonts w:ascii="Cambria Math" w:hAnsi="Cambria Math"/>
                        <w:color w:val="000000" w:themeColor="text1"/>
                        <w:lang w:val="fr-FR"/>
                      </w:rPr>
                      <m:t>PhCOOH</m:t>
                    </m:r>
                  </m:e>
                  <m:sub>
                    <m:r>
                      <w:rPr>
                        <w:rFonts w:ascii="Cambria Math" w:hAnsi="Cambria Math"/>
                        <w:color w:val="000000" w:themeColor="text1"/>
                        <w:lang w:val="fr-FR"/>
                      </w:rPr>
                      <m:t>(</m:t>
                    </m:r>
                    <m:r>
                      <w:rPr>
                        <w:rFonts w:ascii="Cambria Math" w:hAnsi="Cambria Math"/>
                        <w:color w:val="000000" w:themeColor="text1"/>
                        <w:lang w:val="fr-FR"/>
                      </w:rPr>
                      <m:t>aq</m:t>
                    </m:r>
                    <m:r>
                      <w:rPr>
                        <w:rFonts w:ascii="Cambria Math" w:hAnsi="Cambria Math"/>
                        <w:color w:val="000000" w:themeColor="text1"/>
                        <w:lang w:val="fr-FR"/>
                      </w:rPr>
                      <m:t>)</m:t>
                    </m:r>
                  </m:sub>
                </m:sSub>
              </m:oMath>
            </m:oMathPara>
          </w:p>
        </w:tc>
      </w:tr>
      <w:tr w:rsidR="008756E5" w:rsidTr="002E68F9">
        <w:tc>
          <w:tcPr>
            <w:tcW w:w="1685" w:type="dxa"/>
          </w:tcPr>
          <w:p w:rsidR="008756E5" w:rsidRPr="00366A9C" w:rsidRDefault="008756E5" w:rsidP="002E68F9">
            <w:pPr>
              <w:pStyle w:val="Paragraphedeliste"/>
              <w:ind w:left="0"/>
              <w:jc w:val="center"/>
              <w:rPr>
                <w:b/>
                <w:color w:val="000000" w:themeColor="text1"/>
                <w:lang w:val="fr-FR"/>
              </w:rPr>
            </w:pPr>
            <w:r w:rsidRPr="00366A9C">
              <w:rPr>
                <w:b/>
                <w:color w:val="000000" w:themeColor="text1"/>
                <w:lang w:val="fr-FR"/>
              </w:rPr>
              <w:t>Etat initial</w:t>
            </w:r>
          </w:p>
        </w:tc>
        <w:tc>
          <w:tcPr>
            <w:tcW w:w="6945" w:type="dxa"/>
          </w:tcPr>
          <w:p w:rsidR="008756E5" w:rsidRDefault="008756E5" w:rsidP="00FA5DCF">
            <w:pPr>
              <w:pStyle w:val="Paragraphedeliste"/>
              <w:ind w:left="0"/>
              <w:rPr>
                <w:color w:val="000000" w:themeColor="text1"/>
                <w:lang w:val="fr-FR"/>
              </w:rPr>
            </w:pPr>
            <m:oMathPara>
              <m:oMath>
                <m:r>
                  <w:rPr>
                    <w:rFonts w:ascii="Cambria Math" w:hAnsi="Cambria Math"/>
                    <w:color w:val="000000" w:themeColor="text1"/>
                    <w:lang w:val="fr-FR"/>
                  </w:rPr>
                  <m:t>"                                               0</m:t>
                </m:r>
              </m:oMath>
            </m:oMathPara>
          </w:p>
        </w:tc>
      </w:tr>
      <w:tr w:rsidR="008756E5" w:rsidTr="002E68F9">
        <w:tc>
          <w:tcPr>
            <w:tcW w:w="1685" w:type="dxa"/>
          </w:tcPr>
          <w:p w:rsidR="008756E5" w:rsidRPr="00366A9C" w:rsidRDefault="008756E5" w:rsidP="002E68F9">
            <w:pPr>
              <w:pStyle w:val="Paragraphedeliste"/>
              <w:ind w:left="0"/>
              <w:jc w:val="center"/>
              <w:rPr>
                <w:b/>
                <w:color w:val="000000" w:themeColor="text1"/>
                <w:lang w:val="fr-FR"/>
              </w:rPr>
            </w:pPr>
            <w:r>
              <w:rPr>
                <w:b/>
                <w:color w:val="000000" w:themeColor="text1"/>
                <w:lang w:val="fr-FR"/>
              </w:rPr>
              <w:t>Equilibre</w:t>
            </w:r>
          </w:p>
        </w:tc>
        <w:tc>
          <w:tcPr>
            <w:tcW w:w="6945" w:type="dxa"/>
          </w:tcPr>
          <w:p w:rsidR="008756E5" w:rsidRDefault="00FA5DCF" w:rsidP="00FA5DCF">
            <w:pPr>
              <w:pStyle w:val="Paragraphedeliste"/>
              <w:ind w:left="0"/>
              <w:rPr>
                <w:color w:val="000000" w:themeColor="text1"/>
                <w:lang w:val="fr-FR"/>
              </w:rPr>
            </w:pPr>
            <m:oMathPara>
              <m:oMath>
                <m:r>
                  <w:rPr>
                    <w:rFonts w:ascii="Cambria Math" w:hAnsi="Cambria Math"/>
                    <w:color w:val="000000" w:themeColor="text1"/>
                    <w:lang w:val="fr-FR"/>
                  </w:rPr>
                  <m:t xml:space="preserve"> </m:t>
                </m:r>
                <m:r>
                  <w:rPr>
                    <w:rFonts w:ascii="Cambria Math" w:hAnsi="Cambria Math"/>
                    <w:color w:val="000000" w:themeColor="text1"/>
                    <w:lang w:val="fr-FR"/>
                  </w:rPr>
                  <m:t xml:space="preserve">"                </m:t>
                </m:r>
                <m:r>
                  <w:rPr>
                    <w:rFonts w:ascii="Cambria Math" w:hAnsi="Cambria Math"/>
                    <w:color w:val="000000" w:themeColor="text1"/>
                    <w:lang w:val="fr-FR"/>
                  </w:rPr>
                  <m:t xml:space="preserve">                                s</m:t>
                </m:r>
              </m:oMath>
            </m:oMathPara>
          </w:p>
        </w:tc>
      </w:tr>
    </w:tbl>
    <w:p w:rsidR="008756E5" w:rsidRDefault="008756E5" w:rsidP="008756E5">
      <w:pPr>
        <w:pStyle w:val="Paragraphedeliste"/>
        <w:rPr>
          <w:color w:val="000000" w:themeColor="text1"/>
          <w:lang w:val="fr-FR"/>
        </w:rPr>
      </w:pPr>
    </w:p>
    <w:p w:rsidR="008756E5" w:rsidRPr="00A27D51" w:rsidRDefault="008756E5" w:rsidP="008756E5">
      <w:pPr>
        <w:pStyle w:val="Paragraphedeliste"/>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m:t>
              </m:r>
              <m:r>
                <w:rPr>
                  <w:rFonts w:ascii="Cambria Math" w:hAnsi="Cambria Math"/>
                  <w:color w:val="000000" w:themeColor="text1"/>
                  <w:lang w:val="fr-FR"/>
                </w:rPr>
                <m:t>PhCOOH</m:t>
              </m:r>
              <m:r>
                <w:rPr>
                  <w:rFonts w:ascii="Cambria Math" w:hAnsi="Cambria Math"/>
                  <w:color w:val="000000" w:themeColor="text1"/>
                  <w:lang w:val="fr-FR"/>
                </w:rPr>
                <m:t>]</m:t>
              </m:r>
            </m:e>
            <m:sub>
              <m:r>
                <w:rPr>
                  <w:rFonts w:ascii="Cambria Math" w:hAnsi="Cambria Math"/>
                  <w:color w:val="000000" w:themeColor="text1"/>
                  <w:lang w:val="fr-FR"/>
                </w:rPr>
                <m:t>eq</m:t>
              </m:r>
            </m:sub>
          </m:sSub>
          <m:r>
            <w:rPr>
              <w:rFonts w:ascii="Cambria Math" w:hAnsi="Cambria Math"/>
              <w:color w:val="000000" w:themeColor="text1"/>
              <w:lang w:val="fr-FR"/>
            </w:rPr>
            <m:t>=s</m:t>
          </m:r>
        </m:oMath>
      </m:oMathPara>
    </w:p>
    <w:p w:rsidR="008756E5" w:rsidRPr="00A27D51" w:rsidRDefault="008756E5" w:rsidP="008756E5">
      <w:pPr>
        <w:pStyle w:val="Paragraphedeliste"/>
        <w:rPr>
          <w:rFonts w:eastAsiaTheme="minorEastAsia"/>
          <w:color w:val="000000" w:themeColor="text1"/>
          <w:lang w:val="fr-FR"/>
        </w:rPr>
      </w:pPr>
      <m:oMathPara>
        <m:oMath>
          <m:r>
            <w:rPr>
              <w:rFonts w:ascii="Cambria Math" w:hAnsi="Cambria Math"/>
              <w:color w:val="000000" w:themeColor="text1"/>
              <w:lang w:val="fr-FR"/>
            </w:rPr>
            <m:t>s=</m:t>
          </m:r>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oMath>
      </m:oMathPara>
    </w:p>
    <w:p w:rsidR="00A27D51" w:rsidRPr="00CC1811" w:rsidRDefault="008756E5" w:rsidP="00CC1811">
      <w:pPr>
        <w:pStyle w:val="Paragraphedeliste"/>
        <w:rPr>
          <w:rFonts w:eastAsiaTheme="minorEastAsia"/>
          <w:color w:val="000000" w:themeColor="text1"/>
          <w:lang w:val="fr-FR"/>
        </w:rPr>
      </w:pPr>
      <m:oMathPara>
        <m:oMath>
          <m:r>
            <w:rPr>
              <w:rFonts w:ascii="Cambria Math" w:hAnsi="Cambria Math"/>
              <w:color w:val="000000" w:themeColor="text1"/>
              <w:lang w:val="fr-FR"/>
            </w:rPr>
            <m:t>AN : s</m:t>
          </m:r>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2,4</m:t>
          </m:r>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2</m:t>
              </m:r>
            </m:sup>
          </m:sSup>
          <m:r>
            <w:rPr>
              <w:rFonts w:ascii="Cambria Math" w:eastAsiaTheme="minorEastAsia" w:hAnsi="Cambria Math"/>
              <w:color w:val="000000" w:themeColor="text1"/>
              <w:lang w:val="fr-FR"/>
            </w:rPr>
            <m:t xml:space="preserve"> </m:t>
          </m:r>
          <m:r>
            <w:rPr>
              <w:rFonts w:ascii="Cambria Math" w:eastAsiaTheme="minorEastAsia" w:hAnsi="Cambria Math"/>
              <w:color w:val="000000" w:themeColor="text1"/>
              <w:lang w:val="fr-FR"/>
            </w:rPr>
            <m:t>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m:oMathPara>
    </w:p>
    <w:p w:rsidR="00BC09F4" w:rsidRDefault="008756E5" w:rsidP="00BC09F4">
      <w:pPr>
        <w:rPr>
          <w:color w:val="000000" w:themeColor="text1"/>
          <w:lang w:val="fr-FR"/>
        </w:rPr>
      </w:pPr>
      <w:r>
        <w:rPr>
          <w:color w:val="000000" w:themeColor="text1"/>
          <w:lang w:val="fr-FR"/>
        </w:rPr>
        <w:t xml:space="preserve">- En pratique comment mesure-t-on </w:t>
      </w:r>
      <w:r w:rsidR="00CC1811">
        <w:rPr>
          <w:color w:val="000000" w:themeColor="text1"/>
          <w:lang w:val="fr-FR"/>
        </w:rPr>
        <w:t>un produit de solubilité ?</w:t>
      </w:r>
    </w:p>
    <w:p w:rsidR="00CC1811" w:rsidRDefault="00CC1811" w:rsidP="00BC09F4">
      <w:pPr>
        <w:rPr>
          <w:rFonts w:eastAsiaTheme="minorEastAsia"/>
          <w:color w:val="000000" w:themeColor="text1"/>
          <w:lang w:val="fr-FR"/>
        </w:rPr>
      </w:pPr>
      <w:r>
        <w:rPr>
          <w:color w:val="000000" w:themeColor="text1"/>
          <w:lang w:val="fr-FR"/>
        </w:rPr>
        <w:t xml:space="preserve">- Nous proposons un protocole expérimental pour retrouver la valeur du produit de solubilité de l’acide benzoïque dans l’eau à </w:t>
      </w:r>
      <m:oMath>
        <m:r>
          <w:rPr>
            <w:rFonts w:ascii="Cambria Math" w:hAnsi="Cambria Math"/>
            <w:color w:val="000000" w:themeColor="text1"/>
            <w:lang w:val="fr-FR"/>
          </w:rPr>
          <m:t>25 °C</m:t>
        </m:r>
      </m:oMath>
      <w:r>
        <w:rPr>
          <w:rFonts w:eastAsiaTheme="minorEastAsia"/>
          <w:color w:val="000000" w:themeColor="text1"/>
          <w:lang w:val="fr-FR"/>
        </w:rPr>
        <w:t>.</w:t>
      </w:r>
    </w:p>
    <w:p w:rsidR="00707279" w:rsidRPr="00707279" w:rsidRDefault="00707279" w:rsidP="00BC09F4">
      <w:pPr>
        <w:rPr>
          <w:rFonts w:eastAsiaTheme="minorEastAsia"/>
          <w:color w:val="FF0000"/>
          <w:lang w:val="fr-FR"/>
        </w:rPr>
      </w:pPr>
      <w:r w:rsidRPr="00707279">
        <w:rPr>
          <w:rFonts w:eastAsiaTheme="minorEastAsia"/>
          <w:color w:val="FF0000"/>
          <w:lang w:val="fr-FR"/>
        </w:rPr>
        <w:t>Montrer slide 2</w:t>
      </w:r>
    </w:p>
    <w:p w:rsidR="00CC1811" w:rsidRDefault="00CC1811" w:rsidP="00CC1811">
      <w:pPr>
        <w:rPr>
          <w:rFonts w:eastAsiaTheme="minorEastAsia"/>
          <w:color w:val="000000" w:themeColor="text1"/>
          <w:lang w:val="fr-FR"/>
        </w:rPr>
      </w:pPr>
      <w:r>
        <w:rPr>
          <w:rFonts w:eastAsiaTheme="minorEastAsia"/>
          <w:color w:val="000000" w:themeColor="text1"/>
          <w:lang w:val="fr-FR"/>
        </w:rPr>
        <w:t xml:space="preserve">- On dispose d’une solution saturée d’acide benzoïque à 25°C préparée de la manière suivante (ici ne la faire que pour </w:t>
      </w:r>
      <m:oMath>
        <m:r>
          <w:rPr>
            <w:rFonts w:ascii="Cambria Math" w:hAnsi="Cambria Math"/>
            <w:color w:val="000000" w:themeColor="text1"/>
            <w:lang w:val="fr-FR"/>
          </w:rPr>
          <m:t>25 °C</m:t>
        </m:r>
      </m:oMath>
      <w:r w:rsidR="002E3F4A">
        <w:rPr>
          <w:rFonts w:eastAsiaTheme="minorEastAsia"/>
          <w:color w:val="000000" w:themeColor="text1"/>
          <w:lang w:val="fr-FR"/>
        </w:rPr>
        <w:t>)</w:t>
      </w:r>
      <w:r>
        <w:rPr>
          <w:rFonts w:eastAsiaTheme="minorEastAsia"/>
          <w:color w:val="000000" w:themeColor="text1"/>
          <w:lang w:val="fr-FR"/>
        </w:rPr>
        <w:t> :</w:t>
      </w:r>
    </w:p>
    <w:p w:rsidR="00CC1811" w:rsidRDefault="00CC1811" w:rsidP="00CC1811">
      <w:pPr>
        <w:rPr>
          <w:rFonts w:eastAsiaTheme="minorEastAsia"/>
          <w:color w:val="000000" w:themeColor="text1"/>
          <w:lang w:val="fr-FR"/>
        </w:rPr>
      </w:pPr>
      <w:r>
        <w:rPr>
          <w:noProof/>
        </w:rPr>
        <w:lastRenderedPageBreak/>
        <w:drawing>
          <wp:inline distT="0" distB="0" distL="0" distR="0" wp14:anchorId="135E7C59" wp14:editId="2AD52039">
            <wp:extent cx="4775200" cy="1394807"/>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0360" cy="1399235"/>
                    </a:xfrm>
                    <a:prstGeom prst="rect">
                      <a:avLst/>
                    </a:prstGeom>
                  </pic:spPr>
                </pic:pic>
              </a:graphicData>
            </a:graphic>
          </wp:inline>
        </w:drawing>
      </w:r>
    </w:p>
    <w:p w:rsidR="00CC1811" w:rsidRDefault="00CC1811" w:rsidP="00CC1811">
      <w:pPr>
        <w:rPr>
          <w:rFonts w:eastAsiaTheme="minorEastAsia"/>
          <w:color w:val="000000" w:themeColor="text1"/>
          <w:lang w:val="fr-FR"/>
        </w:rPr>
      </w:pPr>
    </w:p>
    <w:p w:rsidR="00CC1811" w:rsidRDefault="00CC1811" w:rsidP="00CC1811">
      <w:pPr>
        <w:rPr>
          <w:rFonts w:eastAsiaTheme="minorEastAsia"/>
          <w:color w:val="000000" w:themeColor="text1"/>
          <w:lang w:val="fr-FR"/>
        </w:rPr>
      </w:pPr>
      <w:r>
        <w:rPr>
          <w:rFonts w:eastAsiaTheme="minorEastAsia"/>
          <w:color w:val="000000" w:themeColor="text1"/>
          <w:lang w:val="fr-FR"/>
        </w:rPr>
        <w:t xml:space="preserve">- On dispose également d’une solution de soude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b</m:t>
            </m:r>
          </m:sub>
        </m:sSub>
        <m:r>
          <w:rPr>
            <w:rFonts w:ascii="Cambria Math" w:eastAsiaTheme="minorEastAsia" w:hAnsi="Cambria Math"/>
            <w:color w:val="000000" w:themeColor="text1"/>
            <w:lang w:val="fr-FR"/>
          </w:rPr>
          <m:t>=2.</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-2</m:t>
            </m:r>
          </m:sup>
        </m:sSup>
        <m:r>
          <w:rPr>
            <w:rFonts w:ascii="Cambria Math" w:eastAsiaTheme="minorEastAsia" w:hAnsi="Cambria Math"/>
            <w:color w:val="000000" w:themeColor="text1"/>
            <w:lang w:val="fr-FR"/>
          </w:rPr>
          <m:t xml:space="preserve">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w:t>
      </w:r>
    </w:p>
    <w:p w:rsidR="002E3F4A" w:rsidRDefault="00CC1811" w:rsidP="00BC09F4">
      <w:pPr>
        <w:rPr>
          <w:rFonts w:eastAsiaTheme="minorEastAsia"/>
          <w:color w:val="000000" w:themeColor="text1"/>
          <w:lang w:val="fr-FR"/>
        </w:rPr>
      </w:pPr>
      <w:r>
        <w:rPr>
          <w:color w:val="000000" w:themeColor="text1"/>
          <w:lang w:val="fr-FR"/>
        </w:rPr>
        <w:t xml:space="preserve">- On </w:t>
      </w:r>
      <w:r w:rsidR="00C67475">
        <w:rPr>
          <w:color w:val="000000" w:themeColor="text1"/>
          <w:lang w:val="fr-FR"/>
        </w:rPr>
        <w:t xml:space="preserve">titre une volume </w:t>
      </w:r>
      <m:oMath>
        <m:r>
          <w:rPr>
            <w:rFonts w:ascii="Cambria Math" w:hAnsi="Cambria Math"/>
            <w:color w:val="000000" w:themeColor="text1"/>
            <w:lang w:val="fr-FR"/>
          </w:rPr>
          <m:t>V=20 mL</m:t>
        </m:r>
      </m:oMath>
      <w:r w:rsidR="00C67475">
        <w:rPr>
          <w:rFonts w:eastAsiaTheme="minorEastAsia"/>
          <w:color w:val="000000" w:themeColor="text1"/>
          <w:lang w:val="fr-FR"/>
        </w:rPr>
        <w:t xml:space="preserve"> de</w:t>
      </w:r>
      <w:r>
        <w:rPr>
          <w:color w:val="000000" w:themeColor="text1"/>
          <w:lang w:val="fr-FR"/>
        </w:rPr>
        <w:t xml:space="preserve"> la solution saturée d’acide benzoïque à </w:t>
      </w:r>
      <m:oMath>
        <m:r>
          <w:rPr>
            <w:rFonts w:ascii="Cambria Math" w:hAnsi="Cambria Math"/>
            <w:color w:val="000000" w:themeColor="text1"/>
            <w:lang w:val="fr-FR"/>
          </w:rPr>
          <m:t>25 °C</m:t>
        </m:r>
      </m:oMath>
      <w:r>
        <w:rPr>
          <w:rFonts w:eastAsiaTheme="minorEastAsia"/>
          <w:color w:val="000000" w:themeColor="text1"/>
          <w:lang w:val="fr-FR"/>
        </w:rPr>
        <w:t xml:space="preserve"> </w:t>
      </w:r>
      <w:r w:rsidR="00C67475">
        <w:rPr>
          <w:rFonts w:eastAsiaTheme="minorEastAsia"/>
          <w:color w:val="000000" w:themeColor="text1"/>
          <w:lang w:val="fr-FR"/>
        </w:rPr>
        <w:t>(</w:t>
      </w:r>
      <w:r w:rsidR="00C67475" w:rsidRPr="00C4314B">
        <w:rPr>
          <w:rFonts w:eastAsiaTheme="minorEastAsia"/>
          <w:b/>
          <w:color w:val="000000" w:themeColor="text1"/>
          <w:lang w:val="fr-FR"/>
        </w:rPr>
        <w:t>on suppose l’acide benzoïque peu dissocié dans l’eau</w:t>
      </w:r>
      <w:r w:rsidR="00C4314B">
        <w:rPr>
          <w:rFonts w:eastAsiaTheme="minorEastAsia"/>
          <w:color w:val="000000" w:themeColor="text1"/>
          <w:lang w:val="fr-FR"/>
        </w:rPr>
        <w:t>, environ 5% de l’acide est sous forme basique …</w:t>
      </w:r>
      <w:r w:rsidR="00C67475">
        <w:rPr>
          <w:rFonts w:eastAsiaTheme="minorEastAsia"/>
          <w:color w:val="000000" w:themeColor="text1"/>
          <w:lang w:val="fr-FR"/>
        </w:rPr>
        <w:t xml:space="preserve">) </w:t>
      </w:r>
      <w:r>
        <w:rPr>
          <w:rFonts w:eastAsiaTheme="minorEastAsia"/>
          <w:color w:val="000000" w:themeColor="text1"/>
          <w:lang w:val="fr-FR"/>
        </w:rPr>
        <w:t xml:space="preserve">par la solution de soude de concentration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b</m:t>
            </m:r>
          </m:sub>
        </m:sSub>
        <m:r>
          <w:rPr>
            <w:rFonts w:ascii="Cambria Math" w:eastAsiaTheme="minorEastAsia" w:hAnsi="Cambria Math"/>
            <w:color w:val="000000" w:themeColor="text1"/>
            <w:lang w:val="fr-FR"/>
          </w:rPr>
          <m:t>=2.</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-2</m:t>
            </m:r>
          </m:sup>
        </m:sSup>
        <m:r>
          <w:rPr>
            <w:rFonts w:ascii="Cambria Math" w:eastAsiaTheme="minorEastAsia" w:hAnsi="Cambria Math"/>
            <w:color w:val="000000" w:themeColor="text1"/>
            <w:lang w:val="fr-FR"/>
          </w:rPr>
          <m:t xml:space="preserve">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w:t>
      </w:r>
      <w:r w:rsidR="002E3F4A">
        <w:rPr>
          <w:rFonts w:eastAsiaTheme="minorEastAsia"/>
          <w:color w:val="000000" w:themeColor="text1"/>
          <w:lang w:val="fr-FR"/>
        </w:rPr>
        <w:t xml:space="preserve"> La réaction </w:t>
      </w:r>
      <w:r w:rsidR="00C67475">
        <w:rPr>
          <w:rFonts w:eastAsiaTheme="minorEastAsia"/>
          <w:color w:val="000000" w:themeColor="text1"/>
          <w:lang w:val="fr-FR"/>
        </w:rPr>
        <w:t>support de titrage</w:t>
      </w:r>
      <w:r w:rsidR="002E3F4A">
        <w:rPr>
          <w:rFonts w:eastAsiaTheme="minorEastAsia"/>
          <w:color w:val="000000" w:themeColor="text1"/>
          <w:lang w:val="fr-FR"/>
        </w:rPr>
        <w:t xml:space="preserve"> est la suivante</w:t>
      </w:r>
      <w:r w:rsidR="00C67475">
        <w:rPr>
          <w:rFonts w:eastAsiaTheme="minorEastAsia"/>
          <w:color w:val="000000" w:themeColor="text1"/>
          <w:lang w:val="fr-FR"/>
        </w:rPr>
        <w:t> </w:t>
      </w:r>
      <w:r w:rsidR="00C4314B">
        <w:rPr>
          <w:rFonts w:eastAsiaTheme="minorEastAsia"/>
          <w:color w:val="000000" w:themeColor="text1"/>
          <w:lang w:val="fr-FR"/>
        </w:rPr>
        <w:t>(en fait on doit aussi titrer les ions oxonium provenant de la dissociation de l’acide benzoïque)</w:t>
      </w:r>
      <w:r w:rsidR="00C67475">
        <w:rPr>
          <w:rFonts w:eastAsiaTheme="minorEastAsia"/>
          <w:color w:val="000000" w:themeColor="text1"/>
          <w:lang w:val="fr-FR"/>
        </w:rPr>
        <w:t>:</w:t>
      </w:r>
    </w:p>
    <w:p w:rsidR="00C67475" w:rsidRPr="000E1D2E" w:rsidRDefault="00C67475" w:rsidP="00BC09F4">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PhCOOH</m:t>
              </m:r>
            </m:e>
            <m:sub>
              <m:r>
                <w:rPr>
                  <w:rFonts w:ascii="Cambria Math" w:hAnsi="Cambria Math"/>
                  <w:color w:val="000000" w:themeColor="text1"/>
                  <w:lang w:val="fr-FR"/>
                </w:rPr>
                <m:t>(aq)</m:t>
              </m:r>
            </m:sub>
          </m:sSub>
          <m:r>
            <w:rPr>
              <w:rFonts w:ascii="Cambria Math" w:hAnsi="Cambria Math"/>
              <w:color w:val="000000" w:themeColor="text1"/>
              <w:lang w:val="fr-FR"/>
            </w:rPr>
            <m:t>+H</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(aq)</m:t>
              </m:r>
            </m:sub>
            <m:sup>
              <m:r>
                <w:rPr>
                  <w:rFonts w:ascii="Cambria Math" w:hAnsi="Cambria Math"/>
                  <w:color w:val="000000" w:themeColor="text1"/>
                  <w:lang w:val="fr-FR"/>
                </w:rPr>
                <m:t>-</m:t>
              </m:r>
            </m:sup>
          </m:sSubSup>
          <m:r>
            <w:rPr>
              <w:rFonts w:ascii="Cambria Math" w:hAnsi="Cambria Math"/>
              <w:color w:val="000000" w:themeColor="text1"/>
              <w:lang w:val="fr-FR"/>
            </w:rPr>
            <m:t>=</m:t>
          </m:r>
          <m:r>
            <w:rPr>
              <w:rFonts w:ascii="Cambria Math" w:hAnsi="Cambria Math"/>
              <w:color w:val="000000" w:themeColor="text1"/>
              <w:lang w:val="fr-FR"/>
            </w:rPr>
            <m:t xml:space="preserve"> </m:t>
          </m:r>
          <m:r>
            <w:rPr>
              <w:rFonts w:ascii="Cambria Math" w:hAnsi="Cambria Math"/>
              <w:color w:val="000000" w:themeColor="text1"/>
              <w:lang w:val="fr-FR"/>
            </w:rPr>
            <m:t>Ph</m:t>
          </m:r>
          <m:r>
            <w:rPr>
              <w:rFonts w:ascii="Cambria Math" w:hAnsi="Cambria Math"/>
              <w:color w:val="000000" w:themeColor="text1"/>
              <w:lang w:val="fr-FR"/>
            </w:rPr>
            <m:t>CO</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(aq)</m:t>
              </m:r>
            </m:sub>
            <m:sup>
              <m:r>
                <w:rPr>
                  <w:rFonts w:ascii="Cambria Math" w:hAnsi="Cambria Math"/>
                  <w:color w:val="000000" w:themeColor="text1"/>
                  <w:lang w:val="fr-FR"/>
                </w:rPr>
                <m:t>-</m:t>
              </m:r>
            </m:sup>
          </m:sSub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(l)</m:t>
              </m:r>
            </m:sub>
          </m:sSub>
        </m:oMath>
      </m:oMathPara>
    </w:p>
    <w:p w:rsidR="000E1D2E" w:rsidRPr="000E1D2E" w:rsidRDefault="000E1D2E" w:rsidP="00BC09F4">
      <w:pPr>
        <w:rPr>
          <w:rFonts w:eastAsiaTheme="minorEastAsia"/>
          <w:color w:val="000000" w:themeColor="text1"/>
          <w:lang w:val="fr-FR"/>
        </w:rPr>
      </w:pPr>
      <w:r>
        <w:rPr>
          <w:rFonts w:eastAsiaTheme="minorEastAsia"/>
          <w:color w:val="000000" w:themeColor="text1"/>
          <w:lang w:val="fr-FR"/>
        </w:rPr>
        <w:t xml:space="preserve">- Il s’agit d’un dosage </w:t>
      </w:r>
      <w:proofErr w:type="spellStart"/>
      <w:r>
        <w:rPr>
          <w:rFonts w:eastAsiaTheme="minorEastAsia"/>
          <w:color w:val="000000" w:themeColor="text1"/>
          <w:lang w:val="fr-FR"/>
        </w:rPr>
        <w:t>colorimètrique</w:t>
      </w:r>
      <w:proofErr w:type="spellEnd"/>
      <w:r>
        <w:rPr>
          <w:rFonts w:eastAsiaTheme="minorEastAsia"/>
          <w:color w:val="000000" w:themeColor="text1"/>
          <w:lang w:val="fr-FR"/>
        </w:rPr>
        <w:t xml:space="preserve">. Pour repérer l’équivalence </w:t>
      </w:r>
      <w:r w:rsidR="00C4314B">
        <w:rPr>
          <w:rFonts w:eastAsiaTheme="minorEastAsia"/>
          <w:color w:val="000000" w:themeColor="text1"/>
          <w:lang w:val="fr-FR"/>
        </w:rPr>
        <w:t xml:space="preserve">(on s’attend à une équivalence autour de pH=7, </w:t>
      </w:r>
      <w:r>
        <w:rPr>
          <w:rFonts w:eastAsiaTheme="minorEastAsia"/>
          <w:color w:val="000000" w:themeColor="text1"/>
          <w:lang w:val="fr-FR"/>
        </w:rPr>
        <w:t xml:space="preserve">on utilise un indicateur coloré : le bleu de </w:t>
      </w:r>
      <w:proofErr w:type="spellStart"/>
      <w:r>
        <w:rPr>
          <w:rFonts w:eastAsiaTheme="minorEastAsia"/>
          <w:color w:val="000000" w:themeColor="text1"/>
          <w:lang w:val="fr-FR"/>
        </w:rPr>
        <w:t>bromothymol</w:t>
      </w:r>
      <w:proofErr w:type="spellEnd"/>
      <w:r>
        <w:rPr>
          <w:rFonts w:eastAsiaTheme="minorEastAsia"/>
          <w:color w:val="000000" w:themeColor="text1"/>
          <w:lang w:val="fr-FR"/>
        </w:rPr>
        <w:t xml:space="preserve"> (BBT,  </w:t>
      </w:r>
      <w:r>
        <w:rPr>
          <w:noProof/>
        </w:rPr>
        <w:drawing>
          <wp:inline distT="0" distB="0" distL="0" distR="0">
            <wp:extent cx="1199947" cy="899160"/>
            <wp:effectExtent l="0" t="0" r="0" b="0"/>
            <wp:docPr id="6" name="Image 6" descr="Image illustrative de l’article Bleu de bromothy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illustrative de l’article Bleu de bromothym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2076" cy="900755"/>
                    </a:xfrm>
                    <a:prstGeom prst="rect">
                      <a:avLst/>
                    </a:prstGeom>
                    <a:noFill/>
                    <a:ln>
                      <a:noFill/>
                    </a:ln>
                  </pic:spPr>
                </pic:pic>
              </a:graphicData>
            </a:graphic>
          </wp:inline>
        </w:drawing>
      </w:r>
      <w:r>
        <w:rPr>
          <w:noProof/>
        </w:rPr>
        <w:drawing>
          <wp:inline distT="0" distB="0" distL="0" distR="0" wp14:anchorId="0A7D6EF6" wp14:editId="61D08C15">
            <wp:extent cx="3276600" cy="645518"/>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2853" cy="648720"/>
                    </a:xfrm>
                    <a:prstGeom prst="rect">
                      <a:avLst/>
                    </a:prstGeom>
                  </pic:spPr>
                </pic:pic>
              </a:graphicData>
            </a:graphic>
          </wp:inline>
        </w:drawing>
      </w:r>
      <w:r w:rsidRPr="000E1D2E">
        <w:rPr>
          <w:rFonts w:eastAsiaTheme="minorEastAsia"/>
          <w:color w:val="000000" w:themeColor="text1"/>
          <w:lang w:val="fr-FR"/>
        </w:rPr>
        <w:t>)</w:t>
      </w:r>
      <w:r>
        <w:rPr>
          <w:rFonts w:eastAsiaTheme="minorEastAsia"/>
          <w:color w:val="000000" w:themeColor="text1"/>
          <w:lang w:val="fr-FR"/>
        </w:rPr>
        <w:t xml:space="preserve"> qui devient bleu après l’équivalence, en milieu basique.</w:t>
      </w:r>
    </w:p>
    <w:p w:rsidR="00C67475" w:rsidRPr="002E3F4A" w:rsidRDefault="00C67475" w:rsidP="00BC09F4">
      <w:pPr>
        <w:rPr>
          <w:rFonts w:eastAsiaTheme="minorEastAsia"/>
          <w:color w:val="000000" w:themeColor="text1"/>
          <w:lang w:val="fr-FR"/>
        </w:rPr>
      </w:pPr>
      <w:r>
        <w:rPr>
          <w:rFonts w:eastAsiaTheme="minorEastAsia"/>
          <w:color w:val="000000" w:themeColor="text1"/>
          <w:lang w:val="fr-FR"/>
        </w:rPr>
        <w:t xml:space="preserve">- Ainsi à l’équivalence, comme la solution était saturée, on a </w:t>
      </w:r>
      <m:oMath>
        <m:r>
          <w:rPr>
            <w:rFonts w:ascii="Cambria Math" w:eastAsiaTheme="minorEastAsia" w:hAnsi="Cambria Math"/>
            <w:color w:val="000000" w:themeColor="text1"/>
            <w:lang w:val="fr-FR"/>
          </w:rPr>
          <m:t>s=</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b</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eq</m:t>
                </m:r>
              </m:sub>
            </m:sSub>
          </m:num>
          <m:den>
            <m:r>
              <w:rPr>
                <w:rFonts w:ascii="Cambria Math" w:eastAsiaTheme="minorEastAsia" w:hAnsi="Cambria Math"/>
                <w:color w:val="000000" w:themeColor="text1"/>
                <w:lang w:val="fr-FR"/>
              </w:rPr>
              <m:t>V</m:t>
            </m:r>
          </m:den>
        </m:f>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S</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C</m:t>
            </m:r>
          </m:e>
          <m:sup>
            <m:r>
              <w:rPr>
                <w:rFonts w:ascii="Cambria Math" w:eastAsiaTheme="minorEastAsia" w:hAnsi="Cambria Math"/>
                <w:color w:val="000000" w:themeColor="text1"/>
                <w:lang w:val="fr-FR"/>
              </w:rPr>
              <m:t>0</m:t>
            </m:r>
          </m:sup>
        </m:sSup>
      </m:oMath>
      <w:r>
        <w:rPr>
          <w:rFonts w:eastAsiaTheme="minorEastAsia"/>
          <w:color w:val="000000" w:themeColor="text1"/>
          <w:lang w:val="fr-FR"/>
        </w:rPr>
        <w:t>.</w:t>
      </w:r>
      <w:r w:rsidR="00A83FFD">
        <w:rPr>
          <w:rFonts w:eastAsiaTheme="minorEastAsia"/>
          <w:color w:val="000000" w:themeColor="text1"/>
          <w:lang w:val="fr-FR"/>
        </w:rPr>
        <w:t xml:space="preserve"> On peut ainsi par des méthodes de titrage déterminer expérimentalement la solubilité et le produit de solubilité (puisqu’on a vu sur quelques exemples qu’ils pouvaient être un différents).</w:t>
      </w:r>
    </w:p>
    <w:tbl>
      <w:tblPr>
        <w:tblStyle w:val="Grilledutableau"/>
        <w:tblW w:w="0" w:type="auto"/>
        <w:tblLook w:val="04A0" w:firstRow="1" w:lastRow="0" w:firstColumn="1" w:lastColumn="0" w:noHBand="0" w:noVBand="1"/>
      </w:tblPr>
      <w:tblGrid>
        <w:gridCol w:w="9350"/>
      </w:tblGrid>
      <w:tr w:rsidR="00BC09F4" w:rsidRPr="00BE55C1" w:rsidTr="000E69D3">
        <w:tc>
          <w:tcPr>
            <w:tcW w:w="9350" w:type="dxa"/>
          </w:tcPr>
          <w:p w:rsidR="00BC09F4" w:rsidRDefault="00BC09F4" w:rsidP="000E69D3">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F30171">
              <w:rPr>
                <w:rFonts w:eastAsiaTheme="minorEastAsia"/>
                <w:color w:val="000000" w:themeColor="text1"/>
                <w:lang w:val="fr-FR"/>
              </w:rPr>
              <w:t xml:space="preserve">Détermination du </w:t>
            </w:r>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oMath>
            <w:r w:rsidR="00F30171">
              <w:rPr>
                <w:rFonts w:eastAsiaTheme="minorEastAsia"/>
                <w:color w:val="000000" w:themeColor="text1"/>
                <w:lang w:val="fr-FR"/>
              </w:rPr>
              <w:t xml:space="preserve"> de l’acide benzoïque</w:t>
            </w:r>
            <w:r w:rsidR="008756E5">
              <w:rPr>
                <w:rFonts w:eastAsiaTheme="minorEastAsia"/>
                <w:color w:val="000000" w:themeColor="text1"/>
                <w:lang w:val="fr-FR"/>
              </w:rPr>
              <w:t xml:space="preserve"> </w:t>
            </w:r>
            <w:r w:rsidR="008756E5">
              <w:rPr>
                <w:noProof/>
              </w:rPr>
              <w:drawing>
                <wp:inline distT="0" distB="0" distL="0" distR="0">
                  <wp:extent cx="521675" cy="303477"/>
                  <wp:effectExtent l="0" t="0" r="0" b="1905"/>
                  <wp:docPr id="4" name="Image 4" descr="Image illustrative de l’article Acide benzoï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illustrative de l’article Acide benzoïqu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61" cy="306436"/>
                          </a:xfrm>
                          <a:prstGeom prst="rect">
                            <a:avLst/>
                          </a:prstGeom>
                          <a:noFill/>
                          <a:ln>
                            <a:noFill/>
                          </a:ln>
                        </pic:spPr>
                      </pic:pic>
                    </a:graphicData>
                  </a:graphic>
                </wp:inline>
              </w:drawing>
            </w:r>
            <w:r>
              <w:rPr>
                <w:rFonts w:eastAsiaTheme="minorEastAsia"/>
                <w:color w:val="000000" w:themeColor="text1"/>
                <w:lang w:val="fr-FR"/>
              </w:rPr>
              <w:t>)</w:t>
            </w:r>
          </w:p>
          <w:p w:rsidR="00BC09F4" w:rsidRDefault="00BC09F4" w:rsidP="000E69D3">
            <w:pPr>
              <w:rPr>
                <w:rFonts w:eastAsiaTheme="minorEastAsia"/>
                <w:color w:val="000000" w:themeColor="text1"/>
                <w:lang w:val="fr-FR"/>
              </w:rPr>
            </w:pPr>
          </w:p>
          <w:p w:rsidR="00366A9C" w:rsidRPr="00366A9C" w:rsidRDefault="00366A9C" w:rsidP="00CC1811">
            <w:pPr>
              <w:rPr>
                <w:rFonts w:eastAsiaTheme="minorEastAsia"/>
                <w:color w:val="000000" w:themeColor="text1"/>
                <w:lang w:val="fr-FR"/>
              </w:rPr>
            </w:pPr>
            <w:r>
              <w:rPr>
                <w:rFonts w:eastAsiaTheme="minorEastAsia"/>
                <w:color w:val="000000" w:themeColor="text1"/>
                <w:lang w:val="fr-FR"/>
              </w:rPr>
              <w:t xml:space="preserve">- Se référer au corps du texte et au </w:t>
            </w:r>
            <w:r w:rsidRPr="00366A9C">
              <w:rPr>
                <w:rFonts w:eastAsiaTheme="minorEastAsia"/>
                <w:color w:val="FF0000"/>
                <w:lang w:val="fr-FR"/>
              </w:rPr>
              <w:t>slide 2</w:t>
            </w:r>
            <w:r>
              <w:rPr>
                <w:rFonts w:eastAsiaTheme="minorEastAsia"/>
                <w:color w:val="000000" w:themeColor="text1"/>
                <w:lang w:val="fr-FR"/>
              </w:rPr>
              <w:t>.</w:t>
            </w:r>
          </w:p>
        </w:tc>
      </w:tr>
    </w:tbl>
    <w:p w:rsidR="00BC09F4" w:rsidRPr="001D14D7" w:rsidRDefault="00BC09F4" w:rsidP="00BC09F4">
      <w:pPr>
        <w:rPr>
          <w:b/>
          <w:color w:val="000000" w:themeColor="text1"/>
          <w:lang w:val="fr-FR"/>
        </w:rPr>
      </w:pPr>
    </w:p>
    <w:p w:rsidR="0009767B" w:rsidRPr="00B269D5" w:rsidRDefault="00BC09F4" w:rsidP="0009767B">
      <w:pPr>
        <w:rPr>
          <w:b/>
          <w:color w:val="5B9BD5" w:themeColor="accent1"/>
          <w:lang w:val="fr-FR"/>
        </w:rPr>
      </w:pPr>
      <w:r w:rsidRPr="001D14D7">
        <w:rPr>
          <w:b/>
          <w:color w:val="5B9BD5" w:themeColor="accent1"/>
          <w:lang w:val="fr-FR"/>
        </w:rPr>
        <w:t>E</w:t>
      </w:r>
      <w:r w:rsidR="008D72AA">
        <w:rPr>
          <w:b/>
          <w:color w:val="5B9BD5" w:themeColor="accent1"/>
          <w:lang w:val="fr-FR"/>
        </w:rPr>
        <w:t>XPERIENCE 2</w:t>
      </w:r>
    </w:p>
    <w:p w:rsidR="001D3B8C" w:rsidRPr="00B269D5" w:rsidRDefault="0062071A" w:rsidP="00B269D5">
      <w:pPr>
        <w:rPr>
          <w:color w:val="000000" w:themeColor="text1"/>
          <w:lang w:val="fr-FR"/>
        </w:rPr>
      </w:pPr>
      <w:r w:rsidRPr="00D6105D">
        <w:rPr>
          <w:color w:val="00B050"/>
          <w:lang w:val="fr-FR"/>
        </w:rPr>
        <w:t xml:space="preserve">Transition : </w:t>
      </w:r>
      <w:r>
        <w:rPr>
          <w:color w:val="000000" w:themeColor="text1"/>
          <w:lang w:val="fr-FR"/>
        </w:rPr>
        <w:t>La produit de solubilité est une grandeur thermodynamique ne dépendant que de la température, tandis que la solubilité dépend de la solution. Comment peut-on modifier cette dernière ?</w:t>
      </w:r>
    </w:p>
    <w:p w:rsidR="001D3B8C" w:rsidRDefault="001D3B8C" w:rsidP="001D3B8C">
      <w:pPr>
        <w:pStyle w:val="Paragraphedeliste"/>
        <w:numPr>
          <w:ilvl w:val="0"/>
          <w:numId w:val="1"/>
        </w:numPr>
        <w:rPr>
          <w:b/>
          <w:color w:val="000000" w:themeColor="text1"/>
          <w:lang w:val="fr-FR"/>
        </w:rPr>
      </w:pPr>
      <w:r>
        <w:rPr>
          <w:b/>
          <w:color w:val="000000" w:themeColor="text1"/>
          <w:lang w:val="fr-FR"/>
        </w:rPr>
        <w:t>Facteurs influençant la solubilité</w:t>
      </w:r>
    </w:p>
    <w:p w:rsidR="001D3B8C" w:rsidRDefault="001D3B8C" w:rsidP="001D3B8C">
      <w:pPr>
        <w:pStyle w:val="Paragraphedeliste"/>
        <w:rPr>
          <w:b/>
          <w:color w:val="000000" w:themeColor="text1"/>
          <w:lang w:val="fr-FR"/>
        </w:rPr>
      </w:pPr>
    </w:p>
    <w:p w:rsidR="001D3B8C" w:rsidRDefault="001D3B8C" w:rsidP="00200A39">
      <w:pPr>
        <w:pStyle w:val="Paragraphedeliste"/>
        <w:numPr>
          <w:ilvl w:val="0"/>
          <w:numId w:val="3"/>
        </w:numPr>
        <w:rPr>
          <w:b/>
          <w:color w:val="000000" w:themeColor="text1"/>
          <w:lang w:val="fr-FR"/>
        </w:rPr>
      </w:pPr>
      <w:r>
        <w:rPr>
          <w:b/>
          <w:color w:val="000000" w:themeColor="text1"/>
          <w:lang w:val="fr-FR"/>
        </w:rPr>
        <w:lastRenderedPageBreak/>
        <w:t>Le solvant</w:t>
      </w:r>
    </w:p>
    <w:p w:rsidR="00015DCB" w:rsidRDefault="00015DCB" w:rsidP="00015DCB">
      <w:pPr>
        <w:rPr>
          <w:color w:val="000000" w:themeColor="text1"/>
          <w:lang w:val="fr-FR"/>
        </w:rPr>
      </w:pPr>
      <w:r w:rsidRPr="00015DCB">
        <w:rPr>
          <w:color w:val="000000" w:themeColor="text1"/>
          <w:lang w:val="fr-FR"/>
        </w:rPr>
        <w:t>-</w:t>
      </w:r>
      <w:r>
        <w:rPr>
          <w:color w:val="000000" w:themeColor="text1"/>
          <w:lang w:val="fr-FR"/>
        </w:rPr>
        <w:t xml:space="preserve"> On montre une vidéo d’une petite expérience :</w:t>
      </w:r>
    </w:p>
    <w:p w:rsidR="00015DCB" w:rsidRDefault="00015DCB" w:rsidP="00015DCB">
      <w:hyperlink r:id="rId14" w:history="1">
        <w:r w:rsidRPr="00015DCB">
          <w:rPr>
            <w:rStyle w:val="Lienhypertexte"/>
            <w:lang w:val="fr-FR"/>
          </w:rPr>
          <w:t>https://www.youtube.com/watch?v=svcTMOuKQdc</w:t>
        </w:r>
      </w:hyperlink>
    </w:p>
    <w:p w:rsidR="008D72AA" w:rsidRPr="002E3F4A" w:rsidRDefault="008D72AA" w:rsidP="008D72AA">
      <w:pPr>
        <w:rPr>
          <w:rFonts w:eastAsiaTheme="minorEastAsia"/>
          <w:color w:val="000000" w:themeColor="text1"/>
          <w:lang w:val="fr-FR"/>
        </w:rPr>
      </w:pPr>
    </w:p>
    <w:tbl>
      <w:tblPr>
        <w:tblStyle w:val="Grilledutableau"/>
        <w:tblW w:w="0" w:type="auto"/>
        <w:tblLook w:val="04A0" w:firstRow="1" w:lastRow="0" w:firstColumn="1" w:lastColumn="0" w:noHBand="0" w:noVBand="1"/>
      </w:tblPr>
      <w:tblGrid>
        <w:gridCol w:w="9350"/>
      </w:tblGrid>
      <w:tr w:rsidR="008D72AA" w:rsidRPr="00BE55C1" w:rsidTr="002E68F9">
        <w:tc>
          <w:tcPr>
            <w:tcW w:w="9350" w:type="dxa"/>
          </w:tcPr>
          <w:p w:rsidR="008D72AA" w:rsidRDefault="008D72AA" w:rsidP="002E68F9">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Pr>
                <w:rFonts w:eastAsiaTheme="minorEastAsia"/>
                <w:color w:val="000000" w:themeColor="text1"/>
                <w:lang w:val="fr-FR"/>
              </w:rPr>
              <w:t xml:space="preserve">Différence de solubilité du </w:t>
            </w:r>
            <w:proofErr w:type="spellStart"/>
            <w:r>
              <w:rPr>
                <w:rFonts w:eastAsiaTheme="minorEastAsia"/>
                <w:color w:val="000000" w:themeColor="text1"/>
                <w:lang w:val="fr-FR"/>
              </w:rPr>
              <w:t>diiode</w:t>
            </w:r>
            <w:proofErr w:type="spellEnd"/>
            <w:r>
              <w:rPr>
                <w:rFonts w:eastAsiaTheme="minorEastAsia"/>
                <w:color w:val="000000" w:themeColor="text1"/>
                <w:lang w:val="fr-FR"/>
              </w:rPr>
              <w:t xml:space="preserve"> dans l’eau et dans le cyclohexane</w:t>
            </w:r>
            <w:r>
              <w:rPr>
                <w:rFonts w:eastAsiaTheme="minorEastAsia"/>
                <w:color w:val="000000" w:themeColor="text1"/>
                <w:lang w:val="fr-FR"/>
              </w:rPr>
              <w:t>)</w:t>
            </w:r>
          </w:p>
          <w:p w:rsidR="008D72AA" w:rsidRDefault="008D72AA" w:rsidP="002E68F9">
            <w:pPr>
              <w:rPr>
                <w:rFonts w:eastAsiaTheme="minorEastAsia"/>
                <w:color w:val="000000" w:themeColor="text1"/>
                <w:lang w:val="fr-FR"/>
              </w:rPr>
            </w:pPr>
          </w:p>
          <w:p w:rsidR="008D72AA" w:rsidRPr="00366A9C" w:rsidRDefault="008D72AA" w:rsidP="008D72AA">
            <w:pPr>
              <w:rPr>
                <w:rFonts w:eastAsiaTheme="minorEastAsia"/>
                <w:color w:val="000000" w:themeColor="text1"/>
                <w:lang w:val="fr-FR"/>
              </w:rPr>
            </w:pPr>
            <w:r>
              <w:rPr>
                <w:rFonts w:eastAsiaTheme="minorEastAsia"/>
                <w:color w:val="000000" w:themeColor="text1"/>
                <w:lang w:val="fr-FR"/>
              </w:rPr>
              <w:t xml:space="preserve">- Se référer au corps du texte et </w:t>
            </w:r>
            <w:r>
              <w:rPr>
                <w:rFonts w:eastAsiaTheme="minorEastAsia"/>
                <w:color w:val="000000" w:themeColor="text1"/>
                <w:lang w:val="fr-FR"/>
              </w:rPr>
              <w:t xml:space="preserve">à la vidéo </w:t>
            </w:r>
            <w:proofErr w:type="spellStart"/>
            <w:r>
              <w:rPr>
                <w:rFonts w:eastAsiaTheme="minorEastAsia"/>
                <w:color w:val="000000" w:themeColor="text1"/>
                <w:lang w:val="fr-FR"/>
              </w:rPr>
              <w:t>youtube</w:t>
            </w:r>
            <w:proofErr w:type="spellEnd"/>
            <w:r>
              <w:rPr>
                <w:rFonts w:eastAsiaTheme="minorEastAsia"/>
                <w:color w:val="000000" w:themeColor="text1"/>
                <w:lang w:val="fr-FR"/>
              </w:rPr>
              <w:t>.</w:t>
            </w:r>
          </w:p>
        </w:tc>
      </w:tr>
    </w:tbl>
    <w:p w:rsidR="008D72AA" w:rsidRPr="001D14D7" w:rsidRDefault="008D72AA" w:rsidP="008D72AA">
      <w:pPr>
        <w:rPr>
          <w:b/>
          <w:color w:val="000000" w:themeColor="text1"/>
          <w:lang w:val="fr-FR"/>
        </w:rPr>
      </w:pPr>
    </w:p>
    <w:p w:rsidR="008D72AA" w:rsidRDefault="008D72AA" w:rsidP="00015DCB">
      <w:pPr>
        <w:rPr>
          <w:b/>
          <w:color w:val="5B9BD5" w:themeColor="accent1"/>
          <w:lang w:val="fr-FR"/>
        </w:rPr>
      </w:pPr>
      <w:r w:rsidRPr="001D14D7">
        <w:rPr>
          <w:b/>
          <w:color w:val="5B9BD5" w:themeColor="accent1"/>
          <w:lang w:val="fr-FR"/>
        </w:rPr>
        <w:t>E</w:t>
      </w:r>
      <w:r>
        <w:rPr>
          <w:b/>
          <w:color w:val="5B9BD5" w:themeColor="accent1"/>
          <w:lang w:val="fr-FR"/>
        </w:rPr>
        <w:t>XPERIENCE 3</w:t>
      </w:r>
    </w:p>
    <w:p w:rsidR="00015DCB" w:rsidRPr="008D72AA" w:rsidRDefault="00015DCB" w:rsidP="00015DCB">
      <w:pPr>
        <w:rPr>
          <w:b/>
          <w:color w:val="5B9BD5" w:themeColor="accent1"/>
          <w:lang w:val="fr-FR"/>
        </w:rPr>
      </w:pPr>
      <w:r>
        <w:rPr>
          <w:lang w:val="fr-FR"/>
        </w:rPr>
        <w:t xml:space="preserve">- Dans cette vidéo, on voit que le </w:t>
      </w:r>
      <w:proofErr w:type="spellStart"/>
      <w:r>
        <w:rPr>
          <w:lang w:val="fr-FR"/>
        </w:rPr>
        <w:t>diiode</w:t>
      </w:r>
      <w:proofErr w:type="spellEnd"/>
      <w:r>
        <w:rPr>
          <w:lang w:val="fr-FR"/>
        </w:rPr>
        <w:t xml:space="preserve"> solide se solubilise très facilement dans le cyclohexane </w:t>
      </w:r>
      <w:r>
        <w:rPr>
          <w:noProof/>
        </w:rPr>
        <w:drawing>
          <wp:inline distT="0" distB="0" distL="0" distR="0">
            <wp:extent cx="421640" cy="454955"/>
            <wp:effectExtent l="0" t="0" r="0" b="2540"/>
            <wp:docPr id="8" name="Image 8" descr="C:\Users\pooja.ramkurrun\AppData\Local\Microsoft\Windows\INetCache\Content.MSO\D514E2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oja.ramkurrun\AppData\Local\Microsoft\Windows\INetCache\Content.MSO\D514E2BD.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898" cy="457392"/>
                    </a:xfrm>
                    <a:prstGeom prst="rect">
                      <a:avLst/>
                    </a:prstGeom>
                    <a:noFill/>
                    <a:ln>
                      <a:noFill/>
                    </a:ln>
                  </pic:spPr>
                </pic:pic>
              </a:graphicData>
            </a:graphic>
          </wp:inline>
        </w:drawing>
      </w:r>
      <w:r>
        <w:rPr>
          <w:lang w:val="fr-FR"/>
        </w:rPr>
        <w:t xml:space="preserve"> (on voit la solution prendre une coloration violette caractéristique du complexe de </w:t>
      </w:r>
      <w:proofErr w:type="spellStart"/>
      <w:r>
        <w:rPr>
          <w:lang w:val="fr-FR"/>
        </w:rPr>
        <w:t>diiode</w:t>
      </w:r>
      <w:proofErr w:type="spellEnd"/>
      <w:r>
        <w:rPr>
          <w:lang w:val="fr-FR"/>
        </w:rPr>
        <w:t xml:space="preserve"> formé), alors qu’il se solubilise beaucoup moins bien dans l’eau (une légère teinte jaune pâle apparaît mais il reste du solide).</w:t>
      </w:r>
    </w:p>
    <w:p w:rsidR="00015DCB" w:rsidRDefault="00015DCB" w:rsidP="00015DCB">
      <w:pPr>
        <w:rPr>
          <w:lang w:val="fr-FR"/>
        </w:rPr>
      </w:pPr>
      <w:r>
        <w:rPr>
          <w:lang w:val="fr-FR"/>
        </w:rPr>
        <w:t>- Ce que nous montre cette expérience qualitative c’est que les espèces chimiques se solubilisent beaucoup plus facilement dans des solvants qui possèdent les mêmes propriétés :</w:t>
      </w:r>
    </w:p>
    <w:p w:rsidR="00015DCB" w:rsidRDefault="00015DCB" w:rsidP="00015DCB">
      <w:pPr>
        <w:pStyle w:val="Paragraphedeliste"/>
        <w:numPr>
          <w:ilvl w:val="0"/>
          <w:numId w:val="6"/>
        </w:numPr>
        <w:rPr>
          <w:color w:val="000000" w:themeColor="text1"/>
          <w:lang w:val="fr-FR"/>
        </w:rPr>
      </w:pPr>
      <w:r>
        <w:rPr>
          <w:color w:val="000000" w:themeColor="text1"/>
          <w:lang w:val="fr-FR"/>
        </w:rPr>
        <w:t>Caractère polaire ou apolaire du solvant</w:t>
      </w:r>
    </w:p>
    <w:p w:rsidR="00015DCB" w:rsidRDefault="00015DCB" w:rsidP="00015DCB">
      <w:pPr>
        <w:pStyle w:val="Paragraphedeliste"/>
        <w:numPr>
          <w:ilvl w:val="0"/>
          <w:numId w:val="6"/>
        </w:numPr>
        <w:rPr>
          <w:color w:val="000000" w:themeColor="text1"/>
          <w:lang w:val="fr-FR"/>
        </w:rPr>
      </w:pPr>
      <w:r>
        <w:rPr>
          <w:color w:val="000000" w:themeColor="text1"/>
          <w:lang w:val="fr-FR"/>
        </w:rPr>
        <w:t xml:space="preserve">Caractère </w:t>
      </w:r>
      <w:proofErr w:type="spellStart"/>
      <w:r>
        <w:rPr>
          <w:color w:val="000000" w:themeColor="text1"/>
          <w:lang w:val="fr-FR"/>
        </w:rPr>
        <w:t>protique</w:t>
      </w:r>
      <w:proofErr w:type="spellEnd"/>
      <w:r>
        <w:rPr>
          <w:color w:val="000000" w:themeColor="text1"/>
          <w:lang w:val="fr-FR"/>
        </w:rPr>
        <w:t xml:space="preserve"> ou aprotique du solvant (susceptibles de former des liaisons hydrogène)</w:t>
      </w:r>
    </w:p>
    <w:p w:rsidR="00015DCB" w:rsidRDefault="00015DCB" w:rsidP="00015DCB">
      <w:pPr>
        <w:rPr>
          <w:color w:val="000000" w:themeColor="text1"/>
          <w:lang w:val="fr-FR"/>
        </w:rPr>
      </w:pPr>
      <w:r>
        <w:rPr>
          <w:color w:val="000000" w:themeColor="text1"/>
          <w:lang w:val="fr-FR"/>
        </w:rPr>
        <w:t xml:space="preserve">- Ainsi dans le cadre de l’expérience, le </w:t>
      </w:r>
      <w:proofErr w:type="spellStart"/>
      <w:r>
        <w:rPr>
          <w:color w:val="000000" w:themeColor="text1"/>
          <w:lang w:val="fr-FR"/>
        </w:rPr>
        <w:t>diiode</w:t>
      </w:r>
      <w:proofErr w:type="spellEnd"/>
      <w:r>
        <w:rPr>
          <w:color w:val="000000" w:themeColor="text1"/>
          <w:lang w:val="fr-FR"/>
        </w:rPr>
        <w:t xml:space="preserve">, qui est apolaire et aprotique, se solubilise très bien dans le cyclohexane, lui-même apolaire et aprotique, et ne se solubilise pas bien dans l’eau qui elle est polaire et </w:t>
      </w:r>
      <w:proofErr w:type="spellStart"/>
      <w:r>
        <w:rPr>
          <w:color w:val="000000" w:themeColor="text1"/>
          <w:lang w:val="fr-FR"/>
        </w:rPr>
        <w:t>protique</w:t>
      </w:r>
      <w:proofErr w:type="spellEnd"/>
      <w:r>
        <w:rPr>
          <w:color w:val="000000" w:themeColor="text1"/>
          <w:lang w:val="fr-FR"/>
        </w:rPr>
        <w:t>.</w:t>
      </w:r>
    </w:p>
    <w:p w:rsidR="00EB7AA5" w:rsidRDefault="00EB7AA5" w:rsidP="00015DCB">
      <w:pPr>
        <w:rPr>
          <w:color w:val="000000" w:themeColor="text1"/>
          <w:lang w:val="fr-FR"/>
        </w:rPr>
      </w:pPr>
      <w:r>
        <w:rPr>
          <w:color w:val="000000" w:themeColor="text1"/>
          <w:lang w:val="fr-FR"/>
        </w:rPr>
        <w:t>- Une application de l’influence du solvant sur la solubilité est l’extraction liquide-liquide.</w:t>
      </w:r>
    </w:p>
    <w:p w:rsidR="00EB7AA5" w:rsidRPr="00EB7AA5" w:rsidRDefault="00EB7AA5" w:rsidP="00015DCB">
      <w:pPr>
        <w:rPr>
          <w:color w:val="FF0000"/>
          <w:lang w:val="fr-FR"/>
        </w:rPr>
      </w:pPr>
      <w:r w:rsidRPr="00EB7AA5">
        <w:rPr>
          <w:color w:val="FF0000"/>
          <w:lang w:val="fr-FR"/>
        </w:rPr>
        <w:t>Montrer slide 3</w:t>
      </w:r>
    </w:p>
    <w:p w:rsidR="00EB7AA5" w:rsidRPr="00A1461A" w:rsidRDefault="00EB7AA5" w:rsidP="00EB7AA5">
      <w:pPr>
        <w:rPr>
          <w:color w:val="000000" w:themeColor="text1"/>
          <w:lang w:val="fr-FR"/>
        </w:rPr>
      </w:pPr>
      <w:r w:rsidRPr="00817353">
        <w:rPr>
          <w:color w:val="0070C0"/>
          <w:u w:val="single"/>
          <w:lang w:val="fr-FR"/>
        </w:rPr>
        <w:t>Principe :</w:t>
      </w:r>
      <w:r w:rsidRPr="00817353">
        <w:rPr>
          <w:color w:val="0070C0"/>
          <w:lang w:val="fr-FR"/>
        </w:rPr>
        <w:t xml:space="preserve"> On considère deux solvants non miscibles. Soit un composé chimique peu soluble dans le solvant 1 et très soluble dans le solvant 2. Une extraction liquide-liquide consiste à faire passer ce composé chimique du solvant 1 vers le solvant 2. Pour ce faire on utilise une ampoule à décanter. </w:t>
      </w:r>
    </w:p>
    <w:p w:rsidR="00EB7AA5" w:rsidRPr="00015DCB" w:rsidRDefault="00EB7AA5" w:rsidP="00015DCB">
      <w:pPr>
        <w:rPr>
          <w:color w:val="000000" w:themeColor="text1"/>
          <w:lang w:val="fr-FR"/>
        </w:rPr>
      </w:pPr>
      <w:r w:rsidRPr="00D6105D">
        <w:rPr>
          <w:color w:val="00B050"/>
          <w:lang w:val="fr-FR"/>
        </w:rPr>
        <w:t xml:space="preserve">Transition : </w:t>
      </w:r>
      <w:r>
        <w:rPr>
          <w:color w:val="000000" w:themeColor="text1"/>
          <w:lang w:val="fr-FR"/>
        </w:rPr>
        <w:t>Etant donné que le produit de solubilité dépend de la température, on s’attend bien évidemment à ce que la température ait une influence sur la solubilité.</w:t>
      </w:r>
    </w:p>
    <w:p w:rsidR="001D3B8C" w:rsidRDefault="001D3B8C" w:rsidP="00200A39">
      <w:pPr>
        <w:pStyle w:val="Paragraphedeliste"/>
        <w:numPr>
          <w:ilvl w:val="0"/>
          <w:numId w:val="3"/>
        </w:numPr>
        <w:rPr>
          <w:b/>
          <w:color w:val="000000" w:themeColor="text1"/>
          <w:lang w:val="fr-FR"/>
        </w:rPr>
      </w:pPr>
      <w:r>
        <w:rPr>
          <w:b/>
          <w:color w:val="000000" w:themeColor="text1"/>
          <w:lang w:val="fr-FR"/>
        </w:rPr>
        <w:t>La température</w:t>
      </w:r>
    </w:p>
    <w:p w:rsidR="008D72AA" w:rsidRDefault="000A5750" w:rsidP="000A5750">
      <w:pPr>
        <w:rPr>
          <w:rFonts w:eastAsiaTheme="minorEastAsia"/>
          <w:color w:val="000000" w:themeColor="text1"/>
          <w:lang w:val="fr-FR"/>
        </w:rPr>
      </w:pPr>
      <w:r>
        <w:rPr>
          <w:rFonts w:eastAsiaTheme="minorEastAsia"/>
          <w:color w:val="000000" w:themeColor="text1"/>
          <w:lang w:val="fr-FR"/>
        </w:rPr>
        <w:t>- On dispose de deux solutions :</w:t>
      </w:r>
    </w:p>
    <w:p w:rsidR="000A5750" w:rsidRDefault="000A5750" w:rsidP="000A5750">
      <w:pPr>
        <w:pStyle w:val="Paragraphedeliste"/>
        <w:numPr>
          <w:ilvl w:val="0"/>
          <w:numId w:val="7"/>
        </w:numPr>
        <w:rPr>
          <w:rFonts w:eastAsiaTheme="minorEastAsia"/>
          <w:color w:val="000000" w:themeColor="text1"/>
          <w:lang w:val="fr-FR"/>
        </w:rPr>
      </w:pPr>
      <w:r>
        <w:rPr>
          <w:rFonts w:eastAsiaTheme="minorEastAsia"/>
          <w:color w:val="000000" w:themeColor="text1"/>
          <w:lang w:val="fr-FR"/>
        </w:rPr>
        <w:t>Une solution saturée de d’iodure de potassium</w:t>
      </w:r>
      <w:r>
        <w:rPr>
          <w:color w:val="000000" w:themeColor="text1"/>
          <w:lang w:val="fr-FR"/>
        </w:rPr>
        <w:t>(</w:t>
      </w:r>
      <m:oMath>
        <m:sSup>
          <m:sSupPr>
            <m:ctrlPr>
              <w:rPr>
                <w:rFonts w:ascii="Cambria Math" w:hAnsi="Cambria Math"/>
                <w:i/>
                <w:color w:val="000000" w:themeColor="text1"/>
                <w:lang w:val="fr-FR"/>
              </w:rPr>
            </m:ctrlPr>
          </m:sSupPr>
          <m:e>
            <m:r>
              <w:rPr>
                <w:rFonts w:ascii="Cambria Math" w:hAnsi="Cambria Math"/>
                <w:color w:val="000000" w:themeColor="text1"/>
                <w:lang w:val="fr-FR"/>
              </w:rPr>
              <m:t>K</m:t>
            </m:r>
          </m:e>
          <m:sup>
            <m:r>
              <w:rPr>
                <w:rFonts w:ascii="Cambria Math" w:hAnsi="Cambria Math"/>
                <w:color w:val="000000" w:themeColor="text1"/>
                <w:lang w:val="fr-FR"/>
              </w:rPr>
              <m:t>+</m:t>
            </m:r>
          </m:sup>
        </m:sSup>
        <m:r>
          <w:rPr>
            <w:rFonts w:ascii="Cambria Math" w:hAnsi="Cambria Math"/>
            <w:color w:val="000000" w:themeColor="text1"/>
            <w:lang w:val="fr-FR"/>
          </w:rPr>
          <m:t>,</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r>
          <w:rPr>
            <w:rFonts w:ascii="Cambria Math" w:hAnsi="Cambria Math"/>
            <w:color w:val="000000" w:themeColor="text1"/>
            <w:lang w:val="fr-FR"/>
          </w:rPr>
          <m:t xml:space="preserve"> </m:t>
        </m:r>
      </m:oMath>
      <w:r>
        <w:rPr>
          <w:rFonts w:eastAsiaTheme="minorEastAsia"/>
          <w:color w:val="000000" w:themeColor="text1"/>
          <w:lang w:val="fr-FR"/>
        </w:rPr>
        <w:t>)</w:t>
      </w:r>
    </w:p>
    <w:p w:rsidR="000A5750" w:rsidRDefault="000A5750" w:rsidP="000A5750">
      <w:pPr>
        <w:pStyle w:val="Paragraphedeliste"/>
        <w:numPr>
          <w:ilvl w:val="0"/>
          <w:numId w:val="7"/>
        </w:numPr>
        <w:rPr>
          <w:rFonts w:eastAsiaTheme="minorEastAsia"/>
          <w:color w:val="000000" w:themeColor="text1"/>
          <w:lang w:val="fr-FR"/>
        </w:rPr>
      </w:pPr>
      <w:r>
        <w:rPr>
          <w:rFonts w:eastAsiaTheme="minorEastAsia"/>
          <w:color w:val="000000" w:themeColor="text1"/>
          <w:lang w:val="fr-FR"/>
        </w:rPr>
        <w:t xml:space="preserve">Une solution saturée de nitrate de plomb </w:t>
      </w:r>
      <w:r>
        <w:rPr>
          <w:color w:val="000000" w:themeColor="text1"/>
          <w:lang w:val="fr-FR"/>
        </w:rPr>
        <w:t>(</w:t>
      </w:r>
      <m:oMath>
        <m:sSup>
          <m:sSupPr>
            <m:ctrlPr>
              <w:rPr>
                <w:rFonts w:ascii="Cambria Math" w:hAnsi="Cambria Math"/>
                <w:i/>
                <w:color w:val="000000" w:themeColor="text1"/>
                <w:lang w:val="fr-FR"/>
              </w:rPr>
            </m:ctrlPr>
          </m:sSupPr>
          <m:e>
            <m:r>
              <w:rPr>
                <w:rFonts w:ascii="Cambria Math" w:hAnsi="Cambria Math"/>
                <w:color w:val="000000" w:themeColor="text1"/>
                <w:lang w:val="fr-FR"/>
              </w:rPr>
              <m:t>Pb</m:t>
            </m:r>
          </m:e>
          <m:sup>
            <m:r>
              <w:rPr>
                <w:rFonts w:ascii="Cambria Math" w:hAnsi="Cambria Math"/>
                <w:color w:val="000000" w:themeColor="text1"/>
                <w:lang w:val="fr-FR"/>
              </w:rPr>
              <m:t>2+</m:t>
            </m:r>
          </m:sup>
        </m:sSup>
        <m:r>
          <w:rPr>
            <w:rFonts w:ascii="Cambria Math" w:hAnsi="Cambria Math"/>
            <w:color w:val="000000" w:themeColor="text1"/>
            <w:lang w:val="fr-FR"/>
          </w:rPr>
          <m:t>,</m:t>
        </m:r>
        <m:r>
          <w:rPr>
            <w:rFonts w:ascii="Cambria Math" w:hAnsi="Cambria Math"/>
            <w:color w:val="000000" w:themeColor="text1"/>
            <w:lang w:val="fr-FR"/>
          </w:rPr>
          <m:t>2N</m:t>
        </m:r>
        <m:sSubSup>
          <m:sSubSupPr>
            <m:ctrlPr>
              <w:rPr>
                <w:rFonts w:ascii="Cambria Math" w:hAnsi="Cambria Math"/>
                <w:i/>
                <w:color w:val="000000" w:themeColor="text1"/>
                <w:lang w:val="fr-FR"/>
              </w:rPr>
            </m:ctrlPr>
          </m:sSubSupPr>
          <m:e>
            <m:r>
              <w:rPr>
                <w:rFonts w:ascii="Cambria Math" w:hAnsi="Cambria Math"/>
                <w:color w:val="000000" w:themeColor="text1"/>
                <w:lang w:val="fr-FR"/>
              </w:rPr>
              <m:t>O</m:t>
            </m:r>
          </m:e>
          <m:sub>
            <m:r>
              <w:rPr>
                <w:rFonts w:ascii="Cambria Math" w:hAnsi="Cambria Math"/>
                <w:color w:val="000000" w:themeColor="text1"/>
                <w:lang w:val="fr-FR"/>
              </w:rPr>
              <m:t>3</m:t>
            </m:r>
          </m:sub>
          <m:sup>
            <m:r>
              <w:rPr>
                <w:rFonts w:ascii="Cambria Math" w:hAnsi="Cambria Math"/>
                <w:color w:val="000000" w:themeColor="text1"/>
                <w:lang w:val="fr-FR"/>
              </w:rPr>
              <m:t>-</m:t>
            </m:r>
          </m:sup>
        </m:sSubSup>
        <m:r>
          <w:rPr>
            <w:rFonts w:ascii="Cambria Math" w:hAnsi="Cambria Math"/>
            <w:color w:val="000000" w:themeColor="text1"/>
            <w:lang w:val="fr-FR"/>
          </w:rPr>
          <m:t xml:space="preserve"> </m:t>
        </m:r>
      </m:oMath>
      <w:r>
        <w:rPr>
          <w:rFonts w:eastAsiaTheme="minorEastAsia"/>
          <w:color w:val="000000" w:themeColor="text1"/>
          <w:lang w:val="fr-FR"/>
        </w:rPr>
        <w:t>)</w:t>
      </w:r>
    </w:p>
    <w:p w:rsidR="000A5750" w:rsidRDefault="000A5750" w:rsidP="000A5750">
      <w:pPr>
        <w:rPr>
          <w:rFonts w:eastAsiaTheme="minorEastAsia"/>
          <w:color w:val="000000" w:themeColor="text1"/>
          <w:lang w:val="fr-FR"/>
        </w:rPr>
      </w:pPr>
      <w:r>
        <w:rPr>
          <w:rFonts w:eastAsiaTheme="minorEastAsia"/>
          <w:color w:val="000000" w:themeColor="text1"/>
          <w:lang w:val="fr-FR"/>
        </w:rPr>
        <w:lastRenderedPageBreak/>
        <w:t xml:space="preserve">- On mélange deux petits volumes de ces solutions à température ambiante, il se forment alors un précipité d’iodure de plomb </w:t>
      </w:r>
      <m:oMath>
        <m:r>
          <w:rPr>
            <w:rFonts w:ascii="Cambria Math" w:eastAsiaTheme="minorEastAsia" w:hAnsi="Cambria Math"/>
            <w:color w:val="000000" w:themeColor="text1"/>
            <w:lang w:val="fr-FR"/>
          </w:rPr>
          <m:t>Pb</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oMath>
      <w:r>
        <w:rPr>
          <w:rFonts w:eastAsiaTheme="minorEastAsia"/>
          <w:color w:val="000000" w:themeColor="text1"/>
          <w:lang w:val="fr-FR"/>
        </w:rPr>
        <w:t>. On prélève un peu de ce</w:t>
      </w:r>
      <w:r w:rsidR="001F3BE2">
        <w:rPr>
          <w:rFonts w:eastAsiaTheme="minorEastAsia"/>
          <w:color w:val="000000" w:themeColor="text1"/>
          <w:lang w:val="fr-FR"/>
        </w:rPr>
        <w:t>t</w:t>
      </w:r>
      <w:r>
        <w:rPr>
          <w:rFonts w:eastAsiaTheme="minorEastAsia"/>
          <w:color w:val="000000" w:themeColor="text1"/>
          <w:lang w:val="fr-FR"/>
        </w:rPr>
        <w:t xml:space="preserve"> iodure de plomb solide que l’on met dans de l’eau. On chauffe </w:t>
      </w:r>
      <w:r w:rsidR="001F3BE2">
        <w:rPr>
          <w:rFonts w:eastAsiaTheme="minorEastAsia"/>
          <w:color w:val="000000" w:themeColor="text1"/>
          <w:lang w:val="fr-FR"/>
        </w:rPr>
        <w:t>conséquemment. Puis en laissant refroidir voilà ce que l’on observe :</w:t>
      </w:r>
    </w:p>
    <w:p w:rsidR="001F3BE2" w:rsidRPr="000A5750" w:rsidRDefault="001F3BE2" w:rsidP="000A5750">
      <w:pPr>
        <w:rPr>
          <w:rFonts w:eastAsiaTheme="minorEastAsia"/>
          <w:color w:val="000000" w:themeColor="text1"/>
          <w:lang w:val="fr-FR"/>
        </w:rPr>
      </w:pPr>
      <w:hyperlink r:id="rId16" w:history="1">
        <w:r w:rsidRPr="001F3BE2">
          <w:rPr>
            <w:rStyle w:val="Lienhypertexte"/>
            <w:lang w:val="fr-FR"/>
          </w:rPr>
          <w:t>https://www.youtube.com/watch?v=hfRzrtnxBWs</w:t>
        </w:r>
      </w:hyperlink>
    </w:p>
    <w:tbl>
      <w:tblPr>
        <w:tblStyle w:val="Grilledutableau"/>
        <w:tblW w:w="0" w:type="auto"/>
        <w:tblLook w:val="04A0" w:firstRow="1" w:lastRow="0" w:firstColumn="1" w:lastColumn="0" w:noHBand="0" w:noVBand="1"/>
      </w:tblPr>
      <w:tblGrid>
        <w:gridCol w:w="9350"/>
      </w:tblGrid>
      <w:tr w:rsidR="008D72AA" w:rsidRPr="00BE55C1" w:rsidTr="002E68F9">
        <w:tc>
          <w:tcPr>
            <w:tcW w:w="9350" w:type="dxa"/>
          </w:tcPr>
          <w:p w:rsidR="008D72AA" w:rsidRDefault="008D72AA" w:rsidP="002E68F9">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0A5750">
              <w:rPr>
                <w:rFonts w:eastAsiaTheme="minorEastAsia"/>
                <w:color w:val="000000" w:themeColor="text1"/>
                <w:lang w:val="fr-FR"/>
              </w:rPr>
              <w:t>Expérience de la pluie d’or</w:t>
            </w:r>
            <w:r>
              <w:rPr>
                <w:rFonts w:eastAsiaTheme="minorEastAsia"/>
                <w:color w:val="000000" w:themeColor="text1"/>
                <w:lang w:val="fr-FR"/>
              </w:rPr>
              <w:t>)</w:t>
            </w:r>
          </w:p>
          <w:p w:rsidR="008D72AA" w:rsidRDefault="008D72AA" w:rsidP="002E68F9">
            <w:pPr>
              <w:rPr>
                <w:rFonts w:eastAsiaTheme="minorEastAsia"/>
                <w:color w:val="000000" w:themeColor="text1"/>
                <w:lang w:val="fr-FR"/>
              </w:rPr>
            </w:pPr>
          </w:p>
          <w:p w:rsidR="008D72AA" w:rsidRPr="00366A9C" w:rsidRDefault="008D72AA" w:rsidP="002E68F9">
            <w:pPr>
              <w:rPr>
                <w:rFonts w:eastAsiaTheme="minorEastAsia"/>
                <w:color w:val="000000" w:themeColor="text1"/>
                <w:lang w:val="fr-FR"/>
              </w:rPr>
            </w:pPr>
            <w:r>
              <w:rPr>
                <w:rFonts w:eastAsiaTheme="minorEastAsia"/>
                <w:color w:val="000000" w:themeColor="text1"/>
                <w:lang w:val="fr-FR"/>
              </w:rPr>
              <w:t xml:space="preserve">- Se référer au corps du texte et à la vidéo </w:t>
            </w:r>
            <w:proofErr w:type="spellStart"/>
            <w:r>
              <w:rPr>
                <w:rFonts w:eastAsiaTheme="minorEastAsia"/>
                <w:color w:val="000000" w:themeColor="text1"/>
                <w:lang w:val="fr-FR"/>
              </w:rPr>
              <w:t>youtube</w:t>
            </w:r>
            <w:proofErr w:type="spellEnd"/>
            <w:r>
              <w:rPr>
                <w:rFonts w:eastAsiaTheme="minorEastAsia"/>
                <w:color w:val="000000" w:themeColor="text1"/>
                <w:lang w:val="fr-FR"/>
              </w:rPr>
              <w:t>.</w:t>
            </w:r>
          </w:p>
        </w:tc>
      </w:tr>
    </w:tbl>
    <w:p w:rsidR="008D72AA" w:rsidRPr="008D72AA" w:rsidRDefault="008D72AA" w:rsidP="008D72AA">
      <w:pPr>
        <w:rPr>
          <w:b/>
          <w:color w:val="000000" w:themeColor="text1"/>
          <w:lang w:val="fr-FR"/>
        </w:rPr>
      </w:pPr>
    </w:p>
    <w:p w:rsidR="008D72AA" w:rsidRPr="008D72AA" w:rsidRDefault="008D72AA" w:rsidP="008D72AA">
      <w:pPr>
        <w:rPr>
          <w:b/>
          <w:color w:val="5B9BD5" w:themeColor="accent1"/>
          <w:lang w:val="fr-FR"/>
        </w:rPr>
      </w:pPr>
      <w:r w:rsidRPr="008D72AA">
        <w:rPr>
          <w:b/>
          <w:color w:val="5B9BD5" w:themeColor="accent1"/>
          <w:lang w:val="fr-FR"/>
        </w:rPr>
        <w:t>E</w:t>
      </w:r>
      <w:r>
        <w:rPr>
          <w:b/>
          <w:color w:val="5B9BD5" w:themeColor="accent1"/>
          <w:lang w:val="fr-FR"/>
        </w:rPr>
        <w:t>XPERIENCE 4</w:t>
      </w:r>
    </w:p>
    <w:p w:rsidR="008D72AA" w:rsidRDefault="001F3BE2" w:rsidP="008D72AA">
      <w:pPr>
        <w:rPr>
          <w:color w:val="000000" w:themeColor="text1"/>
          <w:lang w:val="fr-FR"/>
        </w:rPr>
      </w:pPr>
      <w:r w:rsidRPr="001F3BE2">
        <w:rPr>
          <w:color w:val="000000" w:themeColor="text1"/>
          <w:lang w:val="fr-FR"/>
        </w:rPr>
        <w:t xml:space="preserve">- </w:t>
      </w:r>
      <w:r>
        <w:rPr>
          <w:color w:val="000000" w:themeColor="text1"/>
          <w:lang w:val="fr-FR"/>
        </w:rPr>
        <w:t>On voit bien à travers cette expérience qualitative que la température a une influence sur la solubilité.</w:t>
      </w:r>
    </w:p>
    <w:p w:rsidR="002240A7" w:rsidRDefault="002240A7" w:rsidP="008D72AA">
      <w:pPr>
        <w:rPr>
          <w:color w:val="000000" w:themeColor="text1"/>
          <w:lang w:val="fr-FR"/>
        </w:rPr>
      </w:pPr>
      <w:r>
        <w:rPr>
          <w:color w:val="000000" w:themeColor="text1"/>
          <w:lang w:val="fr-FR"/>
        </w:rPr>
        <w:t xml:space="preserve">- On rappelle la loi de </w:t>
      </w:r>
      <w:proofErr w:type="spellStart"/>
      <w:r>
        <w:rPr>
          <w:color w:val="000000" w:themeColor="text1"/>
          <w:lang w:val="fr-FR"/>
        </w:rPr>
        <w:t>Van’t</w:t>
      </w:r>
      <w:proofErr w:type="spellEnd"/>
      <w:r>
        <w:rPr>
          <w:color w:val="000000" w:themeColor="text1"/>
          <w:lang w:val="fr-FR"/>
        </w:rPr>
        <w:t xml:space="preserve"> </w:t>
      </w:r>
      <w:proofErr w:type="spellStart"/>
      <w:r>
        <w:rPr>
          <w:color w:val="000000" w:themeColor="text1"/>
          <w:lang w:val="fr-FR"/>
        </w:rPr>
        <w:t>Hoff</w:t>
      </w:r>
      <w:proofErr w:type="spellEnd"/>
      <w:r>
        <w:rPr>
          <w:color w:val="000000" w:themeColor="text1"/>
          <w:lang w:val="fr-FR"/>
        </w:rPr>
        <w:t xml:space="preserve"> qui relie la dérivée par rapport à la température de la constante d’équilibre d’une réaction à l’enthalpie standard de cette réaction :</w:t>
      </w:r>
    </w:p>
    <w:p w:rsidR="002240A7" w:rsidRPr="002240A7" w:rsidRDefault="002240A7" w:rsidP="008D72AA">
      <w:pPr>
        <w:rPr>
          <w:rFonts w:eastAsiaTheme="minorEastAsia"/>
          <w:color w:val="000000" w:themeColor="text1"/>
          <w:lang w:val="fr-FR"/>
        </w:rPr>
      </w:pPr>
      <m:oMathPara>
        <m:oMath>
          <m:f>
            <m:fPr>
              <m:ctrlPr>
                <w:rPr>
                  <w:rFonts w:ascii="Cambria Math" w:hAnsi="Cambria Math"/>
                  <w:i/>
                  <w:color w:val="000000" w:themeColor="text1"/>
                  <w:lang w:val="fr-FR"/>
                </w:rPr>
              </m:ctrlPr>
            </m:fPr>
            <m:num>
              <m:r>
                <w:rPr>
                  <w:rFonts w:ascii="Cambria Math" w:hAnsi="Cambria Math"/>
                  <w:color w:val="000000" w:themeColor="text1"/>
                  <w:lang w:val="fr-FR"/>
                </w:rPr>
                <m:t>dln(K)</m:t>
              </m:r>
            </m:num>
            <m:den>
              <m:r>
                <w:rPr>
                  <w:rFonts w:ascii="Cambria Math" w:hAnsi="Cambria Math"/>
                  <w:color w:val="000000" w:themeColor="text1"/>
                  <w:lang w:val="fr-FR"/>
                </w:rPr>
                <m:t>dT</m:t>
              </m:r>
            </m:den>
          </m:f>
          <m:r>
            <w:rPr>
              <w:rFonts w:ascii="Cambria Math" w:hAnsi="Cambria Math"/>
              <w:color w:val="000000" w:themeColor="text1"/>
              <w:lang w:val="fr-FR"/>
            </w:rPr>
            <m:t>=</m:t>
          </m:r>
          <m:f>
            <m:fPr>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m:t>
                  </m:r>
                </m:sup>
              </m:sSup>
            </m:num>
            <m:den>
              <m:r>
                <w:rPr>
                  <w:rFonts w:ascii="Cambria Math" w:hAnsi="Cambria Math"/>
                  <w:color w:val="000000" w:themeColor="text1"/>
                  <w:lang w:val="fr-FR"/>
                </w:rPr>
                <m:t>R</m:t>
              </m:r>
              <m:sSup>
                <m:sSupPr>
                  <m:ctrlPr>
                    <w:rPr>
                      <w:rFonts w:ascii="Cambria Math" w:hAnsi="Cambria Math"/>
                      <w:i/>
                      <w:color w:val="000000" w:themeColor="text1"/>
                      <w:lang w:val="fr-FR"/>
                    </w:rPr>
                  </m:ctrlPr>
                </m:sSupPr>
                <m:e>
                  <m:r>
                    <w:rPr>
                      <w:rFonts w:ascii="Cambria Math" w:hAnsi="Cambria Math"/>
                      <w:color w:val="000000" w:themeColor="text1"/>
                      <w:lang w:val="fr-FR"/>
                    </w:rPr>
                    <m:t>T</m:t>
                  </m:r>
                </m:e>
                <m:sup>
                  <m:r>
                    <w:rPr>
                      <w:rFonts w:ascii="Cambria Math" w:hAnsi="Cambria Math"/>
                      <w:color w:val="000000" w:themeColor="text1"/>
                      <w:lang w:val="fr-FR"/>
                    </w:rPr>
                    <m:t>2</m:t>
                  </m:r>
                </m:sup>
              </m:sSup>
            </m:den>
          </m:f>
        </m:oMath>
      </m:oMathPara>
    </w:p>
    <w:p w:rsidR="002240A7" w:rsidRDefault="002240A7" w:rsidP="008D72AA">
      <w:pPr>
        <w:rPr>
          <w:rFonts w:eastAsiaTheme="minorEastAsia"/>
          <w:color w:val="000000" w:themeColor="text1"/>
          <w:lang w:val="fr-FR"/>
        </w:rPr>
      </w:pPr>
      <w:r>
        <w:rPr>
          <w:rFonts w:eastAsiaTheme="minorEastAsia"/>
          <w:color w:val="000000" w:themeColor="text1"/>
          <w:lang w:val="fr-FR"/>
        </w:rPr>
        <w:t>- Ce que nous dit cette relation c’est que si la réaction est endothermique (</w:t>
      </w:r>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m:t>
            </m:r>
          </m:sup>
        </m:sSup>
        <m:r>
          <w:rPr>
            <w:rFonts w:ascii="Cambria Math" w:hAnsi="Cambria Math"/>
            <w:color w:val="000000" w:themeColor="text1"/>
            <w:lang w:val="fr-FR"/>
          </w:rPr>
          <m:t>&gt;0</m:t>
        </m:r>
      </m:oMath>
      <w:r>
        <w:rPr>
          <w:rFonts w:eastAsiaTheme="minorEastAsia"/>
          <w:color w:val="000000" w:themeColor="text1"/>
          <w:lang w:val="fr-FR"/>
        </w:rPr>
        <w:t>) alors une augmentation de la température provoquera une augmentation de la valeur de la constante d’équilibre (et inversement si la réaction est exothermique).</w:t>
      </w:r>
    </w:p>
    <w:p w:rsidR="002240A7" w:rsidRDefault="002240A7" w:rsidP="008D72AA">
      <w:pPr>
        <w:rPr>
          <w:rFonts w:eastAsiaTheme="minorEastAsia"/>
          <w:color w:val="000000" w:themeColor="text1"/>
          <w:lang w:val="fr-FR"/>
        </w:rPr>
      </w:pPr>
      <w:r>
        <w:rPr>
          <w:rFonts w:eastAsiaTheme="minorEastAsia"/>
          <w:color w:val="000000" w:themeColor="text1"/>
          <w:lang w:val="fr-FR"/>
        </w:rPr>
        <w:t>- Cette relation s’applique aussi bien évidemment pour les équilibre de dissolution.</w:t>
      </w:r>
    </w:p>
    <w:p w:rsidR="002240A7" w:rsidRDefault="002240A7" w:rsidP="008D72AA">
      <w:pPr>
        <w:rPr>
          <w:rFonts w:eastAsiaTheme="minorEastAsia"/>
          <w:color w:val="000000" w:themeColor="text1"/>
          <w:lang w:val="fr-FR"/>
        </w:rPr>
      </w:pPr>
      <w:r>
        <w:rPr>
          <w:rFonts w:eastAsiaTheme="minorEastAsia"/>
          <w:color w:val="000000" w:themeColor="text1"/>
          <w:lang w:val="fr-FR"/>
        </w:rPr>
        <w:t xml:space="preserve">- Or, l’enthalpie standard de réaction de la dissolution du iodure de plomb dans l’eau vaut </w:t>
      </w:r>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m:t>
            </m:r>
          </m:sup>
        </m:sSup>
        <m:r>
          <w:rPr>
            <w:rFonts w:ascii="Cambria Math" w:hAnsi="Cambria Math"/>
            <w:color w:val="000000" w:themeColor="text1"/>
            <w:lang w:val="fr-FR"/>
          </w:rPr>
          <m:t>=57 kJ.</m:t>
        </m:r>
        <m:sSup>
          <m:sSupPr>
            <m:ctrlPr>
              <w:rPr>
                <w:rFonts w:ascii="Cambria Math" w:hAnsi="Cambria Math"/>
                <w:i/>
                <w:color w:val="000000" w:themeColor="text1"/>
                <w:lang w:val="fr-FR"/>
              </w:rPr>
            </m:ctrlPr>
          </m:sSupPr>
          <m:e>
            <m:r>
              <w:rPr>
                <w:rFonts w:ascii="Cambria Math" w:hAnsi="Cambria Math"/>
                <w:color w:val="000000" w:themeColor="text1"/>
                <w:lang w:val="fr-FR"/>
              </w:rPr>
              <m:t>mol</m:t>
            </m:r>
          </m:e>
          <m:sup>
            <m:r>
              <w:rPr>
                <w:rFonts w:ascii="Cambria Math" w:hAnsi="Cambria Math"/>
                <w:color w:val="000000" w:themeColor="text1"/>
                <w:lang w:val="fr-FR"/>
              </w:rPr>
              <m:t>-1</m:t>
            </m:r>
          </m:sup>
        </m:sSup>
      </m:oMath>
      <w:r>
        <w:rPr>
          <w:rFonts w:eastAsiaTheme="minorEastAsia"/>
          <w:color w:val="000000" w:themeColor="text1"/>
          <w:lang w:val="fr-FR"/>
        </w:rPr>
        <w:t xml:space="preserve">. Cette grandeur est positive et donc la réaction est endothermique. D’après la loi de </w:t>
      </w:r>
      <w:proofErr w:type="spellStart"/>
      <w:r>
        <w:rPr>
          <w:rFonts w:eastAsiaTheme="minorEastAsia"/>
          <w:color w:val="000000" w:themeColor="text1"/>
          <w:lang w:val="fr-FR"/>
        </w:rPr>
        <w:t>Van’t</w:t>
      </w:r>
      <w:proofErr w:type="spellEnd"/>
      <w:r>
        <w:rPr>
          <w:rFonts w:eastAsiaTheme="minorEastAsia"/>
          <w:color w:val="000000" w:themeColor="text1"/>
          <w:lang w:val="fr-FR"/>
        </w:rPr>
        <w:t xml:space="preserve"> </w:t>
      </w:r>
      <w:proofErr w:type="spellStart"/>
      <w:r>
        <w:rPr>
          <w:rFonts w:eastAsiaTheme="minorEastAsia"/>
          <w:color w:val="000000" w:themeColor="text1"/>
          <w:lang w:val="fr-FR"/>
        </w:rPr>
        <w:t>Hoff</w:t>
      </w:r>
      <w:proofErr w:type="spellEnd"/>
      <w:r>
        <w:rPr>
          <w:rFonts w:eastAsiaTheme="minorEastAsia"/>
          <w:color w:val="000000" w:themeColor="text1"/>
          <w:lang w:val="fr-FR"/>
        </w:rPr>
        <w:t xml:space="preserve">, le produit de solubilité </w:t>
      </w:r>
      <w:r w:rsidR="00DE1FB8">
        <w:rPr>
          <w:rFonts w:eastAsiaTheme="minorEastAsia"/>
          <w:color w:val="000000" w:themeColor="text1"/>
          <w:lang w:val="fr-FR"/>
        </w:rPr>
        <w:t>de la réaction de dissolution de</w:t>
      </w:r>
      <w:r>
        <w:rPr>
          <w:rFonts w:eastAsiaTheme="minorEastAsia"/>
          <w:color w:val="000000" w:themeColor="text1"/>
          <w:lang w:val="fr-FR"/>
        </w:rPr>
        <w:t xml:space="preserve"> </w:t>
      </w:r>
      <w:r w:rsidR="00DE1FB8">
        <w:rPr>
          <w:rFonts w:eastAsiaTheme="minorEastAsia"/>
          <w:color w:val="000000" w:themeColor="text1"/>
          <w:lang w:val="fr-FR"/>
        </w:rPr>
        <w:t>l’</w:t>
      </w:r>
      <w:r>
        <w:rPr>
          <w:rFonts w:eastAsiaTheme="minorEastAsia"/>
          <w:color w:val="000000" w:themeColor="text1"/>
          <w:lang w:val="fr-FR"/>
        </w:rPr>
        <w:t>iodure de plomb dans l’eau doit augmenter avec la température, ce qui est exactement ce que nous a montré l’expérience qualitative.</w:t>
      </w:r>
    </w:p>
    <w:p w:rsidR="004B6A94" w:rsidRDefault="004B6A94" w:rsidP="008D72AA">
      <w:pPr>
        <w:rPr>
          <w:rFonts w:eastAsiaTheme="minorEastAsia"/>
          <w:color w:val="000000" w:themeColor="text1"/>
          <w:lang w:val="fr-FR"/>
        </w:rPr>
      </w:pPr>
      <w:r>
        <w:rPr>
          <w:rFonts w:eastAsiaTheme="minorEastAsia"/>
          <w:color w:val="000000" w:themeColor="text1"/>
          <w:lang w:val="fr-FR"/>
        </w:rPr>
        <w:t>- Ce résultat est commun à toutes les réactions de dissolution exceptée la dissolution du calcaire dans l’eau (réaction exothermique). Cela explique pourquoi les bouilloires et les robinets d’eau chaude sont remplis de calcaire !</w:t>
      </w:r>
    </w:p>
    <w:p w:rsidR="002240A7" w:rsidRDefault="00F97C07" w:rsidP="008D72AA">
      <w:pPr>
        <w:rPr>
          <w:color w:val="000000" w:themeColor="text1"/>
          <w:lang w:val="fr-FR"/>
        </w:rPr>
      </w:pPr>
      <w:r>
        <w:rPr>
          <w:rFonts w:eastAsiaTheme="minorEastAsia"/>
          <w:color w:val="000000" w:themeColor="text1"/>
          <w:lang w:val="fr-FR"/>
        </w:rPr>
        <w:t xml:space="preserve">- L’influence de la température sur la solubilité d’une espèce est aussi exploitée en fin de synthèse organique pour faire des </w:t>
      </w:r>
      <w:r w:rsidRPr="00F97C07">
        <w:rPr>
          <w:rFonts w:eastAsiaTheme="minorEastAsia"/>
          <w:b/>
          <w:color w:val="000000" w:themeColor="text1"/>
          <w:lang w:val="fr-FR"/>
        </w:rPr>
        <w:t>recristallisations</w:t>
      </w:r>
      <w:r>
        <w:rPr>
          <w:rFonts w:eastAsiaTheme="minorEastAsia"/>
          <w:color w:val="000000" w:themeColor="text1"/>
          <w:lang w:val="fr-FR"/>
        </w:rPr>
        <w:t>.</w:t>
      </w:r>
    </w:p>
    <w:p w:rsidR="002240A7" w:rsidRPr="00F97C07" w:rsidRDefault="002240A7" w:rsidP="002240A7">
      <w:pPr>
        <w:rPr>
          <w:color w:val="0070C0"/>
          <w:lang w:val="fr-FR"/>
        </w:rPr>
      </w:pPr>
      <w:r w:rsidRPr="00F97C07">
        <w:rPr>
          <w:color w:val="0070C0"/>
          <w:u w:val="single"/>
          <w:lang w:val="fr-FR"/>
        </w:rPr>
        <w:t>Principe de la recristallisation :</w:t>
      </w:r>
      <w:r w:rsidRPr="00F97C07">
        <w:rPr>
          <w:color w:val="0070C0"/>
          <w:lang w:val="fr-FR"/>
        </w:rPr>
        <w:t xml:space="preserve"> (à écrire au tableau) Une recristallisation consiste à </w:t>
      </w:r>
      <w:r w:rsidRPr="00F97C07">
        <w:rPr>
          <w:b/>
          <w:color w:val="0070C0"/>
          <w:lang w:val="fr-FR"/>
        </w:rPr>
        <w:t xml:space="preserve">solubiliser à chaud </w:t>
      </w:r>
      <w:r w:rsidRPr="00F97C07">
        <w:rPr>
          <w:color w:val="0070C0"/>
          <w:lang w:val="fr-FR"/>
        </w:rPr>
        <w:t xml:space="preserve">un composé solide impur </w:t>
      </w:r>
      <w:r w:rsidRPr="00F97C07">
        <w:rPr>
          <w:b/>
          <w:color w:val="0070C0"/>
          <w:lang w:val="fr-FR"/>
        </w:rPr>
        <w:t>dans un minimum de solvant dans lequel le solide est insoluble à froid</w:t>
      </w:r>
      <w:r w:rsidRPr="00F97C07">
        <w:rPr>
          <w:color w:val="0070C0"/>
          <w:lang w:val="fr-FR"/>
        </w:rPr>
        <w:t xml:space="preserve">. En refroidissant, le composé recristallise débarrassé des impuretés qui elles restent en solution. </w:t>
      </w:r>
    </w:p>
    <w:p w:rsidR="001D3B8C" w:rsidRPr="00823B86" w:rsidRDefault="00F97C07" w:rsidP="00823B86">
      <w:pPr>
        <w:rPr>
          <w:color w:val="000000" w:themeColor="text1"/>
          <w:lang w:val="fr-FR"/>
        </w:rPr>
      </w:pPr>
      <w:r>
        <w:rPr>
          <w:color w:val="000000" w:themeColor="text1"/>
          <w:lang w:val="fr-FR"/>
        </w:rPr>
        <w:t xml:space="preserve">- </w:t>
      </w:r>
      <w:r w:rsidR="002240A7">
        <w:rPr>
          <w:color w:val="000000" w:themeColor="text1"/>
          <w:lang w:val="fr-FR"/>
        </w:rPr>
        <w:t xml:space="preserve">Il faut donc que les </w:t>
      </w:r>
      <w:r w:rsidR="002240A7" w:rsidRPr="005150BB">
        <w:rPr>
          <w:b/>
          <w:color w:val="000000" w:themeColor="text1"/>
          <w:lang w:val="fr-FR"/>
        </w:rPr>
        <w:t>impuretés soient solubles</w:t>
      </w:r>
      <w:r w:rsidR="002240A7">
        <w:rPr>
          <w:color w:val="000000" w:themeColor="text1"/>
          <w:lang w:val="fr-FR"/>
        </w:rPr>
        <w:t xml:space="preserve"> dans le solvant de recristallisation </w:t>
      </w:r>
      <w:r w:rsidR="002240A7" w:rsidRPr="005150BB">
        <w:rPr>
          <w:b/>
          <w:color w:val="000000" w:themeColor="text1"/>
          <w:lang w:val="fr-FR"/>
        </w:rPr>
        <w:t>à chaud comme à froid</w:t>
      </w:r>
      <w:r w:rsidR="002240A7">
        <w:rPr>
          <w:color w:val="000000" w:themeColor="text1"/>
          <w:lang w:val="fr-FR"/>
        </w:rPr>
        <w:t>.</w:t>
      </w:r>
    </w:p>
    <w:p w:rsidR="001D3B8C" w:rsidRDefault="001D3B8C" w:rsidP="00200A39">
      <w:pPr>
        <w:pStyle w:val="Paragraphedeliste"/>
        <w:numPr>
          <w:ilvl w:val="0"/>
          <w:numId w:val="3"/>
        </w:numPr>
        <w:rPr>
          <w:b/>
          <w:color w:val="000000" w:themeColor="text1"/>
          <w:lang w:val="fr-FR"/>
        </w:rPr>
      </w:pPr>
      <w:r>
        <w:rPr>
          <w:b/>
          <w:color w:val="000000" w:themeColor="text1"/>
          <w:lang w:val="fr-FR"/>
        </w:rPr>
        <w:t>Le pH</w:t>
      </w:r>
    </w:p>
    <w:p w:rsidR="00823B86" w:rsidRDefault="00823B86" w:rsidP="00823B86">
      <w:pPr>
        <w:rPr>
          <w:color w:val="000000" w:themeColor="text1"/>
          <w:lang w:val="fr-FR"/>
        </w:rPr>
      </w:pPr>
      <w:r w:rsidRPr="00823B86">
        <w:rPr>
          <w:color w:val="000000" w:themeColor="text1"/>
          <w:lang w:val="fr-FR"/>
        </w:rPr>
        <w:t xml:space="preserve">- </w:t>
      </w:r>
      <w:r w:rsidR="006610A9">
        <w:rPr>
          <w:color w:val="000000" w:themeColor="text1"/>
          <w:lang w:val="fr-FR"/>
        </w:rPr>
        <w:t>Nous allons reconsidérer une solution saturée d’acide benzoïque.</w:t>
      </w:r>
    </w:p>
    <w:p w:rsidR="00360B49" w:rsidRPr="00360B49" w:rsidRDefault="006610A9" w:rsidP="00360B49">
      <w:pPr>
        <w:rPr>
          <w:rFonts w:eastAsiaTheme="minorEastAsia"/>
          <w:color w:val="000000" w:themeColor="text1"/>
          <w:lang w:val="fr-FR"/>
        </w:rPr>
      </w:pPr>
      <w:r>
        <w:rPr>
          <w:color w:val="000000" w:themeColor="text1"/>
          <w:lang w:val="fr-FR"/>
        </w:rPr>
        <w:t>- Nous rappelons que</w:t>
      </w:r>
      <w:r w:rsidR="00360B49">
        <w:rPr>
          <w:color w:val="000000" w:themeColor="text1"/>
          <w:lang w:val="fr-FR"/>
        </w:rPr>
        <w:t> </w:t>
      </w:r>
      <w:r w:rsidR="00360B49">
        <w:rPr>
          <w:rFonts w:eastAsiaTheme="minorEastAsia"/>
          <w:color w:val="000000" w:themeColor="text1"/>
          <w:lang w:val="fr-FR"/>
        </w:rPr>
        <w:t>:</w:t>
      </w:r>
    </w:p>
    <w:p w:rsidR="00360B49" w:rsidRPr="00360B49" w:rsidRDefault="00360B49" w:rsidP="00360B49">
      <w:pPr>
        <w:jc w:val="center"/>
        <w:rPr>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r>
            <w:rPr>
              <w:rFonts w:ascii="Cambria Math" w:hAnsi="Cambria Math"/>
              <w:color w:val="000000" w:themeColor="text1"/>
              <w:lang w:val="fr-FR"/>
            </w:rPr>
            <m:t>(25 °C)=</m:t>
          </m:r>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-1,6</m:t>
              </m:r>
            </m:sup>
          </m:sSup>
        </m:oMath>
      </m:oMathPara>
    </w:p>
    <w:p w:rsidR="00360B49" w:rsidRPr="00786E5B" w:rsidRDefault="00360B49" w:rsidP="00360B49">
      <w:pPr>
        <w:pStyle w:val="Paragraphedeliste"/>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sSup>
            <m:sSupPr>
              <m:ctrlPr>
                <w:rPr>
                  <w:rFonts w:ascii="Cambria Math" w:hAnsi="Cambria Math"/>
                  <w:i/>
                  <w:color w:val="000000" w:themeColor="text1"/>
                  <w:lang w:val="fr-FR"/>
                </w:rPr>
              </m:ctrlPr>
            </m:sSupPr>
            <m:e>
              <m:r>
                <w:rPr>
                  <w:rFonts w:ascii="Cambria Math" w:hAnsi="Cambria Math"/>
                  <w:color w:val="000000" w:themeColor="text1"/>
                  <w:lang w:val="fr-FR"/>
                </w:rPr>
                <m:t>C</m:t>
              </m:r>
            </m:e>
            <m:sup>
              <m:r>
                <w:rPr>
                  <w:rFonts w:ascii="Cambria Math" w:hAnsi="Cambria Math"/>
                  <w:color w:val="000000" w:themeColor="text1"/>
                  <w:lang w:val="fr-FR"/>
                </w:rPr>
                <m:t>0</m:t>
              </m:r>
            </m:sup>
          </m:s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[PhCOOH]</m:t>
              </m:r>
            </m:e>
            <m:sub>
              <m:r>
                <w:rPr>
                  <w:rFonts w:ascii="Cambria Math" w:hAnsi="Cambria Math"/>
                  <w:color w:val="000000" w:themeColor="text1"/>
                  <w:lang w:val="fr-FR"/>
                </w:rPr>
                <m:t>eq</m:t>
              </m:r>
            </m:sub>
          </m:sSub>
          <m:r>
            <w:rPr>
              <w:rFonts w:ascii="Cambria Math" w:hAnsi="Cambria Math"/>
              <w:color w:val="000000" w:themeColor="text1"/>
              <w:lang w:val="fr-FR"/>
            </w:rPr>
            <m:t>=s</m:t>
          </m:r>
        </m:oMath>
      </m:oMathPara>
    </w:p>
    <w:p w:rsidR="00786E5B" w:rsidRPr="00360B49" w:rsidRDefault="00786E5B" w:rsidP="00360B49">
      <w:pPr>
        <w:pStyle w:val="Paragraphedeliste"/>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r>
                <w:rPr>
                  <w:rFonts w:ascii="Cambria Math" w:hAnsi="Cambria Math"/>
                  <w:color w:val="000000" w:themeColor="text1"/>
                  <w:lang w:val="fr-FR"/>
                </w:rPr>
                <m:t>PhCOOH</m:t>
              </m:r>
              <m:r>
                <w:rPr>
                  <w:rFonts w:ascii="Cambria Math" w:hAnsi="Cambria Math"/>
                  <w:color w:val="000000" w:themeColor="text1"/>
                  <w:lang w:val="fr-FR"/>
                </w:rPr>
                <m:t>∕</m:t>
              </m:r>
              <m:r>
                <w:rPr>
                  <w:rFonts w:ascii="Cambria Math" w:hAnsi="Cambria Math"/>
                  <w:color w:val="000000" w:themeColor="text1"/>
                  <w:lang w:val="fr-FR"/>
                </w:rPr>
                <m:t>PhCO</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sub>
          </m:sSub>
          <m:r>
            <w:rPr>
              <w:rFonts w:ascii="Cambria Math" w:hAnsi="Cambria Math"/>
              <w:color w:val="000000" w:themeColor="text1"/>
              <w:lang w:val="fr-FR"/>
            </w:rPr>
            <m:t>(25 °C)</m:t>
          </m:r>
          <m:r>
            <w:rPr>
              <w:rFonts w:ascii="Cambria Math"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-4,2</m:t>
              </m:r>
            </m:sup>
          </m:sSup>
        </m:oMath>
      </m:oMathPara>
    </w:p>
    <w:p w:rsidR="00360B49" w:rsidRDefault="00360B49" w:rsidP="00360B49">
      <w:pPr>
        <w:rPr>
          <w:rFonts w:eastAsiaTheme="minorEastAsia"/>
          <w:color w:val="000000" w:themeColor="text1"/>
          <w:lang w:val="fr-FR"/>
        </w:rPr>
      </w:pPr>
      <w:r>
        <w:rPr>
          <w:rFonts w:eastAsiaTheme="minorEastAsia"/>
          <w:color w:val="000000" w:themeColor="text1"/>
          <w:lang w:val="fr-FR"/>
        </w:rPr>
        <w:t xml:space="preserve">- Plus tôt, nous avons déterminé cette constante de solubilité en réalisant un titrage d’une solution </w:t>
      </w:r>
      <w:r>
        <w:rPr>
          <w:color w:val="000000" w:themeColor="text1"/>
          <w:lang w:val="fr-FR"/>
        </w:rPr>
        <w:t>saturée d’acide benzoïque</w:t>
      </w:r>
      <w:r>
        <w:rPr>
          <w:color w:val="000000" w:themeColor="text1"/>
          <w:lang w:val="fr-FR"/>
        </w:rPr>
        <w:t xml:space="preserve"> par de la soude. Une des hypothèses (qui peut se vérifier facilement par un calcul de pH) était que quasiment tout le composé était sous sa forme acide </w:t>
      </w:r>
      <m:oMath>
        <m:r>
          <w:rPr>
            <w:rFonts w:ascii="Cambria Math" w:hAnsi="Cambria Math"/>
            <w:color w:val="000000" w:themeColor="text1"/>
            <w:lang w:val="fr-FR"/>
          </w:rPr>
          <m:t>PhCOOH</m:t>
        </m:r>
      </m:oMath>
      <w:r>
        <w:rPr>
          <w:rFonts w:eastAsiaTheme="minorEastAsia"/>
          <w:color w:val="000000" w:themeColor="text1"/>
          <w:lang w:val="fr-FR"/>
        </w:rPr>
        <w:t>.</w:t>
      </w:r>
    </w:p>
    <w:p w:rsidR="00786E5B" w:rsidRDefault="00786E5B" w:rsidP="00360B49">
      <w:pPr>
        <w:rPr>
          <w:rFonts w:eastAsiaTheme="minorEastAsia"/>
          <w:color w:val="000000" w:themeColor="text1"/>
          <w:lang w:val="fr-FR"/>
        </w:rPr>
      </w:pPr>
      <w:r>
        <w:rPr>
          <w:rFonts w:eastAsiaTheme="minorEastAsia"/>
          <w:color w:val="000000" w:themeColor="text1"/>
          <w:lang w:val="fr-FR"/>
        </w:rPr>
        <w:t xml:space="preserve">- En effet :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r>
          <w:rPr>
            <w:rFonts w:ascii="Cambria Math" w:eastAsiaTheme="minorEastAsia" w:hAnsi="Cambria Math"/>
            <w:color w:val="000000" w:themeColor="text1"/>
            <w:lang w:val="fr-FR"/>
          </w:rPr>
          <m:t>=</m:t>
        </m:r>
        <m:f>
          <m:fPr>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[PhCO</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e>
              <m:sub>
                <m:r>
                  <w:rPr>
                    <w:rFonts w:ascii="Cambria Math" w:hAnsi="Cambria Math"/>
                    <w:color w:val="000000" w:themeColor="text1"/>
                    <w:lang w:val="fr-FR"/>
                  </w:rPr>
                  <m:t>eq</m:t>
                </m:r>
              </m:sub>
            </m:sSub>
            <m:sSub>
              <m:sSubPr>
                <m:ctrlPr>
                  <w:rPr>
                    <w:rFonts w:ascii="Cambria Math" w:hAnsi="Cambria Math"/>
                    <w:i/>
                    <w:color w:val="000000" w:themeColor="text1"/>
                    <w:lang w:val="fr-FR"/>
                  </w:rPr>
                </m:ctrlPr>
              </m:sSubPr>
              <m:e>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[PhCOOH]</m:t>
                </m:r>
              </m:e>
              <m:sub>
                <m:r>
                  <w:rPr>
                    <w:rFonts w:ascii="Cambria Math" w:hAnsi="Cambria Math"/>
                    <w:color w:val="000000" w:themeColor="text1"/>
                    <w:lang w:val="fr-FR"/>
                  </w:rPr>
                  <m:t>eq</m:t>
                </m:r>
              </m:sub>
            </m:sSub>
          </m:den>
        </m:f>
        <m:r>
          <w:rPr>
            <w:rFonts w:ascii="Cambria Math" w:hAnsi="Cambria Math"/>
            <w:color w:val="000000" w:themeColor="text1"/>
            <w:lang w:val="fr-FR"/>
          </w:rPr>
          <m:t>=</m:t>
        </m:r>
        <m:f>
          <m:fPr>
            <m:ctrlPr>
              <w:rPr>
                <w:rFonts w:ascii="Cambria Math" w:hAnsi="Cambria Math"/>
                <w:i/>
                <w:color w:val="000000" w:themeColor="text1"/>
                <w:lang w:val="fr-FR"/>
              </w:rPr>
            </m:ctrlPr>
          </m:fPr>
          <m:num>
            <m:sSup>
              <m:sSupPr>
                <m:ctrlPr>
                  <w:rPr>
                    <w:rFonts w:ascii="Cambria Math" w:hAnsi="Cambria Math"/>
                    <w:i/>
                    <w:color w:val="000000" w:themeColor="text1"/>
                    <w:lang w:val="fr-FR"/>
                  </w:rPr>
                </m:ctrlPr>
              </m:sSupPr>
              <m:e>
                <m:sSub>
                  <m:sSubPr>
                    <m:ctrlPr>
                      <w:rPr>
                        <w:rFonts w:ascii="Cambria Math" w:hAnsi="Cambria Math"/>
                        <w:i/>
                        <w:color w:val="000000" w:themeColor="text1"/>
                        <w:lang w:val="fr-FR"/>
                      </w:rPr>
                    </m:ctrlPr>
                  </m:sSubPr>
                  <m:e>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e>
                  <m:sub>
                    <m:r>
                      <w:rPr>
                        <w:rFonts w:ascii="Cambria Math" w:hAnsi="Cambria Math"/>
                        <w:color w:val="000000" w:themeColor="text1"/>
                        <w:lang w:val="fr-FR"/>
                      </w:rPr>
                      <m:t>eq</m:t>
                    </m:r>
                  </m:sub>
                </m:sSub>
              </m:e>
              <m:sup>
                <m:r>
                  <w:rPr>
                    <w:rFonts w:ascii="Cambria Math" w:hAnsi="Cambria Math"/>
                    <w:color w:val="000000" w:themeColor="text1"/>
                    <w:lang w:val="fr-FR"/>
                  </w:rPr>
                  <m:t>2</m:t>
                </m:r>
              </m:sup>
            </m:sSup>
          </m:num>
          <m:den>
            <m:sSub>
              <m:sSubPr>
                <m:ctrlPr>
                  <w:rPr>
                    <w:rFonts w:ascii="Cambria Math" w:hAnsi="Cambria Math"/>
                    <w:i/>
                    <w:color w:val="000000" w:themeColor="text1"/>
                    <w:lang w:val="fr-FR"/>
                  </w:rPr>
                </m:ctrlPr>
              </m:sSubPr>
              <m:e>
                <m:r>
                  <w:rPr>
                    <w:rFonts w:ascii="Cambria Math" w:hAnsi="Cambria Math"/>
                    <w:color w:val="000000" w:themeColor="text1"/>
                    <w:lang w:val="fr-FR"/>
                  </w:rPr>
                  <m:t>[PhCOOH]</m:t>
                </m:r>
              </m:e>
              <m:sub>
                <m:r>
                  <w:rPr>
                    <w:rFonts w:ascii="Cambria Math" w:hAnsi="Cambria Math"/>
                    <w:color w:val="000000" w:themeColor="text1"/>
                    <w:lang w:val="fr-FR"/>
                  </w:rPr>
                  <m:t>eq</m:t>
                </m:r>
              </m:sub>
            </m:sSub>
          </m:den>
        </m:f>
      </m:oMath>
      <w:r w:rsidR="00724129">
        <w:rPr>
          <w:rFonts w:eastAsiaTheme="minorEastAsia"/>
          <w:color w:val="000000" w:themeColor="text1"/>
          <w:lang w:val="fr-FR"/>
        </w:rPr>
        <w:t xml:space="preserve">. Si </w:t>
      </w:r>
      <m:oMath>
        <m:r>
          <w:rPr>
            <w:rFonts w:ascii="Cambria Math" w:hAnsi="Cambria Math"/>
            <w:color w:val="000000" w:themeColor="text1"/>
            <w:lang w:val="fr-FR"/>
          </w:rPr>
          <m:t>PhCOOH</m:t>
        </m:r>
      </m:oMath>
      <w:r w:rsidR="00724129">
        <w:rPr>
          <w:rFonts w:eastAsiaTheme="minorEastAsia"/>
          <w:color w:val="000000" w:themeColor="text1"/>
          <w:lang w:val="fr-FR"/>
        </w:rPr>
        <w:t xml:space="preserve"> non dissocié alors </w:t>
      </w:r>
      <m:oMath>
        <m:sSub>
          <m:sSubPr>
            <m:ctrlPr>
              <w:rPr>
                <w:rFonts w:ascii="Cambria Math" w:hAnsi="Cambria Math"/>
                <w:i/>
                <w:color w:val="000000" w:themeColor="text1"/>
                <w:lang w:val="fr-FR"/>
              </w:rPr>
            </m:ctrlPr>
          </m:sSubPr>
          <m:e>
            <m:r>
              <w:rPr>
                <w:rFonts w:ascii="Cambria Math" w:hAnsi="Cambria Math"/>
                <w:color w:val="000000" w:themeColor="text1"/>
                <w:lang w:val="fr-FR"/>
              </w:rPr>
              <m:t>[PhCOOH]</m:t>
            </m:r>
          </m:e>
          <m:sub>
            <m:r>
              <w:rPr>
                <w:rFonts w:ascii="Cambria Math" w:hAnsi="Cambria Math"/>
                <w:color w:val="000000" w:themeColor="text1"/>
                <w:lang w:val="fr-FR"/>
              </w:rPr>
              <m:t>eq</m:t>
            </m:r>
          </m:sub>
        </m:sSub>
        <m:r>
          <w:rPr>
            <w:rFonts w:ascii="Cambria Math" w:hAnsi="Cambria Math"/>
            <w:color w:val="000000" w:themeColor="text1"/>
            <w:lang w:val="fr-FR"/>
          </w:rPr>
          <m:t>=</m:t>
        </m:r>
        <m:r>
          <w:rPr>
            <w:rFonts w:ascii="Cambria Math" w:hAnsi="Cambria Math"/>
            <w:color w:val="000000" w:themeColor="text1"/>
            <w:lang w:val="fr-FR"/>
          </w:rPr>
          <m:t>s=</m:t>
        </m:r>
        <m:r>
          <w:rPr>
            <w:rFonts w:ascii="Cambria Math" w:eastAsiaTheme="minorEastAsia" w:hAnsi="Cambria Math"/>
            <w:color w:val="000000" w:themeColor="text1"/>
            <w:lang w:val="fr-FR"/>
          </w:rPr>
          <m:t>2,5.</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-2</m:t>
            </m:r>
          </m:sup>
        </m:sSup>
        <m:r>
          <w:rPr>
            <w:rFonts w:ascii="Cambria Math" w:eastAsiaTheme="minorEastAsia" w:hAnsi="Cambria Math"/>
            <w:color w:val="000000" w:themeColor="text1"/>
            <w:lang w:val="fr-FR"/>
          </w:rPr>
          <m:t xml:space="preserve">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sidR="00724129">
        <w:rPr>
          <w:rFonts w:eastAsiaTheme="minorEastAsia"/>
          <w:color w:val="000000" w:themeColor="text1"/>
          <w:lang w:val="fr-FR"/>
        </w:rPr>
        <w:t xml:space="preserve">. Donc </w:t>
      </w:r>
      <m:oMath>
        <m:r>
          <w:rPr>
            <w:rFonts w:ascii="Cambria Math" w:eastAsiaTheme="minorEastAsia" w:hAnsi="Cambria Math"/>
            <w:color w:val="000000" w:themeColor="text1"/>
            <w:lang w:val="fr-FR"/>
          </w:rPr>
          <m:t>pH=2,9</m:t>
        </m:r>
      </m:oMath>
      <w:r w:rsidR="00724129">
        <w:rPr>
          <w:rFonts w:eastAsiaTheme="minorEastAsia"/>
          <w:color w:val="000000" w:themeColor="text1"/>
          <w:lang w:val="fr-FR"/>
        </w:rPr>
        <w:t xml:space="preserve"> (vérifie alors que </w:t>
      </w:r>
      <m:oMath>
        <m:sSub>
          <m:sSubPr>
            <m:ctrlPr>
              <w:rPr>
                <w:rFonts w:ascii="Cambria Math" w:hAnsi="Cambria Math"/>
                <w:i/>
                <w:color w:val="000000" w:themeColor="text1"/>
                <w:lang w:val="fr-FR"/>
              </w:rPr>
            </m:ctrlPr>
          </m:sSubPr>
          <m:e>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e>
          <m:sub>
            <m:r>
              <w:rPr>
                <w:rFonts w:ascii="Cambria Math" w:hAnsi="Cambria Math"/>
                <w:color w:val="000000" w:themeColor="text1"/>
                <w:lang w:val="fr-FR"/>
              </w:rPr>
              <m:t>eq</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[PhCOOH]</m:t>
            </m:r>
          </m:e>
          <m:sub>
            <m:r>
              <w:rPr>
                <w:rFonts w:ascii="Cambria Math" w:hAnsi="Cambria Math"/>
                <w:color w:val="000000" w:themeColor="text1"/>
                <w:lang w:val="fr-FR"/>
              </w:rPr>
              <m:t>eq</m:t>
            </m:r>
          </m:sub>
        </m:sSub>
      </m:oMath>
      <w:r w:rsidR="00724129">
        <w:rPr>
          <w:rFonts w:eastAsiaTheme="minorEastAsia"/>
          <w:color w:val="000000" w:themeColor="text1"/>
          <w:lang w:val="fr-FR"/>
        </w:rPr>
        <w:t xml:space="preserve"> ce qui est le cas).</w:t>
      </w:r>
    </w:p>
    <w:p w:rsidR="00360B49" w:rsidRDefault="00360B49" w:rsidP="00360B49">
      <w:pPr>
        <w:rPr>
          <w:rFonts w:eastAsiaTheme="minorEastAsia"/>
          <w:color w:val="000000" w:themeColor="text1"/>
          <w:lang w:val="fr-FR"/>
        </w:rPr>
      </w:pPr>
      <w:r>
        <w:rPr>
          <w:rFonts w:eastAsiaTheme="minorEastAsia"/>
          <w:color w:val="000000" w:themeColor="text1"/>
          <w:lang w:val="fr-FR"/>
        </w:rPr>
        <w:t xml:space="preserve">- On avait donc </w:t>
      </w:r>
      <m:oMath>
        <m:r>
          <w:rPr>
            <w:rFonts w:ascii="Cambria Math" w:eastAsiaTheme="minorEastAsia" w:hAnsi="Cambria Math"/>
            <w:color w:val="000000" w:themeColor="text1"/>
            <w:lang w:val="fr-FR"/>
          </w:rPr>
          <m:t>s=2,5.</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-2</m:t>
            </m:r>
          </m:sup>
        </m:sSup>
        <m:r>
          <w:rPr>
            <w:rFonts w:ascii="Cambria Math" w:eastAsiaTheme="minorEastAsia" w:hAnsi="Cambria Math"/>
            <w:color w:val="000000" w:themeColor="text1"/>
            <w:lang w:val="fr-FR"/>
          </w:rPr>
          <m:t xml:space="preserve">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sidR="00724129">
        <w:rPr>
          <w:rFonts w:eastAsiaTheme="minorEastAsia"/>
          <w:color w:val="000000" w:themeColor="text1"/>
          <w:lang w:val="fr-FR"/>
        </w:rPr>
        <w:t xml:space="preserve"> à </w:t>
      </w:r>
      <m:oMath>
        <m:r>
          <w:rPr>
            <w:rFonts w:ascii="Cambria Math" w:eastAsiaTheme="minorEastAsia" w:hAnsi="Cambria Math"/>
            <w:color w:val="000000" w:themeColor="text1"/>
            <w:lang w:val="fr-FR"/>
          </w:rPr>
          <m:t>pH=2,9</m:t>
        </m:r>
      </m:oMath>
      <w:r w:rsidR="00724129">
        <w:rPr>
          <w:rFonts w:eastAsiaTheme="minorEastAsia"/>
          <w:color w:val="000000" w:themeColor="text1"/>
          <w:lang w:val="fr-FR"/>
        </w:rPr>
        <w:t>.</w:t>
      </w:r>
    </w:p>
    <w:p w:rsidR="005D1614" w:rsidRPr="005D1614" w:rsidRDefault="005D1614" w:rsidP="00360B49">
      <w:pPr>
        <w:rPr>
          <w:rFonts w:eastAsiaTheme="minorEastAsia"/>
          <w:color w:val="FF0000"/>
          <w:lang w:val="fr-FR"/>
        </w:rPr>
      </w:pPr>
      <w:r w:rsidRPr="005D1614">
        <w:rPr>
          <w:rFonts w:eastAsiaTheme="minorEastAsia"/>
          <w:color w:val="FF0000"/>
          <w:lang w:val="fr-FR"/>
        </w:rPr>
        <w:t>Montrer slide 4</w:t>
      </w:r>
    </w:p>
    <w:p w:rsidR="00786E5B" w:rsidRDefault="00786E5B" w:rsidP="00360B49">
      <w:pPr>
        <w:rPr>
          <w:rFonts w:eastAsiaTheme="minorEastAsia"/>
          <w:color w:val="000000" w:themeColor="text1"/>
          <w:lang w:val="fr-FR"/>
        </w:rPr>
      </w:pPr>
      <w:r>
        <w:rPr>
          <w:rFonts w:eastAsiaTheme="minorEastAsia"/>
          <w:color w:val="000000" w:themeColor="text1"/>
          <w:lang w:val="fr-FR"/>
        </w:rPr>
        <w:t>- On ajoute mai</w:t>
      </w:r>
      <w:r w:rsidR="002C53B2">
        <w:rPr>
          <w:rFonts w:eastAsiaTheme="minorEastAsia"/>
          <w:color w:val="000000" w:themeColor="text1"/>
          <w:lang w:val="fr-FR"/>
        </w:rPr>
        <w:t xml:space="preserve">ntenant de la soude de manière à ce que le </w:t>
      </w:r>
      <m:oMath>
        <m:r>
          <w:rPr>
            <w:rFonts w:ascii="Cambria Math" w:eastAsiaTheme="minorEastAsia" w:hAnsi="Cambria Math"/>
            <w:color w:val="000000" w:themeColor="text1"/>
            <w:lang w:val="fr-FR"/>
          </w:rPr>
          <m:t>pH</m:t>
        </m:r>
      </m:oMath>
      <w:r w:rsidR="002C53B2">
        <w:rPr>
          <w:rFonts w:eastAsiaTheme="minorEastAsia"/>
          <w:color w:val="000000" w:themeColor="text1"/>
          <w:lang w:val="fr-FR"/>
        </w:rPr>
        <w:t xml:space="preserve"> soir égal à </w:t>
      </w:r>
      <m:oMath>
        <m:r>
          <w:rPr>
            <w:rFonts w:ascii="Cambria Math" w:eastAsiaTheme="minorEastAsia" w:hAnsi="Cambria Math"/>
            <w:color w:val="000000" w:themeColor="text1"/>
            <w:lang w:val="fr-FR"/>
          </w:rPr>
          <m:t>4,9</m:t>
        </m:r>
      </m:oMath>
      <w:r w:rsidR="002C53B2">
        <w:rPr>
          <w:rFonts w:eastAsiaTheme="minorEastAsia"/>
          <w:color w:val="000000" w:themeColor="text1"/>
          <w:lang w:val="fr-FR"/>
        </w:rPr>
        <w:t>. On a également rajouté</w:t>
      </w:r>
      <w:r w:rsidR="00C16AC1">
        <w:rPr>
          <w:rFonts w:eastAsiaTheme="minorEastAsia"/>
          <w:color w:val="000000" w:themeColor="text1"/>
          <w:lang w:val="fr-FR"/>
        </w:rPr>
        <w:t xml:space="preserve"> de l’acide benzoïque solide pour que la solution (qui a maintenant un volume plus grand) soit toujours saturée.</w:t>
      </w:r>
    </w:p>
    <w:p w:rsidR="00BA336C" w:rsidRPr="00BA336C" w:rsidRDefault="00BA336C" w:rsidP="00360B49">
      <w:pPr>
        <w:rPr>
          <w:rFonts w:eastAsiaTheme="minorEastAsia"/>
          <w:color w:val="000000" w:themeColor="text1"/>
        </w:rPr>
      </w:pPr>
      <w:r w:rsidRPr="00BA336C">
        <w:rPr>
          <w:rFonts w:eastAsiaTheme="minorEastAsia"/>
          <w:color w:val="000000" w:themeColor="text1"/>
        </w:rPr>
        <w:t xml:space="preserve">- On </w:t>
      </w:r>
      <w:proofErr w:type="gramStart"/>
      <w:r w:rsidRPr="00BA336C">
        <w:rPr>
          <w:rFonts w:eastAsiaTheme="minorEastAsia"/>
          <w:color w:val="000000" w:themeColor="text1"/>
        </w:rPr>
        <w:t>a</w:t>
      </w:r>
      <w:r>
        <w:rPr>
          <w:rFonts w:eastAsiaTheme="minorEastAsia"/>
          <w:color w:val="000000" w:themeColor="text1"/>
        </w:rPr>
        <w:t xml:space="preserve"> :</w:t>
      </w:r>
      <w:proofErr w:type="gramEnd"/>
      <w:r w:rsidRPr="00BA336C">
        <w:rPr>
          <w:rFonts w:eastAsiaTheme="minorEastAsia"/>
          <w:color w:val="000000" w:themeColor="text1"/>
        </w:rPr>
        <w:t xml:space="preserv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r>
          <w:rPr>
            <w:rFonts w:ascii="Cambria Math" w:eastAsiaTheme="minorEastAsia" w:hAnsi="Cambria Math"/>
            <w:color w:val="000000" w:themeColor="text1"/>
          </w:rPr>
          <m:t>=</m:t>
        </m:r>
        <m:f>
          <m:fPr>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rPr>
                  <m:t>[</m:t>
                </m:r>
                <m:r>
                  <w:rPr>
                    <w:rFonts w:ascii="Cambria Math" w:hAnsi="Cambria Math"/>
                    <w:color w:val="000000" w:themeColor="text1"/>
                    <w:lang w:val="fr-FR"/>
                  </w:rPr>
                  <m:t>P</m:t>
                </m:r>
                <m:r>
                  <w:rPr>
                    <w:rFonts w:ascii="Cambria Math" w:hAnsi="Cambria Math"/>
                    <w:color w:val="000000" w:themeColor="text1"/>
                  </w:rPr>
                  <m:t>h</m:t>
                </m:r>
                <m:r>
                  <w:rPr>
                    <w:rFonts w:ascii="Cambria Math" w:hAnsi="Cambria Math"/>
                    <w:color w:val="000000" w:themeColor="text1"/>
                    <w:lang w:val="fr-FR"/>
                  </w:rPr>
                  <m:t>CO</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rPr>
                      <m:t>-</m:t>
                    </m:r>
                  </m:sup>
                </m:sSup>
                <m:r>
                  <w:rPr>
                    <w:rFonts w:ascii="Cambria Math" w:hAnsi="Cambria Math"/>
                    <w:color w:val="000000" w:themeColor="text1"/>
                  </w:rPr>
                  <m:t>]</m:t>
                </m:r>
              </m:e>
              <m:sub>
                <m:r>
                  <w:rPr>
                    <w:rFonts w:ascii="Cambria Math" w:hAnsi="Cambria Math"/>
                    <w:color w:val="000000" w:themeColor="text1"/>
                    <w:lang w:val="fr-FR"/>
                  </w:rPr>
                  <m:t>eq</m:t>
                </m:r>
              </m:sub>
            </m:sSub>
            <m:sSub>
              <m:sSubPr>
                <m:ctrlPr>
                  <w:rPr>
                    <w:rFonts w:ascii="Cambria Math" w:hAnsi="Cambria Math"/>
                    <w:i/>
                    <w:color w:val="000000" w:themeColor="text1"/>
                    <w:lang w:val="fr-FR"/>
                  </w:rPr>
                </m:ctrlPr>
              </m:sSubPr>
              <m:e>
                <m:r>
                  <w:rPr>
                    <w:rFonts w:ascii="Cambria Math" w:hAnsi="Cambria Math"/>
                    <w:color w:val="000000" w:themeColor="text1"/>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rPr>
                      <m:t>3</m:t>
                    </m:r>
                  </m:sub>
                </m:sSub>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rPr>
                      <m:t>+</m:t>
                    </m:r>
                  </m:sup>
                </m:sSup>
                <m:r>
                  <w:rPr>
                    <w:rFonts w:ascii="Cambria Math" w:hAnsi="Cambria Math"/>
                    <w:color w:val="000000" w:themeColor="text1"/>
                  </w:rPr>
                  <m:t>]</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rPr>
                  <m:t>[</m:t>
                </m:r>
                <m:r>
                  <w:rPr>
                    <w:rFonts w:ascii="Cambria Math" w:hAnsi="Cambria Math"/>
                    <w:color w:val="000000" w:themeColor="text1"/>
                    <w:lang w:val="fr-FR"/>
                  </w:rPr>
                  <m:t>P</m:t>
                </m:r>
                <m:r>
                  <w:rPr>
                    <w:rFonts w:ascii="Cambria Math" w:hAnsi="Cambria Math"/>
                    <w:color w:val="000000" w:themeColor="text1"/>
                  </w:rPr>
                  <m:t>h</m:t>
                </m:r>
                <m:r>
                  <w:rPr>
                    <w:rFonts w:ascii="Cambria Math" w:hAnsi="Cambria Math"/>
                    <w:color w:val="000000" w:themeColor="text1"/>
                    <w:lang w:val="fr-FR"/>
                  </w:rPr>
                  <m:t>COOH</m:t>
                </m:r>
                <m:r>
                  <w:rPr>
                    <w:rFonts w:ascii="Cambria Math" w:hAnsi="Cambria Math"/>
                    <w:color w:val="000000" w:themeColor="text1"/>
                  </w:rPr>
                  <m:t>]</m:t>
                </m:r>
              </m:e>
              <m:sub>
                <m:r>
                  <w:rPr>
                    <w:rFonts w:ascii="Cambria Math" w:hAnsi="Cambria Math"/>
                    <w:color w:val="000000" w:themeColor="text1"/>
                    <w:lang w:val="fr-FR"/>
                  </w:rPr>
                  <m:t>eq</m:t>
                </m:r>
              </m:sub>
            </m:sSub>
          </m:den>
        </m:f>
      </m:oMath>
      <w:r w:rsidRPr="00BA336C">
        <w:rPr>
          <w:rFonts w:eastAsiaTheme="minorEastAsia"/>
          <w:color w:val="000000" w:themeColor="text1"/>
        </w:rPr>
        <w:t>.</w:t>
      </w:r>
    </w:p>
    <w:p w:rsidR="00BA336C" w:rsidRDefault="00BA336C" w:rsidP="00360B49">
      <w:pPr>
        <w:rPr>
          <w:rFonts w:eastAsiaTheme="minorEastAsia"/>
          <w:color w:val="000000" w:themeColor="text1"/>
          <w:lang w:val="fr-FR"/>
        </w:rPr>
      </w:pPr>
      <w:r>
        <w:rPr>
          <w:rFonts w:eastAsiaTheme="minorEastAsia"/>
          <w:color w:val="000000" w:themeColor="text1"/>
        </w:rPr>
        <w:t xml:space="preserve">- De plus </w:t>
      </w:r>
      <m:oMath>
        <m:sSub>
          <m:sSubPr>
            <m:ctrlPr>
              <w:rPr>
                <w:rFonts w:ascii="Cambria Math" w:hAnsi="Cambria Math"/>
                <w:i/>
                <w:color w:val="000000" w:themeColor="text1"/>
                <w:lang w:val="fr-FR"/>
              </w:rPr>
            </m:ctrlPr>
          </m:sSubPr>
          <m:e>
            <m:r>
              <w:rPr>
                <w:rFonts w:ascii="Cambria Math" w:hAnsi="Cambria Math"/>
                <w:color w:val="000000" w:themeColor="text1"/>
                <w:lang w:val="fr-FR"/>
              </w:rPr>
              <m:t>K</m:t>
            </m:r>
          </m:e>
          <m:sub>
            <m:r>
              <w:rPr>
                <w:rFonts w:ascii="Cambria Math" w:hAnsi="Cambria Math"/>
                <w:color w:val="000000" w:themeColor="text1"/>
                <w:lang w:val="fr-FR"/>
              </w:rPr>
              <m:t>S</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[PhCOOH]</m:t>
            </m:r>
          </m:e>
          <m:sub>
            <m:r>
              <w:rPr>
                <w:rFonts w:ascii="Cambria Math" w:hAnsi="Cambria Math"/>
                <w:color w:val="000000" w:themeColor="text1"/>
                <w:lang w:val="fr-FR"/>
              </w:rPr>
              <m:t>eq</m:t>
            </m:r>
          </m:sub>
        </m:sSub>
      </m:oMath>
    </w:p>
    <w:p w:rsidR="00BA336C" w:rsidRDefault="00BA336C" w:rsidP="00360B49">
      <w:pPr>
        <w:rPr>
          <w:rFonts w:eastAsiaTheme="minorEastAsia"/>
          <w:color w:val="000000" w:themeColor="text1"/>
          <w:lang w:val="fr-FR"/>
        </w:rPr>
      </w:pPr>
      <w:r>
        <w:rPr>
          <w:rFonts w:eastAsiaTheme="minorEastAsia"/>
          <w:color w:val="000000" w:themeColor="text1"/>
          <w:lang w:val="fr-FR"/>
        </w:rPr>
        <w:t>- Seulement comme l’acide benzoïque n’est plus uniquement sous forme acide on a :</w:t>
      </w:r>
    </w:p>
    <w:p w:rsidR="00BA336C" w:rsidRPr="00BA336C" w:rsidRDefault="00BA336C" w:rsidP="00360B49">
      <w:pPr>
        <w:rPr>
          <w:rFonts w:eastAsiaTheme="minorEastAsia"/>
          <w:color w:val="000000" w:themeColor="text1"/>
          <w:lang w:val="fr-FR"/>
        </w:rPr>
      </w:pPr>
      <m:oMathPara>
        <m:oMath>
          <m:r>
            <w:rPr>
              <w:rFonts w:ascii="Cambria Math" w:eastAsiaTheme="minorEastAsia" w:hAnsi="Cambria Math"/>
              <w:color w:val="000000" w:themeColor="text1"/>
              <w:lang w:val="fr-FR"/>
            </w:rPr>
            <m:t>s=</m:t>
          </m:r>
          <m:sSub>
            <m:sSubPr>
              <m:ctrlPr>
                <w:rPr>
                  <w:rFonts w:ascii="Cambria Math" w:hAnsi="Cambria Math"/>
                  <w:i/>
                  <w:color w:val="000000" w:themeColor="text1"/>
                  <w:lang w:val="fr-FR"/>
                </w:rPr>
              </m:ctrlPr>
            </m:sSubPr>
            <m:e>
              <m:r>
                <w:rPr>
                  <w:rFonts w:ascii="Cambria Math" w:hAnsi="Cambria Math"/>
                  <w:color w:val="000000" w:themeColor="text1"/>
                  <w:lang w:val="fr-FR"/>
                </w:rPr>
                <m:t>[PhCOOH]</m:t>
              </m:r>
            </m:e>
            <m:sub>
              <m:r>
                <w:rPr>
                  <w:rFonts w:ascii="Cambria Math" w:hAnsi="Cambria Math"/>
                  <w:color w:val="000000" w:themeColor="text1"/>
                  <w:lang w:val="fr-FR"/>
                </w:rPr>
                <m:t>eq</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[PhCO</m:t>
              </m:r>
              <m:sSup>
                <m:sSupPr>
                  <m:ctrlPr>
                    <w:rPr>
                      <w:rFonts w:ascii="Cambria Math" w:hAnsi="Cambria Math"/>
                      <w:i/>
                      <w:color w:val="000000" w:themeColor="text1"/>
                      <w:lang w:val="fr-FR"/>
                    </w:rPr>
                  </m:ctrlPr>
                </m:sSupPr>
                <m:e>
                  <m:r>
                    <w:rPr>
                      <w:rFonts w:ascii="Cambria Math" w:hAnsi="Cambria Math"/>
                      <w:color w:val="000000" w:themeColor="text1"/>
                      <w:lang w:val="fr-FR"/>
                    </w:rPr>
                    <m:t>O</m:t>
                  </m:r>
                </m:e>
                <m:sup>
                  <m:r>
                    <w:rPr>
                      <w:rFonts w:ascii="Cambria Math" w:hAnsi="Cambria Math"/>
                      <w:color w:val="000000" w:themeColor="text1"/>
                      <w:lang w:val="fr-FR"/>
                    </w:rPr>
                    <m:t>-</m:t>
                  </m:r>
                </m:sup>
              </m:sSup>
              <m:r>
                <w:rPr>
                  <w:rFonts w:ascii="Cambria Math" w:hAnsi="Cambria Math"/>
                  <w:color w:val="000000" w:themeColor="text1"/>
                  <w:lang w:val="fr-FR"/>
                </w:rPr>
                <m:t>]</m:t>
              </m:r>
            </m:e>
            <m:sub>
              <m:r>
                <w:rPr>
                  <w:rFonts w:ascii="Cambria Math" w:hAnsi="Cambria Math"/>
                  <w:color w:val="000000" w:themeColor="text1"/>
                  <w:lang w:val="fr-FR"/>
                </w:rPr>
                <m:t>eq</m:t>
              </m:r>
            </m:sub>
          </m:sSub>
        </m:oMath>
      </m:oMathPara>
    </w:p>
    <w:p w:rsidR="00BA336C" w:rsidRDefault="00BA336C" w:rsidP="00360B49">
      <w:pPr>
        <w:rPr>
          <w:rFonts w:eastAsiaTheme="minorEastAsia"/>
          <w:color w:val="000000" w:themeColor="text1"/>
          <w:lang w:val="fr-FR"/>
        </w:rPr>
      </w:pPr>
      <w:r>
        <w:rPr>
          <w:rFonts w:eastAsiaTheme="minorEastAsia"/>
          <w:color w:val="000000" w:themeColor="text1"/>
          <w:lang w:val="fr-FR"/>
        </w:rPr>
        <w:t>- Après une petite combinaison de calculs on trouve :</w:t>
      </w:r>
    </w:p>
    <w:p w:rsidR="00BA336C" w:rsidRPr="005D1614" w:rsidRDefault="005D1614" w:rsidP="00360B49">
      <w:pPr>
        <w:rPr>
          <w:rFonts w:eastAsiaTheme="minorEastAsia"/>
          <w:color w:val="000000" w:themeColor="text1"/>
          <w:lang w:val="fr-FR"/>
        </w:rPr>
      </w:pPr>
      <m:oMathPara>
        <m:oMath>
          <m:r>
            <w:rPr>
              <w:rFonts w:ascii="Cambria Math" w:eastAsiaTheme="minorEastAsia" w:hAnsi="Cambria Math"/>
              <w:color w:val="000000" w:themeColor="text1"/>
              <w:lang w:val="fr-FR"/>
            </w:rPr>
            <m:t>s=</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S</m:t>
              </m:r>
            </m:sub>
          </m:sSub>
          <m:r>
            <w:rPr>
              <w:rFonts w:ascii="Cambria Math" w:eastAsiaTheme="minorEastAsia" w:hAnsi="Cambria Math"/>
              <w:color w:val="000000" w:themeColor="text1"/>
              <w:lang w:val="fr-FR"/>
            </w:rPr>
            <m:t>(1+</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pH-p</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m:t>
                  </m:r>
                </m:sub>
              </m:sSub>
            </m:sup>
          </m:sSup>
          <m:r>
            <w:rPr>
              <w:rFonts w:ascii="Cambria Math" w:eastAsiaTheme="minorEastAsia" w:hAnsi="Cambria Math"/>
              <w:color w:val="000000" w:themeColor="text1"/>
              <w:lang w:val="fr-FR"/>
            </w:rPr>
            <m:t>)</m:t>
          </m:r>
        </m:oMath>
      </m:oMathPara>
    </w:p>
    <w:p w:rsidR="005D1614" w:rsidRPr="00BA336C" w:rsidRDefault="005D1614" w:rsidP="00360B49">
      <w:pPr>
        <w:rPr>
          <w:rFonts w:eastAsiaTheme="minorEastAsia"/>
          <w:color w:val="000000" w:themeColor="text1"/>
          <w:lang w:val="fr-FR"/>
        </w:rPr>
      </w:pPr>
      <w:r>
        <w:rPr>
          <w:rFonts w:eastAsiaTheme="minorEastAsia"/>
          <w:color w:val="000000" w:themeColor="text1"/>
          <w:lang w:val="fr-FR"/>
        </w:rPr>
        <w:t xml:space="preserve">- Finalement : </w:t>
      </w:r>
      <m:oMath>
        <m:r>
          <w:rPr>
            <w:rFonts w:ascii="Cambria Math" w:eastAsiaTheme="minorEastAsia" w:hAnsi="Cambria Math"/>
            <w:color w:val="000000" w:themeColor="text1"/>
            <w:lang w:val="fr-FR"/>
          </w:rPr>
          <m:t>s</m:t>
        </m:r>
        <m:r>
          <w:rPr>
            <w:rFonts w:ascii="Cambria Math" w:eastAsiaTheme="minorEastAsia" w:hAnsi="Cambria Math"/>
            <w:color w:val="000000" w:themeColor="text1"/>
            <w:lang w:val="fr-FR"/>
          </w:rPr>
          <m:t>=0,15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w:t>
      </w:r>
    </w:p>
    <w:p w:rsidR="002C53B2" w:rsidRPr="00BA336C" w:rsidRDefault="002C53B2" w:rsidP="002C53B2">
      <w:pPr>
        <w:rPr>
          <w:rFonts w:eastAsiaTheme="minorEastAsia"/>
          <w:color w:val="000000" w:themeColor="text1"/>
          <w:lang w:val="fr-FR"/>
        </w:rPr>
      </w:pPr>
    </w:p>
    <w:tbl>
      <w:tblPr>
        <w:tblStyle w:val="Grilledutableau"/>
        <w:tblW w:w="0" w:type="auto"/>
        <w:tblLook w:val="04A0" w:firstRow="1" w:lastRow="0" w:firstColumn="1" w:lastColumn="0" w:noHBand="0" w:noVBand="1"/>
      </w:tblPr>
      <w:tblGrid>
        <w:gridCol w:w="9350"/>
      </w:tblGrid>
      <w:tr w:rsidR="002C53B2" w:rsidRPr="00BE55C1" w:rsidTr="002E68F9">
        <w:tc>
          <w:tcPr>
            <w:tcW w:w="9350" w:type="dxa"/>
          </w:tcPr>
          <w:p w:rsidR="002C53B2" w:rsidRDefault="002C53B2" w:rsidP="002E68F9">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Pr>
                <w:rFonts w:eastAsiaTheme="minorEastAsia"/>
                <w:color w:val="000000" w:themeColor="text1"/>
                <w:lang w:val="fr-FR"/>
              </w:rPr>
              <w:t>Dépendance de la solubilité de l’acide benzoïque en le pH</w:t>
            </w:r>
            <w:r>
              <w:rPr>
                <w:rFonts w:eastAsiaTheme="minorEastAsia"/>
                <w:color w:val="000000" w:themeColor="text1"/>
                <w:lang w:val="fr-FR"/>
              </w:rPr>
              <w:t>)</w:t>
            </w:r>
          </w:p>
          <w:p w:rsidR="002C53B2" w:rsidRDefault="002C53B2" w:rsidP="002E68F9">
            <w:pPr>
              <w:rPr>
                <w:rFonts w:eastAsiaTheme="minorEastAsia"/>
                <w:color w:val="000000" w:themeColor="text1"/>
                <w:lang w:val="fr-FR"/>
              </w:rPr>
            </w:pPr>
          </w:p>
          <w:p w:rsidR="002C53B2" w:rsidRPr="00366A9C" w:rsidRDefault="002C53B2" w:rsidP="002C53B2">
            <w:pPr>
              <w:rPr>
                <w:rFonts w:eastAsiaTheme="minorEastAsia"/>
                <w:color w:val="000000" w:themeColor="text1"/>
                <w:lang w:val="fr-FR"/>
              </w:rPr>
            </w:pPr>
            <w:r>
              <w:rPr>
                <w:rFonts w:eastAsiaTheme="minorEastAsia"/>
                <w:color w:val="000000" w:themeColor="text1"/>
                <w:lang w:val="fr-FR"/>
              </w:rPr>
              <w:t xml:space="preserve">- Se référer au corps du texte et </w:t>
            </w:r>
            <w:r>
              <w:rPr>
                <w:rFonts w:eastAsiaTheme="minorEastAsia"/>
                <w:color w:val="000000" w:themeColor="text1"/>
                <w:lang w:val="fr-FR"/>
              </w:rPr>
              <w:t xml:space="preserve">au </w:t>
            </w:r>
            <w:r w:rsidRPr="002C53B2">
              <w:rPr>
                <w:rFonts w:eastAsiaTheme="minorEastAsia"/>
                <w:color w:val="FF0000"/>
                <w:lang w:val="fr-FR"/>
              </w:rPr>
              <w:t>slide 4</w:t>
            </w:r>
            <w:r>
              <w:rPr>
                <w:rFonts w:eastAsiaTheme="minorEastAsia"/>
                <w:color w:val="000000" w:themeColor="text1"/>
                <w:lang w:val="fr-FR"/>
              </w:rPr>
              <w:t>.</w:t>
            </w:r>
          </w:p>
        </w:tc>
      </w:tr>
    </w:tbl>
    <w:p w:rsidR="002C53B2" w:rsidRPr="008D72AA" w:rsidRDefault="002C53B2" w:rsidP="002C53B2">
      <w:pPr>
        <w:rPr>
          <w:b/>
          <w:color w:val="000000" w:themeColor="text1"/>
          <w:lang w:val="fr-FR"/>
        </w:rPr>
      </w:pPr>
    </w:p>
    <w:p w:rsidR="002C53B2" w:rsidRPr="008D72AA" w:rsidRDefault="002C53B2" w:rsidP="002C53B2">
      <w:pPr>
        <w:rPr>
          <w:b/>
          <w:color w:val="5B9BD5" w:themeColor="accent1"/>
          <w:lang w:val="fr-FR"/>
        </w:rPr>
      </w:pPr>
      <w:r w:rsidRPr="008D72AA">
        <w:rPr>
          <w:b/>
          <w:color w:val="5B9BD5" w:themeColor="accent1"/>
          <w:lang w:val="fr-FR"/>
        </w:rPr>
        <w:t>E</w:t>
      </w:r>
      <w:r>
        <w:rPr>
          <w:b/>
          <w:color w:val="5B9BD5" w:themeColor="accent1"/>
          <w:lang w:val="fr-FR"/>
        </w:rPr>
        <w:t>XPERIENCE 4</w:t>
      </w:r>
    </w:p>
    <w:p w:rsidR="006610A9" w:rsidRDefault="005D1614" w:rsidP="00823B86">
      <w:pPr>
        <w:rPr>
          <w:rFonts w:eastAsiaTheme="minorEastAsia"/>
          <w:color w:val="000000" w:themeColor="text1"/>
          <w:lang w:val="fr-FR"/>
        </w:rPr>
      </w:pPr>
      <w:r>
        <w:rPr>
          <w:color w:val="000000" w:themeColor="text1"/>
          <w:lang w:val="fr-FR"/>
        </w:rPr>
        <w:t xml:space="preserve">- Cette expérience nous montre que le </w:t>
      </w:r>
      <m:oMath>
        <m:r>
          <w:rPr>
            <w:rFonts w:ascii="Cambria Math" w:hAnsi="Cambria Math"/>
            <w:color w:val="000000" w:themeColor="text1"/>
            <w:lang w:val="fr-FR"/>
          </w:rPr>
          <m:t>pH</m:t>
        </m:r>
      </m:oMath>
      <w:r>
        <w:rPr>
          <w:rFonts w:eastAsiaTheme="minorEastAsia"/>
          <w:color w:val="000000" w:themeColor="text1"/>
          <w:lang w:val="fr-FR"/>
        </w:rPr>
        <w:t xml:space="preserve"> peut influencer la solubilité d’un composé en solution</w:t>
      </w:r>
      <w:r w:rsidR="00365217">
        <w:rPr>
          <w:rFonts w:eastAsiaTheme="minorEastAsia"/>
          <w:color w:val="000000" w:themeColor="text1"/>
          <w:lang w:val="fr-FR"/>
        </w:rPr>
        <w:t>.</w:t>
      </w:r>
    </w:p>
    <w:p w:rsidR="00655B3A" w:rsidRDefault="00655B3A" w:rsidP="00823B86">
      <w:pPr>
        <w:rPr>
          <w:rFonts w:eastAsiaTheme="minorEastAsia"/>
          <w:color w:val="000000" w:themeColor="text1"/>
          <w:lang w:val="fr-FR"/>
        </w:rPr>
      </w:pPr>
      <w:r>
        <w:rPr>
          <w:rFonts w:eastAsiaTheme="minorEastAsia"/>
          <w:color w:val="000000" w:themeColor="text1"/>
          <w:lang w:val="fr-FR"/>
        </w:rPr>
        <w:t>- On peut penser encore une fois à l’extraction liquide-liquide de l’acide benzoïque en milieu basique. Tout est décrit dans cette page :</w:t>
      </w:r>
    </w:p>
    <w:p w:rsidR="00655B3A" w:rsidRPr="00823B86" w:rsidRDefault="00655B3A" w:rsidP="00823B86">
      <w:pPr>
        <w:rPr>
          <w:color w:val="000000" w:themeColor="text1"/>
          <w:lang w:val="fr-FR"/>
        </w:rPr>
      </w:pPr>
      <w:hyperlink r:id="rId17" w:history="1">
        <w:r w:rsidRPr="00655B3A">
          <w:rPr>
            <w:rStyle w:val="Lienhypertexte"/>
            <w:lang w:val="fr-FR"/>
          </w:rPr>
          <w:t>http://dlecorgnechimie.fr/wp-content/uploads/2014/06/TPtoutelextraction.pdf</w:t>
        </w:r>
      </w:hyperlink>
    </w:p>
    <w:p w:rsidR="001D3B8C" w:rsidRDefault="001D3B8C" w:rsidP="001D3B8C">
      <w:pPr>
        <w:pStyle w:val="Paragraphedeliste"/>
        <w:ind w:left="1080"/>
        <w:rPr>
          <w:b/>
          <w:color w:val="000000" w:themeColor="text1"/>
          <w:lang w:val="fr-FR"/>
        </w:rPr>
      </w:pPr>
    </w:p>
    <w:p w:rsidR="001D3B8C" w:rsidRDefault="001D3B8C" w:rsidP="00200A39">
      <w:pPr>
        <w:pStyle w:val="Paragraphedeliste"/>
        <w:numPr>
          <w:ilvl w:val="0"/>
          <w:numId w:val="3"/>
        </w:numPr>
        <w:rPr>
          <w:b/>
          <w:color w:val="000000" w:themeColor="text1"/>
          <w:lang w:val="fr-FR"/>
        </w:rPr>
      </w:pPr>
      <w:r>
        <w:rPr>
          <w:b/>
          <w:color w:val="000000" w:themeColor="text1"/>
          <w:lang w:val="fr-FR"/>
        </w:rPr>
        <w:lastRenderedPageBreak/>
        <w:t>Effet d’ion commun</w:t>
      </w:r>
    </w:p>
    <w:p w:rsidR="00EE46B6" w:rsidRDefault="000A69E4" w:rsidP="00EE46B6">
      <w:pPr>
        <w:rPr>
          <w:b/>
          <w:color w:val="00B050"/>
          <w:lang w:val="fr-FR"/>
        </w:rPr>
      </w:pPr>
      <w:r>
        <w:rPr>
          <w:b/>
          <w:color w:val="00B050"/>
          <w:lang w:val="fr-FR"/>
        </w:rPr>
        <w:t>- Ne pas en parler pendant la</w:t>
      </w:r>
      <w:r w:rsidR="00EE46B6" w:rsidRPr="000A69E4">
        <w:rPr>
          <w:b/>
          <w:color w:val="00B050"/>
          <w:lang w:val="fr-FR"/>
        </w:rPr>
        <w:t xml:space="preserve"> leçon, elle serait trop longue.</w:t>
      </w:r>
    </w:p>
    <w:p w:rsidR="000A69E4" w:rsidRPr="000A69E4" w:rsidRDefault="000A69E4" w:rsidP="00EE46B6">
      <w:pPr>
        <w:rPr>
          <w:b/>
          <w:color w:val="00B050"/>
          <w:lang w:val="fr-FR"/>
        </w:rPr>
      </w:pPr>
      <w:r>
        <w:rPr>
          <w:b/>
          <w:noProof/>
          <w:color w:val="00B050"/>
        </w:rPr>
        <w:drawing>
          <wp:inline distT="0" distB="0" distL="0" distR="0">
            <wp:extent cx="5943600" cy="45313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on_commun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31360"/>
                    </a:xfrm>
                    <a:prstGeom prst="rect">
                      <a:avLst/>
                    </a:prstGeom>
                  </pic:spPr>
                </pic:pic>
              </a:graphicData>
            </a:graphic>
          </wp:inline>
        </w:drawing>
      </w:r>
    </w:p>
    <w:p w:rsidR="002220E1" w:rsidRDefault="000A69E4" w:rsidP="002220E1">
      <w:pPr>
        <w:pStyle w:val="Paragraphedeliste"/>
        <w:rPr>
          <w:b/>
          <w:color w:val="000000" w:themeColor="text1"/>
          <w:lang w:val="fr-FR"/>
        </w:rPr>
      </w:pPr>
      <w:r>
        <w:rPr>
          <w:b/>
          <w:noProof/>
          <w:color w:val="000000" w:themeColor="text1"/>
        </w:rPr>
        <w:lastRenderedPageBreak/>
        <w:drawing>
          <wp:inline distT="0" distB="0" distL="0" distR="0">
            <wp:extent cx="5943600" cy="393636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n_commun2.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36365"/>
                    </a:xfrm>
                    <a:prstGeom prst="rect">
                      <a:avLst/>
                    </a:prstGeom>
                  </pic:spPr>
                </pic:pic>
              </a:graphicData>
            </a:graphic>
          </wp:inline>
        </w:drawing>
      </w:r>
    </w:p>
    <w:p w:rsidR="00F07626" w:rsidRPr="00F634F3" w:rsidRDefault="00F634F3" w:rsidP="00F634F3">
      <w:pPr>
        <w:rPr>
          <w:color w:val="000000" w:themeColor="text1"/>
          <w:lang w:val="fr-FR"/>
        </w:rPr>
      </w:pPr>
      <w:r w:rsidRPr="00D6105D">
        <w:rPr>
          <w:color w:val="00B050"/>
          <w:lang w:val="fr-FR"/>
        </w:rPr>
        <w:t xml:space="preserve">Transition : </w:t>
      </w:r>
      <w:r>
        <w:rPr>
          <w:color w:val="000000" w:themeColor="text1"/>
          <w:lang w:val="fr-FR"/>
        </w:rPr>
        <w:t>Il faut assainir l’eau pour se débarrasser des impuretés telles que les métaux lourds ou les engrais. La meilleure façon de procéder et d’en faire des solides par précipitation. Il s’agit d’un traitement industriel.</w:t>
      </w:r>
    </w:p>
    <w:p w:rsidR="002220E1" w:rsidRDefault="00F803E2" w:rsidP="00F803E2">
      <w:pPr>
        <w:pStyle w:val="Paragraphedeliste"/>
        <w:numPr>
          <w:ilvl w:val="0"/>
          <w:numId w:val="1"/>
        </w:numPr>
        <w:rPr>
          <w:b/>
          <w:color w:val="000000" w:themeColor="text1"/>
          <w:lang w:val="fr-FR"/>
        </w:rPr>
      </w:pPr>
      <w:r>
        <w:rPr>
          <w:b/>
          <w:color w:val="000000" w:themeColor="text1"/>
          <w:lang w:val="fr-FR"/>
        </w:rPr>
        <w:t>Application : traitement des eaux usées</w:t>
      </w:r>
    </w:p>
    <w:p w:rsidR="00DB327D" w:rsidRDefault="00DB327D" w:rsidP="00DB327D">
      <w:pPr>
        <w:rPr>
          <w:color w:val="000000" w:themeColor="text1"/>
          <w:lang w:val="fr-FR"/>
        </w:rPr>
      </w:pPr>
      <w:r>
        <w:rPr>
          <w:color w:val="000000" w:themeColor="text1"/>
          <w:lang w:val="fr-FR"/>
        </w:rPr>
        <w:t>- L’eau peut contenir des métaux lourds (comme le plomb ou le zinc) qui proviennent des usines métallurgiques ou encore de la combustion des déchets.</w:t>
      </w:r>
    </w:p>
    <w:p w:rsidR="00DB327D" w:rsidRDefault="00DB327D" w:rsidP="00DB327D">
      <w:pPr>
        <w:rPr>
          <w:rFonts w:eastAsiaTheme="minorEastAsia"/>
          <w:color w:val="000000" w:themeColor="text1"/>
          <w:lang w:val="fr-FR"/>
        </w:rPr>
      </w:pPr>
      <w:r>
        <w:rPr>
          <w:color w:val="000000" w:themeColor="text1"/>
          <w:lang w:val="fr-FR"/>
        </w:rPr>
        <w:t>- Elle peut aussi contenir des sulfate (</w:t>
      </w:r>
      <m:oMath>
        <m:sSubSup>
          <m:sSubSupPr>
            <m:ctrlPr>
              <w:rPr>
                <w:rFonts w:ascii="Cambria Math" w:hAnsi="Cambria Math"/>
                <w:i/>
                <w:color w:val="000000" w:themeColor="text1"/>
                <w:lang w:val="fr-FR"/>
              </w:rPr>
            </m:ctrlPr>
          </m:sSubSupPr>
          <m:e>
            <m:r>
              <w:rPr>
                <w:rFonts w:ascii="Cambria Math" w:hAnsi="Cambria Math"/>
                <w:color w:val="000000" w:themeColor="text1"/>
                <w:lang w:val="fr-FR"/>
              </w:rPr>
              <m:t>SO</m:t>
            </m:r>
          </m:e>
          <m:sub>
            <m:r>
              <w:rPr>
                <w:rFonts w:ascii="Cambria Math" w:hAnsi="Cambria Math"/>
                <w:color w:val="000000" w:themeColor="text1"/>
                <w:lang w:val="fr-FR"/>
              </w:rPr>
              <m:t>4</m:t>
            </m:r>
          </m:sub>
          <m:sup>
            <m:r>
              <w:rPr>
                <w:rFonts w:ascii="Cambria Math" w:hAnsi="Cambria Math"/>
                <w:color w:val="000000" w:themeColor="text1"/>
                <w:lang w:val="fr-FR"/>
              </w:rPr>
              <m:t>2-</m:t>
            </m:r>
          </m:sup>
        </m:sSubSup>
      </m:oMath>
      <w:r>
        <w:rPr>
          <w:rFonts w:eastAsiaTheme="minorEastAsia"/>
          <w:color w:val="000000" w:themeColor="text1"/>
          <w:lang w:val="fr-FR"/>
        </w:rPr>
        <w:t>) issus d’engrais.</w:t>
      </w:r>
    </w:p>
    <w:p w:rsidR="00DB327D" w:rsidRDefault="00DB327D" w:rsidP="00DB327D">
      <w:pPr>
        <w:rPr>
          <w:rFonts w:eastAsiaTheme="minorEastAsia"/>
          <w:color w:val="000000" w:themeColor="text1"/>
          <w:lang w:val="fr-FR"/>
        </w:rPr>
      </w:pPr>
      <w:r>
        <w:rPr>
          <w:rFonts w:eastAsiaTheme="minorEastAsia"/>
          <w:color w:val="000000" w:themeColor="text1"/>
          <w:lang w:val="fr-FR"/>
        </w:rPr>
        <w:t>- On se débarrasse des métaux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Pb</m:t>
            </m:r>
          </m:e>
          <m:sup>
            <m:r>
              <w:rPr>
                <w:rFonts w:ascii="Cambria Math" w:eastAsiaTheme="minorEastAsia" w:hAnsi="Cambria Math"/>
                <w:color w:val="000000" w:themeColor="text1"/>
                <w:lang w:val="fr-FR"/>
              </w:rPr>
              <m:t>2+</m:t>
            </m:r>
          </m:sup>
        </m:sSup>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Zn</m:t>
            </m:r>
          </m:e>
          <m:sup>
            <m:r>
              <w:rPr>
                <w:rFonts w:ascii="Cambria Math" w:eastAsiaTheme="minorEastAsia" w:hAnsi="Cambria Math"/>
                <w:color w:val="000000" w:themeColor="text1"/>
                <w:lang w:val="fr-FR"/>
              </w:rPr>
              <m:t>2+</m:t>
            </m:r>
          </m:sup>
        </m:sSup>
      </m:oMath>
      <w:r>
        <w:rPr>
          <w:rFonts w:eastAsiaTheme="minorEastAsia"/>
          <w:color w:val="000000" w:themeColor="text1"/>
          <w:lang w:val="fr-FR"/>
        </w:rPr>
        <w:t xml:space="preserve">) par précipitation en modifiant le </w:t>
      </w:r>
      <m:oMath>
        <m:r>
          <w:rPr>
            <w:rFonts w:ascii="Cambria Math" w:eastAsiaTheme="minorEastAsia" w:hAnsi="Cambria Math"/>
            <w:color w:val="000000" w:themeColor="text1"/>
            <w:lang w:val="fr-FR"/>
          </w:rPr>
          <m:t>pH</m:t>
        </m:r>
      </m:oMath>
      <w:r>
        <w:rPr>
          <w:rFonts w:eastAsiaTheme="minorEastAsia"/>
          <w:color w:val="000000" w:themeColor="text1"/>
          <w:lang w:val="fr-FR"/>
        </w:rPr>
        <w:t xml:space="preserve"> (précipitation d’hydroxydes). </w:t>
      </w:r>
    </w:p>
    <w:p w:rsidR="00DB327D" w:rsidRPr="00DB327D" w:rsidRDefault="00DB327D" w:rsidP="00DB327D">
      <w:pPr>
        <w:rPr>
          <w:rFonts w:eastAsiaTheme="minorEastAsia"/>
          <w:color w:val="000000" w:themeColor="text1"/>
        </w:rPr>
      </w:pPr>
      <w:r>
        <w:rPr>
          <w:rFonts w:ascii="Arial" w:hAnsi="Arial" w:cs="Arial"/>
          <w:color w:val="202122"/>
          <w:sz w:val="21"/>
          <w:szCs w:val="21"/>
          <w:shd w:val="clear" w:color="auto" w:fill="FFFFFF"/>
        </w:rPr>
        <w:t>Pb</w:t>
      </w:r>
      <w:r>
        <w:rPr>
          <w:rFonts w:ascii="Arial" w:hAnsi="Arial" w:cs="Arial"/>
          <w:color w:val="202122"/>
          <w:sz w:val="17"/>
          <w:szCs w:val="17"/>
          <w:shd w:val="clear" w:color="auto" w:fill="FFFFFF"/>
          <w:vertAlign w:val="superscript"/>
        </w:rPr>
        <w:t>2+</w:t>
      </w:r>
      <w:r>
        <w:rPr>
          <w:rFonts w:ascii="Arial" w:hAnsi="Arial" w:cs="Arial"/>
          <w:color w:val="202122"/>
          <w:sz w:val="21"/>
          <w:szCs w:val="21"/>
          <w:shd w:val="clear" w:color="auto" w:fill="FFFFFF"/>
        </w:rPr>
        <w:t> + 2 OH</w:t>
      </w:r>
      <w:r>
        <w:rPr>
          <w:rFonts w:ascii="Arial" w:hAnsi="Arial" w:cs="Arial"/>
          <w:color w:val="202122"/>
          <w:sz w:val="17"/>
          <w:szCs w:val="17"/>
          <w:shd w:val="clear" w:color="auto" w:fill="FFFFFF"/>
          <w:vertAlign w:val="superscript"/>
        </w:rPr>
        <w:t>−</w:t>
      </w:r>
      <w:r>
        <w:rPr>
          <w:rFonts w:ascii="Arial" w:hAnsi="Arial" w:cs="Arial"/>
          <w:color w:val="202122"/>
          <w:sz w:val="21"/>
          <w:szCs w:val="21"/>
          <w:shd w:val="clear" w:color="auto" w:fill="FFFFFF"/>
        </w:rPr>
        <w:t xml:space="preserve"> → </w:t>
      </w:r>
      <w:proofErr w:type="spellStart"/>
      <w:proofErr w:type="gramStart"/>
      <w:r>
        <w:rPr>
          <w:rFonts w:ascii="Arial" w:hAnsi="Arial" w:cs="Arial"/>
          <w:color w:val="202122"/>
          <w:sz w:val="21"/>
          <w:szCs w:val="21"/>
          <w:shd w:val="clear" w:color="auto" w:fill="FFFFFF"/>
        </w:rPr>
        <w:t>Pb</w:t>
      </w:r>
      <w:proofErr w:type="spellEnd"/>
      <w:r>
        <w:rPr>
          <w:rFonts w:ascii="Arial" w:hAnsi="Arial" w:cs="Arial"/>
          <w:color w:val="202122"/>
          <w:sz w:val="21"/>
          <w:szCs w:val="21"/>
          <w:shd w:val="clear" w:color="auto" w:fill="FFFFFF"/>
        </w:rPr>
        <w:t>(</w:t>
      </w:r>
      <w:proofErr w:type="gramEnd"/>
      <w:r>
        <w:rPr>
          <w:rFonts w:ascii="Arial" w:hAnsi="Arial" w:cs="Arial"/>
          <w:color w:val="202122"/>
          <w:sz w:val="21"/>
          <w:szCs w:val="21"/>
          <w:shd w:val="clear" w:color="auto" w:fill="FFFFFF"/>
        </w:rPr>
        <w:t>OH)</w:t>
      </w:r>
      <w:r>
        <w:rPr>
          <w:rFonts w:ascii="Arial" w:hAnsi="Arial" w:cs="Arial"/>
          <w:color w:val="202122"/>
          <w:sz w:val="17"/>
          <w:szCs w:val="17"/>
          <w:shd w:val="clear" w:color="auto" w:fill="FFFFFF"/>
          <w:vertAlign w:val="subscript"/>
        </w:rPr>
        <w:t>2</w:t>
      </w:r>
    </w:p>
    <w:p w:rsidR="00DB327D" w:rsidRPr="00DB327D" w:rsidRDefault="00DB327D" w:rsidP="00DB327D">
      <w:pPr>
        <w:rPr>
          <w:rFonts w:ascii="Arial" w:hAnsi="Arial" w:cs="Arial"/>
          <w:color w:val="202122"/>
          <w:sz w:val="17"/>
          <w:szCs w:val="17"/>
          <w:shd w:val="clear" w:color="auto" w:fill="FFFFFF"/>
          <w:vertAlign w:val="subscript"/>
          <w:lang w:val="fr-FR"/>
        </w:rPr>
      </w:pPr>
      <w:r w:rsidRPr="00DB327D">
        <w:rPr>
          <w:rFonts w:ascii="Arial" w:hAnsi="Arial" w:cs="Arial"/>
          <w:color w:val="202122"/>
          <w:sz w:val="21"/>
          <w:szCs w:val="21"/>
          <w:shd w:val="clear" w:color="auto" w:fill="FFFFFF"/>
          <w:lang w:val="fr-FR"/>
        </w:rPr>
        <w:t>Zn</w:t>
      </w:r>
      <w:r w:rsidRPr="00DB327D">
        <w:rPr>
          <w:rFonts w:ascii="Arial" w:hAnsi="Arial" w:cs="Arial"/>
          <w:color w:val="202122"/>
          <w:sz w:val="17"/>
          <w:szCs w:val="17"/>
          <w:shd w:val="clear" w:color="auto" w:fill="FFFFFF"/>
          <w:vertAlign w:val="superscript"/>
          <w:lang w:val="fr-FR"/>
        </w:rPr>
        <w:t>2+</w:t>
      </w:r>
      <w:r w:rsidRPr="00DB327D">
        <w:rPr>
          <w:rFonts w:ascii="Arial" w:hAnsi="Arial" w:cs="Arial"/>
          <w:color w:val="202122"/>
          <w:sz w:val="21"/>
          <w:szCs w:val="21"/>
          <w:shd w:val="clear" w:color="auto" w:fill="FFFFFF"/>
          <w:lang w:val="fr-FR"/>
        </w:rPr>
        <w:t> + 2 OH</w:t>
      </w:r>
      <w:r w:rsidRPr="00DB327D">
        <w:rPr>
          <w:rFonts w:ascii="Arial" w:hAnsi="Arial" w:cs="Arial"/>
          <w:color w:val="202122"/>
          <w:sz w:val="17"/>
          <w:szCs w:val="17"/>
          <w:shd w:val="clear" w:color="auto" w:fill="FFFFFF"/>
          <w:vertAlign w:val="superscript"/>
          <w:lang w:val="fr-FR"/>
        </w:rPr>
        <w:t>−</w:t>
      </w:r>
      <w:r w:rsidRPr="00DB327D">
        <w:rPr>
          <w:rFonts w:ascii="Arial" w:hAnsi="Arial" w:cs="Arial"/>
          <w:color w:val="202122"/>
          <w:sz w:val="21"/>
          <w:szCs w:val="21"/>
          <w:shd w:val="clear" w:color="auto" w:fill="FFFFFF"/>
          <w:lang w:val="fr-FR"/>
        </w:rPr>
        <w:t> → Zn(OH)</w:t>
      </w:r>
      <w:r w:rsidRPr="00DB327D">
        <w:rPr>
          <w:rFonts w:ascii="Arial" w:hAnsi="Arial" w:cs="Arial"/>
          <w:color w:val="202122"/>
          <w:sz w:val="17"/>
          <w:szCs w:val="17"/>
          <w:shd w:val="clear" w:color="auto" w:fill="FFFFFF"/>
          <w:vertAlign w:val="subscript"/>
          <w:lang w:val="fr-FR"/>
        </w:rPr>
        <w:t>2</w:t>
      </w:r>
    </w:p>
    <w:p w:rsidR="00DB327D" w:rsidRDefault="00DB327D" w:rsidP="00DB327D">
      <w:pPr>
        <w:rPr>
          <w:color w:val="000000" w:themeColor="text1"/>
          <w:lang w:val="fr-FR"/>
        </w:rPr>
      </w:pPr>
      <w:r w:rsidRPr="00DB327D">
        <w:rPr>
          <w:color w:val="000000" w:themeColor="text1"/>
          <w:lang w:val="fr-FR"/>
        </w:rPr>
        <w:t>- On se débar</w:t>
      </w:r>
      <w:r>
        <w:rPr>
          <w:color w:val="000000" w:themeColor="text1"/>
          <w:lang w:val="fr-FR"/>
        </w:rPr>
        <w:t>r</w:t>
      </w:r>
      <w:r w:rsidRPr="00DB327D">
        <w:rPr>
          <w:color w:val="000000" w:themeColor="text1"/>
          <w:lang w:val="fr-FR"/>
        </w:rPr>
        <w:t>asse des sulfates</w:t>
      </w:r>
      <w:r>
        <w:rPr>
          <w:color w:val="000000" w:themeColor="text1"/>
          <w:lang w:val="fr-FR"/>
        </w:rPr>
        <w:t xml:space="preserve"> en ajoutant de la chaux (</w:t>
      </w:r>
      <w:proofErr w:type="gramStart"/>
      <w:r w:rsidR="006E291D" w:rsidRPr="006E291D">
        <w:rPr>
          <w:rFonts w:ascii="Arial" w:hAnsi="Arial" w:cs="Arial"/>
          <w:color w:val="202122"/>
          <w:sz w:val="21"/>
          <w:szCs w:val="21"/>
          <w:shd w:val="clear" w:color="auto" w:fill="FFFFFF"/>
          <w:lang w:val="fr-FR"/>
        </w:rPr>
        <w:t>Ca</w:t>
      </w:r>
      <w:proofErr w:type="gramEnd"/>
      <w:r w:rsidR="006E291D" w:rsidRPr="006E291D">
        <w:rPr>
          <w:rFonts w:ascii="Arial" w:hAnsi="Arial" w:cs="Arial"/>
          <w:color w:val="202122"/>
          <w:sz w:val="21"/>
          <w:szCs w:val="21"/>
          <w:shd w:val="clear" w:color="auto" w:fill="FFFFFF"/>
          <w:lang w:val="fr-FR"/>
        </w:rPr>
        <w:t>(OH)</w:t>
      </w:r>
      <w:r w:rsidR="006E291D" w:rsidRPr="006E291D">
        <w:rPr>
          <w:rFonts w:ascii="Arial" w:hAnsi="Arial" w:cs="Arial"/>
          <w:color w:val="202122"/>
          <w:shd w:val="clear" w:color="auto" w:fill="FFFFFF"/>
          <w:vertAlign w:val="subscript"/>
          <w:lang w:val="fr-FR"/>
        </w:rPr>
        <w:t>2</w:t>
      </w:r>
      <w:r>
        <w:rPr>
          <w:color w:val="000000" w:themeColor="text1"/>
          <w:lang w:val="fr-FR"/>
        </w:rPr>
        <w:t>)</w:t>
      </w:r>
      <w:r w:rsidR="006E291D">
        <w:rPr>
          <w:color w:val="000000" w:themeColor="text1"/>
          <w:lang w:val="fr-FR"/>
        </w:rPr>
        <w:t> :</w:t>
      </w:r>
    </w:p>
    <w:p w:rsidR="006E291D" w:rsidRPr="00DB327D" w:rsidRDefault="006E291D" w:rsidP="00DB327D">
      <w:pPr>
        <w:rPr>
          <w:color w:val="000000" w:themeColor="text1"/>
          <w:lang w:val="fr-FR"/>
        </w:rPr>
      </w:pPr>
      <m:oMathPara>
        <m:oMath>
          <m:sSub>
            <m:sSubPr>
              <m:ctrlPr>
                <w:rPr>
                  <w:rFonts w:ascii="Cambria Math" w:hAnsi="Cambria Math"/>
                  <w:i/>
                  <w:color w:val="000000" w:themeColor="text1"/>
                  <w:lang w:val="fr-FR"/>
                </w:rPr>
              </m:ctrlPr>
            </m:sSubPr>
            <m:e>
              <m:sSubSup>
                <m:sSubSupPr>
                  <m:ctrlPr>
                    <w:rPr>
                      <w:rFonts w:ascii="Cambria Math" w:hAnsi="Cambria Math"/>
                      <w:i/>
                      <w:color w:val="000000" w:themeColor="text1"/>
                      <w:lang w:val="fr-FR"/>
                    </w:rPr>
                  </m:ctrlPr>
                </m:sSubSupPr>
                <m:e>
                  <m:r>
                    <w:rPr>
                      <w:rFonts w:ascii="Cambria Math" w:hAnsi="Cambria Math"/>
                      <w:color w:val="000000" w:themeColor="text1"/>
                      <w:lang w:val="fr-FR"/>
                    </w:rPr>
                    <m:t>SO</m:t>
                  </m:r>
                </m:e>
                <m:sub>
                  <m:r>
                    <w:rPr>
                      <w:rFonts w:ascii="Cambria Math" w:hAnsi="Cambria Math"/>
                      <w:color w:val="000000" w:themeColor="text1"/>
                      <w:lang w:val="fr-FR"/>
                    </w:rPr>
                    <m:t>4</m:t>
                  </m:r>
                </m:sub>
                <m:sup>
                  <m:r>
                    <w:rPr>
                      <w:rFonts w:ascii="Cambria Math" w:hAnsi="Cambria Math"/>
                      <w:color w:val="000000" w:themeColor="text1"/>
                      <w:lang w:val="fr-FR"/>
                    </w:rPr>
                    <m:t>2-</m:t>
                  </m:r>
                </m:sup>
              </m:sSubSup>
            </m:e>
            <m:sub>
              <m:r>
                <w:rPr>
                  <w:rFonts w:ascii="Cambria Math" w:hAnsi="Cambria Math"/>
                  <w:color w:val="000000" w:themeColor="text1"/>
                  <w:lang w:val="fr-FR"/>
                </w:rPr>
                <m:t>(aq)</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sSup>
                <m:sSupPr>
                  <m:ctrlPr>
                    <w:rPr>
                      <w:rFonts w:ascii="Cambria Math" w:hAnsi="Cambria Math"/>
                      <w:i/>
                      <w:color w:val="000000" w:themeColor="text1"/>
                      <w:lang w:val="fr-FR"/>
                    </w:rPr>
                  </m:ctrlPr>
                </m:sSupPr>
                <m:e>
                  <m:r>
                    <w:rPr>
                      <w:rFonts w:ascii="Cambria Math" w:hAnsi="Cambria Math"/>
                      <w:color w:val="000000" w:themeColor="text1"/>
                      <w:lang w:val="fr-FR"/>
                    </w:rPr>
                    <m:t>Ca</m:t>
                  </m:r>
                </m:e>
                <m:sup>
                  <m:r>
                    <w:rPr>
                      <w:rFonts w:ascii="Cambria Math" w:hAnsi="Cambria Math"/>
                      <w:color w:val="000000" w:themeColor="text1"/>
                      <w:lang w:val="fr-FR"/>
                    </w:rPr>
                    <m:t>+</m:t>
                  </m:r>
                </m:sup>
              </m:sSup>
            </m:e>
            <m:sub>
              <m:r>
                <w:rPr>
                  <w:rFonts w:ascii="Cambria Math" w:hAnsi="Cambria Math"/>
                  <w:color w:val="000000" w:themeColor="text1"/>
                  <w:lang w:val="fr-FR"/>
                </w:rPr>
                <m:t>(aq)</m:t>
              </m:r>
            </m:sub>
          </m:sSub>
          <m:r>
            <w:rPr>
              <w:rFonts w:ascii="Cambria Math" w:hAnsi="Cambria Math"/>
              <w:color w:val="000000" w:themeColor="text1"/>
              <w:lang w:val="fr-FR"/>
            </w:rPr>
            <m:t>=CaS</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4(s)</m:t>
              </m:r>
            </m:sub>
          </m:sSub>
        </m:oMath>
      </m:oMathPara>
    </w:p>
    <w:p w:rsidR="003C741E" w:rsidRDefault="00562DFB" w:rsidP="0092068E">
      <w:pPr>
        <w:rPr>
          <w:color w:val="000000" w:themeColor="text1"/>
        </w:rPr>
      </w:pPr>
      <w:proofErr w:type="gramStart"/>
      <w:r w:rsidRPr="00DB327D">
        <w:rPr>
          <w:b/>
          <w:color w:val="000000" w:themeColor="text1"/>
        </w:rPr>
        <w:t>Conclusion :</w:t>
      </w:r>
      <w:proofErr w:type="gramEnd"/>
      <w:r w:rsidR="00302C7C" w:rsidRPr="00DB327D">
        <w:rPr>
          <w:b/>
          <w:color w:val="000000" w:themeColor="text1"/>
        </w:rPr>
        <w:t xml:space="preserve"> </w:t>
      </w:r>
      <w:proofErr w:type="spellStart"/>
      <w:r w:rsidR="006E291D">
        <w:rPr>
          <w:color w:val="000000" w:themeColor="text1"/>
        </w:rPr>
        <w:t>Reprendre</w:t>
      </w:r>
      <w:proofErr w:type="spellEnd"/>
      <w:r w:rsidR="006E291D">
        <w:rPr>
          <w:color w:val="000000" w:themeColor="text1"/>
        </w:rPr>
        <w:t xml:space="preserve"> les points</w:t>
      </w:r>
    </w:p>
    <w:p w:rsidR="006E291D" w:rsidRDefault="006E291D" w:rsidP="0092068E">
      <w:pPr>
        <w:rPr>
          <w:color w:val="000000" w:themeColor="text1"/>
        </w:rPr>
      </w:pPr>
    </w:p>
    <w:p w:rsidR="006E291D" w:rsidRDefault="006E291D" w:rsidP="0092068E">
      <w:pPr>
        <w:rPr>
          <w:color w:val="000000" w:themeColor="text1"/>
        </w:rPr>
      </w:pPr>
      <w:r>
        <w:rPr>
          <w:color w:val="000000" w:themeColor="text1"/>
        </w:rPr>
        <w:t xml:space="preserve">Si on </w:t>
      </w:r>
      <w:proofErr w:type="spellStart"/>
      <w:r>
        <w:rPr>
          <w:color w:val="000000" w:themeColor="text1"/>
        </w:rPr>
        <w:t>est</w:t>
      </w:r>
      <w:proofErr w:type="spellEnd"/>
      <w:r>
        <w:rPr>
          <w:color w:val="000000" w:themeColor="text1"/>
        </w:rPr>
        <w:t xml:space="preserve"> à </w:t>
      </w:r>
      <w:proofErr w:type="spellStart"/>
      <w:r>
        <w:rPr>
          <w:color w:val="000000" w:themeColor="text1"/>
        </w:rPr>
        <w:t>l’aise</w:t>
      </w:r>
      <w:proofErr w:type="spellEnd"/>
      <w:r>
        <w:rPr>
          <w:color w:val="000000" w:themeColor="text1"/>
        </w:rPr>
        <w:t xml:space="preserve"> </w:t>
      </w:r>
      <w:bookmarkStart w:id="0" w:name="_GoBack"/>
      <w:bookmarkEnd w:id="0"/>
      <w:r>
        <w:rPr>
          <w:color w:val="000000" w:themeColor="text1"/>
        </w:rPr>
        <w:t>:</w:t>
      </w:r>
    </w:p>
    <w:p w:rsidR="006E291D" w:rsidRPr="006E291D" w:rsidRDefault="006E291D" w:rsidP="0092068E">
      <w:pPr>
        <w:rPr>
          <w:color w:val="000000" w:themeColor="text1"/>
          <w:lang w:val="fr-FR"/>
        </w:rPr>
      </w:pPr>
      <w:r w:rsidRPr="006E291D">
        <w:rPr>
          <w:lang w:val="fr-FR"/>
        </w:rPr>
        <w:lastRenderedPageBreak/>
        <w:t>Nous avons vu que l’on pouvait faire précipiter les métaux lourd</w:t>
      </w:r>
      <w:r>
        <w:rPr>
          <w:lang w:val="fr-FR"/>
        </w:rPr>
        <w:t>s</w:t>
      </w:r>
      <w:r w:rsidRPr="006E291D">
        <w:rPr>
          <w:lang w:val="fr-FR"/>
        </w:rPr>
        <w:t xml:space="preserve"> dans le traitement des eaux mais on peut également le faire pour extraire l’aluminium de la bauxite (procédé Bayer) mais pour comprendre cela, il faut étudier les diagramme Potentiel</w:t>
      </w:r>
      <w:r>
        <w:rPr>
          <w:lang w:val="fr-FR"/>
        </w:rPr>
        <w:t>-</w:t>
      </w:r>
      <w:r w:rsidRPr="006E291D">
        <w:rPr>
          <w:lang w:val="fr-FR"/>
        </w:rPr>
        <w:t>pH, sujet d’un prochain cours.</w:t>
      </w:r>
    </w:p>
    <w:p w:rsidR="002D677B" w:rsidRPr="006E291D" w:rsidRDefault="002D677B" w:rsidP="0092068E">
      <w:pPr>
        <w:rPr>
          <w:color w:val="000000" w:themeColor="text1"/>
          <w:lang w:val="fr-FR"/>
        </w:rPr>
      </w:pPr>
    </w:p>
    <w:p w:rsidR="00341F38" w:rsidRPr="006E291D" w:rsidRDefault="00341F38" w:rsidP="00922890">
      <w:pPr>
        <w:rPr>
          <w:color w:val="FF0000"/>
          <w:lang w:val="fr-FR"/>
        </w:rPr>
      </w:pPr>
    </w:p>
    <w:p w:rsidR="00341F38" w:rsidRPr="006E291D" w:rsidRDefault="00341F38" w:rsidP="00922890">
      <w:pPr>
        <w:rPr>
          <w:color w:val="FF0000"/>
          <w:lang w:val="fr-FR"/>
        </w:rPr>
      </w:pPr>
    </w:p>
    <w:p w:rsidR="00341F38" w:rsidRPr="006E291D" w:rsidRDefault="00341F38" w:rsidP="00922890">
      <w:pPr>
        <w:rPr>
          <w:lang w:val="fr-FR"/>
        </w:rPr>
      </w:pPr>
    </w:p>
    <w:p w:rsidR="00922890" w:rsidRPr="006E291D" w:rsidRDefault="00922890" w:rsidP="00FE19FB">
      <w:pPr>
        <w:rPr>
          <w:color w:val="000000" w:themeColor="text1"/>
          <w:lang w:val="fr-FR"/>
        </w:rPr>
      </w:pPr>
    </w:p>
    <w:p w:rsidR="00FE19FB" w:rsidRPr="006E291D" w:rsidRDefault="00FE19FB" w:rsidP="00FE19FB">
      <w:pPr>
        <w:rPr>
          <w:color w:val="000000" w:themeColor="text1"/>
          <w:lang w:val="fr-FR"/>
        </w:rPr>
      </w:pPr>
    </w:p>
    <w:p w:rsidR="00762E43" w:rsidRPr="006E291D" w:rsidRDefault="00762E43">
      <w:pPr>
        <w:rPr>
          <w:color w:val="000000" w:themeColor="text1"/>
          <w:lang w:val="fr-FR"/>
        </w:rPr>
      </w:pPr>
    </w:p>
    <w:p w:rsidR="00762E43" w:rsidRPr="006E291D" w:rsidRDefault="00762E43">
      <w:pPr>
        <w:rPr>
          <w:color w:val="000000" w:themeColor="text1"/>
          <w:lang w:val="fr-FR"/>
        </w:rPr>
      </w:pPr>
    </w:p>
    <w:p w:rsidR="00762E43" w:rsidRPr="006E291D" w:rsidRDefault="00762E43">
      <w:pPr>
        <w:rPr>
          <w:color w:val="000000" w:themeColor="text1"/>
          <w:lang w:val="fr-FR"/>
        </w:rPr>
      </w:pPr>
    </w:p>
    <w:p w:rsidR="00762E43" w:rsidRPr="006E291D" w:rsidRDefault="00762E43">
      <w:pPr>
        <w:rPr>
          <w:color w:val="000000" w:themeColor="text1"/>
          <w:lang w:val="fr-FR"/>
        </w:rPr>
      </w:pPr>
    </w:p>
    <w:p w:rsidR="00762E43" w:rsidRPr="006E291D" w:rsidRDefault="00762E43">
      <w:pPr>
        <w:rPr>
          <w:color w:val="000000" w:themeColor="text1"/>
          <w:lang w:val="fr-FR"/>
        </w:rPr>
      </w:pPr>
    </w:p>
    <w:p w:rsidR="00762E43" w:rsidRPr="006E291D" w:rsidRDefault="00762E43">
      <w:pPr>
        <w:rPr>
          <w:color w:val="000000" w:themeColor="text1"/>
          <w:lang w:val="fr-FR"/>
        </w:rPr>
      </w:pPr>
    </w:p>
    <w:p w:rsidR="005711D8" w:rsidRPr="006E291D" w:rsidRDefault="00762E43">
      <w:pPr>
        <w:rPr>
          <w:color w:val="000000" w:themeColor="text1"/>
          <w:lang w:val="fr-FR"/>
        </w:rPr>
      </w:pPr>
      <w:r w:rsidRPr="006E291D">
        <w:rPr>
          <w:color w:val="000000" w:themeColor="text1"/>
          <w:lang w:val="fr-FR"/>
        </w:rPr>
        <w:t xml:space="preserve"> </w:t>
      </w:r>
    </w:p>
    <w:p w:rsidR="00D074C6" w:rsidRPr="006E291D" w:rsidRDefault="00D074C6">
      <w:pPr>
        <w:rPr>
          <w:lang w:val="fr-FR"/>
        </w:rPr>
      </w:pPr>
    </w:p>
    <w:p w:rsidR="00D074C6" w:rsidRPr="006E291D" w:rsidRDefault="00D074C6">
      <w:pPr>
        <w:rPr>
          <w:lang w:val="fr-FR"/>
        </w:rPr>
      </w:pPr>
    </w:p>
    <w:sectPr w:rsidR="00D074C6" w:rsidRPr="006E291D">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A14" w:rsidRDefault="00AC2A14" w:rsidP="00D074C6">
      <w:pPr>
        <w:spacing w:after="0" w:line="240" w:lineRule="auto"/>
      </w:pPr>
      <w:r>
        <w:separator/>
      </w:r>
    </w:p>
  </w:endnote>
  <w:endnote w:type="continuationSeparator" w:id="0">
    <w:p w:rsidR="00AC2A14" w:rsidRDefault="00AC2A14"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9D3" w:rsidRDefault="000E69D3">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E69D3" w:rsidRPr="00D074C6" w:rsidRDefault="000E69D3"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0E69D3" w:rsidRPr="00D074C6" w:rsidRDefault="000E69D3"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A14" w:rsidRDefault="00AC2A14" w:rsidP="00D074C6">
      <w:pPr>
        <w:spacing w:after="0" w:line="240" w:lineRule="auto"/>
      </w:pPr>
      <w:r>
        <w:separator/>
      </w:r>
    </w:p>
  </w:footnote>
  <w:footnote w:type="continuationSeparator" w:id="0">
    <w:p w:rsidR="00AC2A14" w:rsidRDefault="00AC2A14"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8374C"/>
    <w:multiLevelType w:val="hybridMultilevel"/>
    <w:tmpl w:val="38DC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508E"/>
    <w:multiLevelType w:val="hybridMultilevel"/>
    <w:tmpl w:val="BE2AEC4A"/>
    <w:lvl w:ilvl="0" w:tplc="45983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B01571"/>
    <w:multiLevelType w:val="hybridMultilevel"/>
    <w:tmpl w:val="FB4C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777F0"/>
    <w:multiLevelType w:val="hybridMultilevel"/>
    <w:tmpl w:val="2A66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42506"/>
    <w:multiLevelType w:val="hybridMultilevel"/>
    <w:tmpl w:val="AB404BDC"/>
    <w:lvl w:ilvl="0" w:tplc="240C5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E0125B"/>
    <w:multiLevelType w:val="hybridMultilevel"/>
    <w:tmpl w:val="9F9E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22AE9"/>
    <w:multiLevelType w:val="hybridMultilevel"/>
    <w:tmpl w:val="DC6824BA"/>
    <w:lvl w:ilvl="0" w:tplc="2B6E72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5"/>
  </w:num>
  <w:num w:numId="5">
    <w:abstractNumId w:val="3"/>
  </w:num>
  <w:num w:numId="6">
    <w:abstractNumId w:val="2"/>
  </w:num>
  <w:num w:numId="7">
    <w:abstractNumId w:val="0"/>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117EE"/>
    <w:rsid w:val="00015411"/>
    <w:rsid w:val="00015588"/>
    <w:rsid w:val="00015DCB"/>
    <w:rsid w:val="00016BDF"/>
    <w:rsid w:val="00022B88"/>
    <w:rsid w:val="00024E0E"/>
    <w:rsid w:val="000267A9"/>
    <w:rsid w:val="00026BF6"/>
    <w:rsid w:val="00030BAC"/>
    <w:rsid w:val="00037C25"/>
    <w:rsid w:val="00040845"/>
    <w:rsid w:val="0005317C"/>
    <w:rsid w:val="000630C3"/>
    <w:rsid w:val="00074795"/>
    <w:rsid w:val="0009767B"/>
    <w:rsid w:val="000A2206"/>
    <w:rsid w:val="000A5750"/>
    <w:rsid w:val="000A69E4"/>
    <w:rsid w:val="000B61C1"/>
    <w:rsid w:val="000E1D2E"/>
    <w:rsid w:val="000E69D3"/>
    <w:rsid w:val="000F4692"/>
    <w:rsid w:val="000F7A41"/>
    <w:rsid w:val="00135FE6"/>
    <w:rsid w:val="00160629"/>
    <w:rsid w:val="00170FAD"/>
    <w:rsid w:val="00181CD4"/>
    <w:rsid w:val="00184667"/>
    <w:rsid w:val="00184C98"/>
    <w:rsid w:val="0018553B"/>
    <w:rsid w:val="00185697"/>
    <w:rsid w:val="001A0C2B"/>
    <w:rsid w:val="001C0D32"/>
    <w:rsid w:val="001D14D7"/>
    <w:rsid w:val="001D3B8C"/>
    <w:rsid w:val="001D6419"/>
    <w:rsid w:val="001D7B13"/>
    <w:rsid w:val="001F29BD"/>
    <w:rsid w:val="001F3BE2"/>
    <w:rsid w:val="001F64A6"/>
    <w:rsid w:val="00200A39"/>
    <w:rsid w:val="0020552D"/>
    <w:rsid w:val="00207F2A"/>
    <w:rsid w:val="002147DA"/>
    <w:rsid w:val="0021589E"/>
    <w:rsid w:val="00216174"/>
    <w:rsid w:val="002220E1"/>
    <w:rsid w:val="002240A7"/>
    <w:rsid w:val="002326A5"/>
    <w:rsid w:val="00237324"/>
    <w:rsid w:val="002409D8"/>
    <w:rsid w:val="00252C8E"/>
    <w:rsid w:val="00262D23"/>
    <w:rsid w:val="00266AF0"/>
    <w:rsid w:val="00273D7D"/>
    <w:rsid w:val="00281973"/>
    <w:rsid w:val="00287BA9"/>
    <w:rsid w:val="00291F8E"/>
    <w:rsid w:val="002944C6"/>
    <w:rsid w:val="002A696D"/>
    <w:rsid w:val="002A6DE6"/>
    <w:rsid w:val="002B278A"/>
    <w:rsid w:val="002C316A"/>
    <w:rsid w:val="002C53B2"/>
    <w:rsid w:val="002C5527"/>
    <w:rsid w:val="002C79BE"/>
    <w:rsid w:val="002D677B"/>
    <w:rsid w:val="002E108D"/>
    <w:rsid w:val="002E3F4A"/>
    <w:rsid w:val="002E725A"/>
    <w:rsid w:val="002F174C"/>
    <w:rsid w:val="002F32D4"/>
    <w:rsid w:val="002F62FE"/>
    <w:rsid w:val="00302C7C"/>
    <w:rsid w:val="00315FD3"/>
    <w:rsid w:val="00324B1D"/>
    <w:rsid w:val="0032775E"/>
    <w:rsid w:val="00341F38"/>
    <w:rsid w:val="00343C23"/>
    <w:rsid w:val="003556D6"/>
    <w:rsid w:val="00360B49"/>
    <w:rsid w:val="00364044"/>
    <w:rsid w:val="00365217"/>
    <w:rsid w:val="00366A9C"/>
    <w:rsid w:val="003902DE"/>
    <w:rsid w:val="003905F2"/>
    <w:rsid w:val="00396E1D"/>
    <w:rsid w:val="003B249D"/>
    <w:rsid w:val="003C741E"/>
    <w:rsid w:val="003E1C46"/>
    <w:rsid w:val="003F1F70"/>
    <w:rsid w:val="003F7929"/>
    <w:rsid w:val="00401524"/>
    <w:rsid w:val="00433EF7"/>
    <w:rsid w:val="0043541F"/>
    <w:rsid w:val="00445C32"/>
    <w:rsid w:val="00455369"/>
    <w:rsid w:val="00464215"/>
    <w:rsid w:val="00464A72"/>
    <w:rsid w:val="00482205"/>
    <w:rsid w:val="00483C40"/>
    <w:rsid w:val="00492DB2"/>
    <w:rsid w:val="004951EC"/>
    <w:rsid w:val="004B035B"/>
    <w:rsid w:val="004B6894"/>
    <w:rsid w:val="004B6A94"/>
    <w:rsid w:val="004C1152"/>
    <w:rsid w:val="004C4351"/>
    <w:rsid w:val="004F0EE7"/>
    <w:rsid w:val="005150BB"/>
    <w:rsid w:val="0052058B"/>
    <w:rsid w:val="0052320C"/>
    <w:rsid w:val="00524356"/>
    <w:rsid w:val="00524A9C"/>
    <w:rsid w:val="0052626E"/>
    <w:rsid w:val="005276D8"/>
    <w:rsid w:val="0054380C"/>
    <w:rsid w:val="00543DF0"/>
    <w:rsid w:val="00552CCC"/>
    <w:rsid w:val="00553CA1"/>
    <w:rsid w:val="00560773"/>
    <w:rsid w:val="00562DFB"/>
    <w:rsid w:val="0056315F"/>
    <w:rsid w:val="005672BD"/>
    <w:rsid w:val="005711D8"/>
    <w:rsid w:val="005810EC"/>
    <w:rsid w:val="005812D0"/>
    <w:rsid w:val="005836FF"/>
    <w:rsid w:val="005A4B1E"/>
    <w:rsid w:val="005B29D6"/>
    <w:rsid w:val="005B55D5"/>
    <w:rsid w:val="005B69B2"/>
    <w:rsid w:val="005C5F65"/>
    <w:rsid w:val="005D10E7"/>
    <w:rsid w:val="005D1614"/>
    <w:rsid w:val="005E14C3"/>
    <w:rsid w:val="00605D26"/>
    <w:rsid w:val="0062071A"/>
    <w:rsid w:val="006217EF"/>
    <w:rsid w:val="006403FA"/>
    <w:rsid w:val="006558BA"/>
    <w:rsid w:val="00655B3A"/>
    <w:rsid w:val="006610A9"/>
    <w:rsid w:val="006642A6"/>
    <w:rsid w:val="0069354B"/>
    <w:rsid w:val="006A417E"/>
    <w:rsid w:val="006A41C8"/>
    <w:rsid w:val="006B51A9"/>
    <w:rsid w:val="006B634F"/>
    <w:rsid w:val="006C587A"/>
    <w:rsid w:val="006D271D"/>
    <w:rsid w:val="006D3327"/>
    <w:rsid w:val="006E291D"/>
    <w:rsid w:val="006E4D28"/>
    <w:rsid w:val="006E6AE1"/>
    <w:rsid w:val="006F01D1"/>
    <w:rsid w:val="006F15CC"/>
    <w:rsid w:val="00707279"/>
    <w:rsid w:val="00724129"/>
    <w:rsid w:val="0073121E"/>
    <w:rsid w:val="007333A7"/>
    <w:rsid w:val="00735645"/>
    <w:rsid w:val="00740C4C"/>
    <w:rsid w:val="00742CCD"/>
    <w:rsid w:val="00743236"/>
    <w:rsid w:val="00752F82"/>
    <w:rsid w:val="00753A17"/>
    <w:rsid w:val="00762E43"/>
    <w:rsid w:val="00767B90"/>
    <w:rsid w:val="007855D1"/>
    <w:rsid w:val="00786E5B"/>
    <w:rsid w:val="007A5B20"/>
    <w:rsid w:val="007B1403"/>
    <w:rsid w:val="007B2C24"/>
    <w:rsid w:val="007B4807"/>
    <w:rsid w:val="007C029A"/>
    <w:rsid w:val="007D252A"/>
    <w:rsid w:val="007E23B4"/>
    <w:rsid w:val="007E65F7"/>
    <w:rsid w:val="007E7F70"/>
    <w:rsid w:val="007F1E27"/>
    <w:rsid w:val="00802B9B"/>
    <w:rsid w:val="00813533"/>
    <w:rsid w:val="00823B86"/>
    <w:rsid w:val="00826A13"/>
    <w:rsid w:val="00827229"/>
    <w:rsid w:val="0083153A"/>
    <w:rsid w:val="0086355D"/>
    <w:rsid w:val="008756E5"/>
    <w:rsid w:val="0088006B"/>
    <w:rsid w:val="008854FE"/>
    <w:rsid w:val="00892E1A"/>
    <w:rsid w:val="008A546A"/>
    <w:rsid w:val="008A75EC"/>
    <w:rsid w:val="008D20FD"/>
    <w:rsid w:val="008D72AA"/>
    <w:rsid w:val="008F42EA"/>
    <w:rsid w:val="00915CD5"/>
    <w:rsid w:val="0092068E"/>
    <w:rsid w:val="00922890"/>
    <w:rsid w:val="00923776"/>
    <w:rsid w:val="00931465"/>
    <w:rsid w:val="00937C40"/>
    <w:rsid w:val="00942728"/>
    <w:rsid w:val="00950D21"/>
    <w:rsid w:val="009638BB"/>
    <w:rsid w:val="00973B31"/>
    <w:rsid w:val="00980948"/>
    <w:rsid w:val="00982CB4"/>
    <w:rsid w:val="00983FA6"/>
    <w:rsid w:val="00995269"/>
    <w:rsid w:val="00997301"/>
    <w:rsid w:val="009A4637"/>
    <w:rsid w:val="009A4B17"/>
    <w:rsid w:val="009C6172"/>
    <w:rsid w:val="009D02D0"/>
    <w:rsid w:val="009D41F7"/>
    <w:rsid w:val="009F6979"/>
    <w:rsid w:val="00A053E4"/>
    <w:rsid w:val="00A12340"/>
    <w:rsid w:val="00A14ECC"/>
    <w:rsid w:val="00A16594"/>
    <w:rsid w:val="00A260B6"/>
    <w:rsid w:val="00A27D51"/>
    <w:rsid w:val="00A32983"/>
    <w:rsid w:val="00A3564D"/>
    <w:rsid w:val="00A40991"/>
    <w:rsid w:val="00A672E9"/>
    <w:rsid w:val="00A677E1"/>
    <w:rsid w:val="00A67CDF"/>
    <w:rsid w:val="00A73976"/>
    <w:rsid w:val="00A747DC"/>
    <w:rsid w:val="00A76216"/>
    <w:rsid w:val="00A83FFD"/>
    <w:rsid w:val="00A9676C"/>
    <w:rsid w:val="00A97EF4"/>
    <w:rsid w:val="00AA0407"/>
    <w:rsid w:val="00AA18FA"/>
    <w:rsid w:val="00AA2F51"/>
    <w:rsid w:val="00AA68DB"/>
    <w:rsid w:val="00AB0340"/>
    <w:rsid w:val="00AB5C87"/>
    <w:rsid w:val="00AC0222"/>
    <w:rsid w:val="00AC2A14"/>
    <w:rsid w:val="00AC4D17"/>
    <w:rsid w:val="00AD66EB"/>
    <w:rsid w:val="00AE5A87"/>
    <w:rsid w:val="00AF29F7"/>
    <w:rsid w:val="00AF5121"/>
    <w:rsid w:val="00B00806"/>
    <w:rsid w:val="00B13852"/>
    <w:rsid w:val="00B269D5"/>
    <w:rsid w:val="00B46327"/>
    <w:rsid w:val="00B530EB"/>
    <w:rsid w:val="00B738CF"/>
    <w:rsid w:val="00B82A9C"/>
    <w:rsid w:val="00BA2A28"/>
    <w:rsid w:val="00BA336C"/>
    <w:rsid w:val="00BA3D08"/>
    <w:rsid w:val="00BA7E31"/>
    <w:rsid w:val="00BC09F4"/>
    <w:rsid w:val="00BC1BA8"/>
    <w:rsid w:val="00BC34A7"/>
    <w:rsid w:val="00BC4699"/>
    <w:rsid w:val="00BD5707"/>
    <w:rsid w:val="00BE55C1"/>
    <w:rsid w:val="00C04322"/>
    <w:rsid w:val="00C113B5"/>
    <w:rsid w:val="00C16AC1"/>
    <w:rsid w:val="00C1721B"/>
    <w:rsid w:val="00C41DED"/>
    <w:rsid w:val="00C4314B"/>
    <w:rsid w:val="00C45D7F"/>
    <w:rsid w:val="00C46764"/>
    <w:rsid w:val="00C6561E"/>
    <w:rsid w:val="00C66BDE"/>
    <w:rsid w:val="00C67475"/>
    <w:rsid w:val="00C7554D"/>
    <w:rsid w:val="00C77874"/>
    <w:rsid w:val="00C80042"/>
    <w:rsid w:val="00C8373F"/>
    <w:rsid w:val="00C84174"/>
    <w:rsid w:val="00C94B78"/>
    <w:rsid w:val="00CA1E05"/>
    <w:rsid w:val="00CC1811"/>
    <w:rsid w:val="00CC7809"/>
    <w:rsid w:val="00CD25C6"/>
    <w:rsid w:val="00CD6A79"/>
    <w:rsid w:val="00CD7611"/>
    <w:rsid w:val="00CE1AF8"/>
    <w:rsid w:val="00CE55E1"/>
    <w:rsid w:val="00CE66ED"/>
    <w:rsid w:val="00CE6AA5"/>
    <w:rsid w:val="00CF07CC"/>
    <w:rsid w:val="00CF4848"/>
    <w:rsid w:val="00D00020"/>
    <w:rsid w:val="00D0507B"/>
    <w:rsid w:val="00D074C6"/>
    <w:rsid w:val="00D2290C"/>
    <w:rsid w:val="00D26E1E"/>
    <w:rsid w:val="00D5210E"/>
    <w:rsid w:val="00D6105D"/>
    <w:rsid w:val="00D6381B"/>
    <w:rsid w:val="00D7223B"/>
    <w:rsid w:val="00D724E0"/>
    <w:rsid w:val="00D76941"/>
    <w:rsid w:val="00D835EA"/>
    <w:rsid w:val="00D864AC"/>
    <w:rsid w:val="00D97D1E"/>
    <w:rsid w:val="00DB327D"/>
    <w:rsid w:val="00DD4A13"/>
    <w:rsid w:val="00DE1E9D"/>
    <w:rsid w:val="00DE1FB8"/>
    <w:rsid w:val="00DF3C9C"/>
    <w:rsid w:val="00E35499"/>
    <w:rsid w:val="00E41C65"/>
    <w:rsid w:val="00E50FB0"/>
    <w:rsid w:val="00E5792D"/>
    <w:rsid w:val="00E61BFA"/>
    <w:rsid w:val="00E76A84"/>
    <w:rsid w:val="00E8366F"/>
    <w:rsid w:val="00E97799"/>
    <w:rsid w:val="00EA553E"/>
    <w:rsid w:val="00EA5614"/>
    <w:rsid w:val="00EB7AA5"/>
    <w:rsid w:val="00EC1343"/>
    <w:rsid w:val="00EC29DD"/>
    <w:rsid w:val="00EC369C"/>
    <w:rsid w:val="00EC3BCA"/>
    <w:rsid w:val="00ED0B84"/>
    <w:rsid w:val="00ED453B"/>
    <w:rsid w:val="00ED6852"/>
    <w:rsid w:val="00EE34FE"/>
    <w:rsid w:val="00EE46B6"/>
    <w:rsid w:val="00EE7CD4"/>
    <w:rsid w:val="00EF76C0"/>
    <w:rsid w:val="00F0614D"/>
    <w:rsid w:val="00F07626"/>
    <w:rsid w:val="00F10D27"/>
    <w:rsid w:val="00F30171"/>
    <w:rsid w:val="00F34725"/>
    <w:rsid w:val="00F634F3"/>
    <w:rsid w:val="00F803E2"/>
    <w:rsid w:val="00F97C07"/>
    <w:rsid w:val="00FA5C07"/>
    <w:rsid w:val="00FA5DCF"/>
    <w:rsid w:val="00FA61FB"/>
    <w:rsid w:val="00FB55DA"/>
    <w:rsid w:val="00FC39CF"/>
    <w:rsid w:val="00FC40CF"/>
    <w:rsid w:val="00FC4680"/>
    <w:rsid w:val="00FD0885"/>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ED46B"/>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5ChO2oEJPA" TargetMode="External"/><Relationship Id="rId13" Type="http://schemas.openxmlformats.org/officeDocument/2006/relationships/image" Target="media/image5.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lecorgnechimie.fr/wp-content/uploads/2014/06/TPtoutelextraction.pdf" TargetMode="External"/><Relationship Id="rId2" Type="http://schemas.openxmlformats.org/officeDocument/2006/relationships/numbering" Target="numbering.xml"/><Relationship Id="rId16" Type="http://schemas.openxmlformats.org/officeDocument/2006/relationships/hyperlink" Target="https://www.youtube.com/watch?v=hfRzrtnxBW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svcTMOuKQdc"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1D6B8-D3E2-44D5-B9B9-64ABCA7D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11</Pages>
  <Words>2489</Words>
  <Characters>14189</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68</cp:revision>
  <dcterms:created xsi:type="dcterms:W3CDTF">2020-05-04T14:50:00Z</dcterms:created>
  <dcterms:modified xsi:type="dcterms:W3CDTF">2020-06-02T20:16:00Z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