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2CD3" w14:textId="4A3C002D"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4C2892DC" wp14:editId="4B96EBA5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5A">
        <w:rPr>
          <w:b/>
          <w:bCs/>
          <w:color w:val="FFFFFF" w:themeColor="background1"/>
          <w:lang w:val="es-ES"/>
        </w:rPr>
        <w:t>.</w:t>
      </w:r>
      <w:r w:rsidR="008A295A" w:rsidRPr="000B4084">
        <w:rPr>
          <w:b/>
          <w:bCs/>
          <w:color w:val="FFFFFF" w:themeColor="background1"/>
          <w:lang w:val="es-ES"/>
        </w:rPr>
        <w:t xml:space="preserve"> Consultar</w:t>
      </w:r>
      <w:r w:rsidR="005C22D7" w:rsidRPr="000B4084">
        <w:rPr>
          <w:b/>
          <w:bCs/>
          <w:color w:val="FFFFFF" w:themeColor="background1"/>
          <w:lang w:val="es-ES"/>
        </w:rPr>
        <w:t xml:space="preserve">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14:paraId="36FC5912" w14:textId="77777777"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AFE17" wp14:editId="2752C0CD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B4979" w14:textId="77777777"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14:paraId="27FE67FF" w14:textId="77777777"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14:paraId="612F63E2" w14:textId="77777777" w:rsidTr="00ED4DB3">
        <w:tc>
          <w:tcPr>
            <w:tcW w:w="2564" w:type="dxa"/>
            <w:shd w:val="clear" w:color="auto" w:fill="E7E6E6" w:themeFill="background2"/>
          </w:tcPr>
          <w:p w14:paraId="09F1C6C8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14:paraId="1B63A5D3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14:paraId="58DD47D9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14:paraId="3C1A3283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14:paraId="5410ADE5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14:paraId="1EEC1005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14:paraId="69FC1C43" w14:textId="77777777" w:rsidTr="00ED4DB3">
        <w:tc>
          <w:tcPr>
            <w:tcW w:w="2564" w:type="dxa"/>
            <w:shd w:val="clear" w:color="auto" w:fill="E7E6E6" w:themeFill="background2"/>
          </w:tcPr>
          <w:p w14:paraId="7217CDA9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1639B034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3E296C45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562B6171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594605BD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14:paraId="6E570DC2" w14:textId="77777777"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r w:rsidRPr="00ED4DB3">
              <w:rPr>
                <w:rFonts w:ascii="Arial" w:hAnsi="Arial" w:cs="Arial"/>
              </w:rPr>
              <w:t xml:space="preserve">r solución a los problemas que requieren una respuesta rápida en un ambiente flexible </w:t>
            </w:r>
            <w:r w:rsidR="009A72DC">
              <w:rPr>
                <w:rFonts w:ascii="Arial" w:hAnsi="Arial" w:cs="Arial"/>
              </w:rPr>
              <w:t>y</w:t>
            </w:r>
            <w:r w:rsidRPr="00ED4DB3">
              <w:rPr>
                <w:rFonts w:ascii="Arial" w:hAnsi="Arial" w:cs="Arial"/>
              </w:rPr>
              <w:t xml:space="preserve">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1CB7AD1C" w14:textId="77777777"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14:paraId="4D78D8B9" w14:textId="77777777"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</w:t>
            </w:r>
            <w:r w:rsidR="00EF4525">
              <w:rPr>
                <w:rFonts w:ascii="Arial" w:hAnsi="Arial" w:cs="Arial"/>
                <w:lang w:val="es-ES"/>
              </w:rPr>
              <w:t>i</w:t>
            </w:r>
            <w:r w:rsidRPr="006211DC">
              <w:rPr>
                <w:rFonts w:ascii="Arial" w:hAnsi="Arial" w:cs="Arial"/>
                <w:lang w:val="es-ES"/>
              </w:rPr>
              <w:t xml:space="preserve">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 xml:space="preserve">complejidad, delatando </w:t>
            </w:r>
            <w:r w:rsidR="00182A2A">
              <w:rPr>
                <w:rFonts w:ascii="Arial" w:hAnsi="Arial" w:cs="Arial"/>
                <w:lang w:val="es-ES"/>
              </w:rPr>
              <w:t>posibles.</w:t>
            </w:r>
            <w:r w:rsidR="00182A2A" w:rsidRPr="006211DC">
              <w:rPr>
                <w:rFonts w:ascii="Arial" w:hAnsi="Arial" w:cs="Arial"/>
                <w:lang w:val="es-ES"/>
              </w:rPr>
              <w:t xml:space="preserve"> Inconsistencias</w:t>
            </w:r>
            <w:r w:rsidRPr="006211DC">
              <w:rPr>
                <w:rFonts w:ascii="Arial" w:hAnsi="Arial" w:cs="Arial"/>
                <w:lang w:val="es-ES"/>
              </w:rPr>
              <w:t xml:space="preserve">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301F0AF9" w14:textId="77777777"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14:paraId="31F4BD29" w14:textId="77777777"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1509AB68" w14:textId="77777777"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14:paraId="2F0182A2" w14:textId="77777777"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14:paraId="67FD5020" w14:textId="77777777"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14:paraId="7BF7BC34" w14:textId="77777777"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14:paraId="40318489" w14:textId="77777777" w:rsidTr="00ED4DB3">
        <w:tc>
          <w:tcPr>
            <w:tcW w:w="2564" w:type="dxa"/>
            <w:shd w:val="clear" w:color="auto" w:fill="E7E6E6" w:themeFill="background2"/>
          </w:tcPr>
          <w:p w14:paraId="07D51C79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15B1F12D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667E0D0F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0CC7DDC1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6A92FEC4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24449440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75F81611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14:paraId="49737A91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14:paraId="6E31F832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14:paraId="0E0B891C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14:paraId="6B979CDC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14:paraId="32698BC6" w14:textId="77777777"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14:paraId="1623FB7B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14:paraId="7D735B45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14:paraId="4D81721B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14:paraId="7A036260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6EE204A4" w14:textId="77777777"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6FD90CDF" w14:textId="77777777"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14:paraId="74CFCC9B" w14:textId="77777777"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14:paraId="62E9516A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2BE53A22" w14:textId="77777777"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13F3F00A" w14:textId="77777777"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 xml:space="preserve">Permiten atacar los errores en el transcurso del diseño y no durante la implementación, donde el costo de reparación es bastante </w:t>
            </w:r>
            <w:r w:rsidR="00182A2A" w:rsidRPr="00F76636">
              <w:rPr>
                <w:rFonts w:ascii="Arial" w:hAnsi="Arial" w:cs="Arial"/>
                <w:lang w:val="es-ES"/>
              </w:rPr>
              <w:t>mayo</w:t>
            </w:r>
            <w:r w:rsidR="00182A2A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14:paraId="104C6044" w14:textId="77777777"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5D15BFC2" w14:textId="77777777"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266A5204" w14:textId="77777777"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57D92371" w14:textId="77777777"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  <w:r w:rsidR="00CD0B0C">
              <w:rPr>
                <w:rFonts w:ascii="Arial" w:hAnsi="Arial" w:cs="Arial"/>
                <w:lang w:val="es-ES"/>
              </w:rPr>
              <w:t>.</w:t>
            </w:r>
          </w:p>
        </w:tc>
      </w:tr>
      <w:tr w:rsidR="00ED4DB3" w14:paraId="01C4BE5D" w14:textId="77777777" w:rsidTr="00ED4DB3">
        <w:tc>
          <w:tcPr>
            <w:tcW w:w="2564" w:type="dxa"/>
            <w:shd w:val="clear" w:color="auto" w:fill="E7E6E6" w:themeFill="background2"/>
          </w:tcPr>
          <w:p w14:paraId="46B6577B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5C46F01C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287647A0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14:paraId="5CA69CB7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14:paraId="7ED6FF47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14:paraId="190C4F17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14:paraId="0842E86C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14:paraId="09DB1A28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14:paraId="3587165F" w14:textId="77777777"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14:paraId="1A7209F0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14:paraId="23F40458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14:paraId="63577ABC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14:paraId="2E0C652D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14:paraId="2C9231E3" w14:textId="77777777"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 xml:space="preserve">Red de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Pettri</w:t>
            </w:r>
            <w:proofErr w:type="spellEnd"/>
          </w:p>
          <w:p w14:paraId="7F909053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Raise</w:t>
            </w:r>
            <w:proofErr w:type="spellEnd"/>
          </w:p>
          <w:p w14:paraId="67FDCF90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Vienna</w:t>
            </w:r>
            <w:proofErr w:type="spellEnd"/>
          </w:p>
          <w:p w14:paraId="0F10BAA1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Development</w:t>
            </w:r>
            <w:proofErr w:type="spellEnd"/>
            <w:r w:rsidRPr="006211DC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Method</w:t>
            </w:r>
            <w:proofErr w:type="spellEnd"/>
          </w:p>
        </w:tc>
        <w:tc>
          <w:tcPr>
            <w:tcW w:w="2565" w:type="dxa"/>
            <w:shd w:val="clear" w:color="auto" w:fill="E7E6E6" w:themeFill="background2"/>
          </w:tcPr>
          <w:p w14:paraId="0FD47ADF" w14:textId="77777777"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14:paraId="657A8252" w14:textId="77777777"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14:paraId="27E65E4E" w14:textId="77777777"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14:paraId="4BBC99FF" w14:textId="77777777"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14:paraId="1D6CA64D" w14:textId="77777777"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14:paraId="6C34A991" w14:textId="77777777"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14:paraId="3B5A1876" w14:textId="77777777"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 xml:space="preserve">Diseño de </w:t>
            </w:r>
            <w:proofErr w:type="spellStart"/>
            <w:r w:rsidRPr="00A14A4F">
              <w:rPr>
                <w:rFonts w:ascii="Arial" w:hAnsi="Arial" w:cs="Arial"/>
                <w:lang w:val="es-ES"/>
              </w:rPr>
              <w:t>webapps</w:t>
            </w:r>
            <w:proofErr w:type="spellEnd"/>
          </w:p>
          <w:p w14:paraId="0A693938" w14:textId="77777777"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3C79EEB" w14:textId="77777777"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82A2A"/>
    <w:rsid w:val="001C1BCB"/>
    <w:rsid w:val="00226BE0"/>
    <w:rsid w:val="00244B46"/>
    <w:rsid w:val="005C22D7"/>
    <w:rsid w:val="00605A80"/>
    <w:rsid w:val="006211DC"/>
    <w:rsid w:val="00661924"/>
    <w:rsid w:val="007740E1"/>
    <w:rsid w:val="007D10FD"/>
    <w:rsid w:val="008A295A"/>
    <w:rsid w:val="009A72DC"/>
    <w:rsid w:val="00A14A4F"/>
    <w:rsid w:val="00AE73DE"/>
    <w:rsid w:val="00CD0B0C"/>
    <w:rsid w:val="00D65B7E"/>
    <w:rsid w:val="00DF5E89"/>
    <w:rsid w:val="00DF676E"/>
    <w:rsid w:val="00ED4DB3"/>
    <w:rsid w:val="00EF4525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121C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4829-829C-4F2C-9524-BB95D6EB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Dilan Eduardo</cp:lastModifiedBy>
  <cp:revision>15</cp:revision>
  <dcterms:created xsi:type="dcterms:W3CDTF">2021-12-03T07:56:00Z</dcterms:created>
  <dcterms:modified xsi:type="dcterms:W3CDTF">2022-01-12T07:42:00Z</dcterms:modified>
</cp:coreProperties>
</file>