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419" w:eastAsia="es-4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15EB5">
        <w:rPr>
          <w:b/>
          <w:bCs/>
          <w:color w:val="FFFFFF" w:themeColor="background1"/>
          <w:lang w:val="es-ES"/>
        </w:rPr>
        <w:t>.</w:t>
      </w:r>
      <w:r w:rsidR="005C22D7" w:rsidRPr="000B4084">
        <w:rPr>
          <w:b/>
          <w:bCs/>
          <w:color w:val="FFFFFF" w:themeColor="background1"/>
          <w:lang w:val="es-ES"/>
        </w:rPr>
        <w:t>Consultar</w:t>
      </w:r>
      <w:proofErr w:type="gramEnd"/>
      <w:r w:rsidR="005C22D7" w:rsidRPr="000B4084">
        <w:rPr>
          <w:b/>
          <w:bCs/>
          <w:color w:val="FFFFFF" w:themeColor="background1"/>
          <w:lang w:val="es-ES"/>
        </w:rPr>
        <w:t xml:space="preserve"> las metodologías más usadas actualmente en la industria del software. Realizar un cuadro comparativo</w:t>
      </w:r>
      <w:r w:rsidR="001C1BCB">
        <w:rPr>
          <w:b/>
          <w:bCs/>
          <w:color w:val="FFFFFF" w:themeColor="background1"/>
          <w:lang w:val="es-ES"/>
        </w:rPr>
        <w:t>.</w:t>
      </w:r>
    </w:p>
    <w:p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ED4DB3" w:rsidTr="00ED4DB3">
        <w:tc>
          <w:tcPr>
            <w:tcW w:w="2564" w:type="dxa"/>
            <w:shd w:val="clear" w:color="auto" w:fill="E7E6E6" w:themeFill="background2"/>
          </w:tcPr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</w:t>
            </w:r>
            <w:r w:rsidR="00DF5E89">
              <w:rPr>
                <w:rFonts w:ascii="Arial" w:hAnsi="Arial" w:cs="Arial"/>
              </w:rPr>
              <w:t>a</w:t>
            </w:r>
            <w:r w:rsidRPr="00ED4DB3">
              <w:rPr>
                <w:rFonts w:ascii="Arial" w:hAnsi="Arial" w:cs="Arial"/>
              </w:rPr>
              <w:t xml:space="preserve">r solución a los problemas que requieren una respuesta rápida en un ambiente flexible </w:t>
            </w:r>
            <w:r w:rsidR="009A72DC">
              <w:rPr>
                <w:rFonts w:ascii="Arial" w:hAnsi="Arial" w:cs="Arial"/>
              </w:rPr>
              <w:t>y</w:t>
            </w:r>
            <w:r w:rsidRPr="00ED4DB3">
              <w:rPr>
                <w:rFonts w:ascii="Arial" w:hAnsi="Arial" w:cs="Arial"/>
              </w:rPr>
              <w:t xml:space="preserve"> con cambios constantes, haciendo caso omiso de la documentación rigurosa y los métodos formal</w:t>
            </w:r>
            <w:r w:rsidR="00D65B7E">
              <w:rPr>
                <w:rFonts w:ascii="Arial" w:hAnsi="Arial" w:cs="Arial"/>
              </w:rPr>
              <w:t>es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>acil</w:t>
            </w:r>
            <w:r w:rsidR="00EF4525">
              <w:rPr>
                <w:rFonts w:ascii="Arial" w:hAnsi="Arial" w:cs="Arial"/>
                <w:lang w:val="es-ES"/>
              </w:rPr>
              <w:t>i</w:t>
            </w:r>
            <w:r w:rsidRPr="006211DC">
              <w:rPr>
                <w:rFonts w:ascii="Arial" w:hAnsi="Arial" w:cs="Arial"/>
                <w:lang w:val="es-ES"/>
              </w:rPr>
              <w:t xml:space="preserve">tar el análisis y construcción de sistemas confiables independientemente de su </w:t>
            </w:r>
            <w:r w:rsidR="007D10FD">
              <w:rPr>
                <w:rFonts w:ascii="Arial" w:hAnsi="Arial" w:cs="Arial"/>
                <w:lang w:val="es-ES"/>
              </w:rPr>
              <w:t xml:space="preserve">complejidad, delatando </w:t>
            </w:r>
            <w:r w:rsidR="00182A2A">
              <w:rPr>
                <w:rFonts w:ascii="Arial" w:hAnsi="Arial" w:cs="Arial"/>
                <w:lang w:val="es-ES"/>
              </w:rPr>
              <w:t>posibles.</w:t>
            </w:r>
            <w:r w:rsidR="00182A2A" w:rsidRPr="006211DC">
              <w:rPr>
                <w:rFonts w:ascii="Arial" w:hAnsi="Arial" w:cs="Arial"/>
                <w:lang w:val="es-ES"/>
              </w:rPr>
              <w:t xml:space="preserve"> Inconsistencias</w:t>
            </w:r>
            <w:r w:rsidRPr="006211DC">
              <w:rPr>
                <w:rFonts w:ascii="Arial" w:hAnsi="Arial" w:cs="Arial"/>
                <w:lang w:val="es-ES"/>
              </w:rPr>
              <w:t xml:space="preserve">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exhaustiva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 xml:space="preserve">Permiten atacar los errores en el transcurso del diseño y no durante la implementación, donde el costo de reparación es bastante </w:t>
            </w:r>
            <w:r w:rsidR="00182A2A" w:rsidRPr="00F76636">
              <w:rPr>
                <w:rFonts w:ascii="Arial" w:hAnsi="Arial" w:cs="Arial"/>
                <w:lang w:val="es-ES"/>
              </w:rPr>
              <w:t>mayo</w:t>
            </w:r>
            <w:r w:rsidR="00182A2A">
              <w:rPr>
                <w:rFonts w:ascii="Arial" w:hAnsi="Arial" w:cs="Arial"/>
                <w:lang w:val="es-ES"/>
              </w:rPr>
              <w:t>r.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  <w:r w:rsidR="00CD0B0C">
              <w:rPr>
                <w:rFonts w:ascii="Arial" w:hAnsi="Arial" w:cs="Arial"/>
                <w:lang w:val="es-ES"/>
              </w:rPr>
              <w:t>.</w:t>
            </w:r>
            <w:bookmarkStart w:id="0" w:name="_GoBack"/>
            <w:bookmarkEnd w:id="0"/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proofErr w:type="spellStart"/>
            <w:r w:rsidRPr="00ED4DB3">
              <w:rPr>
                <w:rFonts w:ascii="Arial" w:hAnsi="Arial" w:cs="Arial"/>
              </w:rPr>
              <w:t>Crystal</w:t>
            </w:r>
            <w:proofErr w:type="spellEnd"/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Lean </w:t>
            </w:r>
            <w:proofErr w:type="spellStart"/>
            <w:r w:rsidRPr="00ED4DB3">
              <w:rPr>
                <w:rFonts w:ascii="Arial" w:hAnsi="Arial" w:cs="Arial"/>
              </w:rPr>
              <w:t>Development</w:t>
            </w:r>
            <w:proofErr w:type="spellEnd"/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 xml:space="preserve">Red de </w:t>
            </w:r>
            <w:proofErr w:type="spellStart"/>
            <w:r w:rsidRPr="006211DC">
              <w:rPr>
                <w:rFonts w:ascii="Arial" w:hAnsi="Arial" w:cs="Arial"/>
                <w:lang w:val="es-ES"/>
              </w:rPr>
              <w:t>Pettri</w:t>
            </w:r>
            <w:proofErr w:type="spellEnd"/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proofErr w:type="spellStart"/>
            <w:r w:rsidRPr="006211DC">
              <w:rPr>
                <w:rFonts w:ascii="Arial" w:hAnsi="Arial" w:cs="Arial"/>
                <w:lang w:val="es-ES"/>
              </w:rPr>
              <w:t>Raise</w:t>
            </w:r>
            <w:proofErr w:type="spellEnd"/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proofErr w:type="spellStart"/>
            <w:r w:rsidRPr="006211DC">
              <w:rPr>
                <w:rFonts w:ascii="Arial" w:hAnsi="Arial" w:cs="Arial"/>
                <w:lang w:val="es-ES"/>
              </w:rPr>
              <w:t>Vienna</w:t>
            </w:r>
            <w:proofErr w:type="spellEnd"/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proofErr w:type="spellStart"/>
            <w:r w:rsidRPr="006211DC">
              <w:rPr>
                <w:rFonts w:ascii="Arial" w:hAnsi="Arial" w:cs="Arial"/>
                <w:lang w:val="es-ES"/>
              </w:rPr>
              <w:t>Development</w:t>
            </w:r>
            <w:proofErr w:type="spellEnd"/>
            <w:r w:rsidRPr="006211DC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6211DC">
              <w:rPr>
                <w:rFonts w:ascii="Arial" w:hAnsi="Arial" w:cs="Arial"/>
                <w:lang w:val="es-ES"/>
              </w:rPr>
              <w:t>Method</w:t>
            </w:r>
            <w:proofErr w:type="spellEnd"/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 xml:space="preserve">Diseño de </w:t>
            </w:r>
            <w:proofErr w:type="spellStart"/>
            <w:r w:rsidRPr="00A14A4F">
              <w:rPr>
                <w:rFonts w:ascii="Arial" w:hAnsi="Arial" w:cs="Arial"/>
                <w:lang w:val="es-ES"/>
              </w:rPr>
              <w:t>webapps</w:t>
            </w:r>
            <w:proofErr w:type="spellEnd"/>
          </w:p>
          <w:p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D7"/>
    <w:rsid w:val="00015EB5"/>
    <w:rsid w:val="000B4084"/>
    <w:rsid w:val="0017339D"/>
    <w:rsid w:val="00182A2A"/>
    <w:rsid w:val="001C1BCB"/>
    <w:rsid w:val="00244B46"/>
    <w:rsid w:val="005C22D7"/>
    <w:rsid w:val="00605A80"/>
    <w:rsid w:val="006211DC"/>
    <w:rsid w:val="00661924"/>
    <w:rsid w:val="007740E1"/>
    <w:rsid w:val="007D10FD"/>
    <w:rsid w:val="009A72DC"/>
    <w:rsid w:val="00A14A4F"/>
    <w:rsid w:val="00AE73DE"/>
    <w:rsid w:val="00CD0B0C"/>
    <w:rsid w:val="00D65B7E"/>
    <w:rsid w:val="00DF5E89"/>
    <w:rsid w:val="00DF676E"/>
    <w:rsid w:val="00ED4DB3"/>
    <w:rsid w:val="00EF4525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9F97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D4829-829C-4F2C-9524-BB95D6EB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HP</cp:lastModifiedBy>
  <cp:revision>13</cp:revision>
  <dcterms:created xsi:type="dcterms:W3CDTF">2021-12-03T07:56:00Z</dcterms:created>
  <dcterms:modified xsi:type="dcterms:W3CDTF">2022-01-12T05:34:00Z</dcterms:modified>
</cp:coreProperties>
</file>