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>
          <w:rFonts w:ascii="Arial" w:hAnsi="Arial"/>
          <w:color w:val="3465A4"/>
        </w:rPr>
      </w:pPr>
      <w:r>
        <w:rPr>
          <w:rFonts w:ascii="Arial" w:hAnsi="Arial"/>
          <w:color w:val="3465A4"/>
        </w:rPr>
        <w:t>Tabela Verdade do PI</w:t>
      </w:r>
    </w:p>
    <w:p>
      <w:pPr>
        <w:pStyle w:val="Normal"/>
        <w:spacing w:before="48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z w:val="24"/>
        </w:rPr>
        <w:t>A tabela verdade mostrará todas as combinações possíveis dos valores das variáveis booleanas e se a combinação atende a todos os requisitos (representado pela coluna final "Solução Completa").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z w:val="24"/>
        </w:rPr>
        <w:t>A coluna "Solução Completa" será verdadeira (T) apenas quando todas as variáveis (P, E, L, R) forem verdadeiras, ou seja, todos os requisitos forem atendidos.</w:t>
      </w:r>
    </w:p>
    <w:p>
      <w:pPr>
        <w:pStyle w:val="Normal"/>
        <w:jc w:val="left"/>
        <w:rPr>
          <w:rFonts w:ascii="Arial" w:hAnsi="Arial"/>
          <w:b/>
          <w:bCs/>
          <w:color w:val="3465A4"/>
          <w:sz w:val="28"/>
          <w:szCs w:val="28"/>
        </w:rPr>
      </w:pPr>
      <w:r>
        <w:rPr>
          <w:rFonts w:ascii="Arial" w:hAnsi="Arial"/>
          <w:b/>
          <w:bCs/>
          <w:color w:val="3465A4"/>
          <w:sz w:val="28"/>
          <w:szCs w:val="28"/>
        </w:rPr>
        <w:t>Variáveis</w:t>
      </w:r>
    </w:p>
    <w:p>
      <w:pPr>
        <w:pStyle w:val="ListBulle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</w:rPr>
        <w:t>P</w:t>
      </w:r>
      <w:r>
        <w:rPr>
          <w:rFonts w:ascii="Arial" w:hAnsi="Arial"/>
        </w:rPr>
        <w:t>: Cadastro de Produtos</w:t>
      </w:r>
    </w:p>
    <w:p>
      <w:pPr>
        <w:pStyle w:val="ListBulle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</w:rPr>
        <w:t>E:</w:t>
      </w:r>
      <w:r>
        <w:rPr>
          <w:rFonts w:ascii="Arial" w:hAnsi="Arial"/>
        </w:rPr>
        <w:t xml:space="preserve"> Atualização de Estoque</w:t>
      </w:r>
    </w:p>
    <w:p>
      <w:pPr>
        <w:pStyle w:val="ListBulle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</w:rPr>
        <w:t>L:</w:t>
      </w:r>
      <w:r>
        <w:rPr>
          <w:rFonts w:ascii="Arial" w:hAnsi="Arial"/>
        </w:rPr>
        <w:t xml:space="preserve"> Rastreamento de Localização</w:t>
      </w:r>
    </w:p>
    <w:p>
      <w:pPr>
        <w:pStyle w:val="ListBulle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</w:rPr>
        <w:t>R:</w:t>
      </w:r>
      <w:r>
        <w:rPr>
          <w:rFonts w:ascii="Arial" w:hAnsi="Arial"/>
        </w:rPr>
        <w:t xml:space="preserve"> Relatórios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08"/>
        <w:gridCol w:w="604"/>
        <w:gridCol w:w="606"/>
        <w:gridCol w:w="625"/>
        <w:gridCol w:w="1336"/>
        <w:gridCol w:w="1317"/>
        <w:gridCol w:w="1344"/>
        <w:gridCol w:w="2200"/>
      </w:tblGrid>
      <w:tr>
        <w:trPr>
          <w:trHeight w:val="400" w:hRule="atLeast"/>
        </w:trPr>
        <w:tc>
          <w:tcPr>
            <w:tcW w:w="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P</w:t>
            </w:r>
          </w:p>
        </w:tc>
        <w:tc>
          <w:tcPr>
            <w:tcW w:w="604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</w:t>
            </w:r>
          </w:p>
        </w:tc>
        <w:tc>
          <w:tcPr>
            <w:tcW w:w="60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</w:t>
            </w:r>
          </w:p>
        </w:tc>
        <w:tc>
          <w:tcPr>
            <w:tcW w:w="62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R</w:t>
            </w:r>
          </w:p>
        </w:tc>
        <w:tc>
          <w:tcPr>
            <w:tcW w:w="133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P /\ E</w:t>
            </w:r>
          </w:p>
        </w:tc>
        <w:tc>
          <w:tcPr>
            <w:tcW w:w="1317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 /\ L</w:t>
            </w:r>
          </w:p>
        </w:tc>
        <w:tc>
          <w:tcPr>
            <w:tcW w:w="1344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 /\ R</w:t>
            </w:r>
          </w:p>
        </w:tc>
        <w:tc>
          <w:tcPr>
            <w:tcW w:w="2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P /\ E /\ L /\ R</w:t>
            </w:r>
          </w:p>
        </w:tc>
      </w:tr>
      <w:tr>
        <w:trPr>
          <w:trHeight w:val="388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</w:tr>
      <w:tr>
        <w:trPr>
          <w:trHeight w:val="400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400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400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387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400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400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400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388" w:hRule="atLeast"/>
        </w:trPr>
        <w:tc>
          <w:tcPr>
            <w:tcW w:w="60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V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220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  <w:tr>
        <w:trPr>
          <w:trHeight w:val="400" w:hRule="atLeast"/>
        </w:trPr>
        <w:tc>
          <w:tcPr>
            <w:tcW w:w="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4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0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62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3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17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1344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  <w:tc>
          <w:tcPr>
            <w:tcW w:w="2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ＭＳ 明朝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F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LibreOffice/24.2.5.2$Windows_X86_64 LibreOffice_project/bffef4ea93e59bebbeaf7f431bb02b1a39ee8a59</Application>
  <AppVersion>15.0000</AppVersion>
  <Pages>1</Pages>
  <Words>176</Words>
  <Characters>516</Characters>
  <CharactersWithSpaces>592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2024-11-07T09:53:09Z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