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F869C" w14:textId="77777777" w:rsidR="009666FE" w:rsidRDefault="00FE5AD4">
      <w:pPr>
        <w:spacing w:after="252" w:line="259" w:lineRule="auto"/>
        <w:ind w:left="0" w:firstLine="0"/>
        <w:jc w:val="left"/>
      </w:pPr>
      <w:r>
        <w:rPr>
          <w:sz w:val="22"/>
        </w:rPr>
        <w:t xml:space="preserve"> </w:t>
      </w:r>
    </w:p>
    <w:p w14:paraId="49EBD268" w14:textId="77777777" w:rsidR="009666FE" w:rsidRDefault="00FE5AD4">
      <w:pPr>
        <w:spacing w:after="44" w:line="259" w:lineRule="auto"/>
        <w:ind w:left="0" w:right="29" w:firstLine="0"/>
        <w:jc w:val="center"/>
      </w:pPr>
      <w:r>
        <w:rPr>
          <w:sz w:val="46"/>
        </w:rPr>
        <w:t xml:space="preserve"> </w:t>
      </w:r>
    </w:p>
    <w:p w14:paraId="76F3C169" w14:textId="77777777" w:rsidR="009666FE" w:rsidRDefault="00FE5AD4">
      <w:pPr>
        <w:spacing w:after="29" w:line="266" w:lineRule="auto"/>
        <w:ind w:left="220"/>
        <w:jc w:val="left"/>
      </w:pPr>
      <w:r>
        <w:rPr>
          <w:sz w:val="46"/>
        </w:rPr>
        <w:t xml:space="preserve">TECNOLÓGICO NACIONAL DE MEXICO  </w:t>
      </w:r>
    </w:p>
    <w:p w14:paraId="004FCCFD" w14:textId="77777777" w:rsidR="009666FE" w:rsidRDefault="00FE5AD4">
      <w:pPr>
        <w:spacing w:after="44" w:line="259" w:lineRule="auto"/>
        <w:ind w:left="0" w:right="29" w:firstLine="0"/>
        <w:jc w:val="center"/>
      </w:pPr>
      <w:r>
        <w:rPr>
          <w:sz w:val="46"/>
        </w:rPr>
        <w:t xml:space="preserve"> </w:t>
      </w:r>
    </w:p>
    <w:p w14:paraId="1077B27F" w14:textId="77777777" w:rsidR="009666FE" w:rsidRDefault="00FE5AD4">
      <w:pPr>
        <w:spacing w:after="29" w:line="266" w:lineRule="auto"/>
        <w:ind w:left="3108" w:hanging="1967"/>
        <w:jc w:val="left"/>
      </w:pPr>
      <w:r>
        <w:rPr>
          <w:sz w:val="46"/>
        </w:rPr>
        <w:t xml:space="preserve">INSTITUTO TECNOLÓGICO DE IZTAPALAPA </w:t>
      </w:r>
    </w:p>
    <w:p w14:paraId="5B076889" w14:textId="77777777" w:rsidR="009666FE" w:rsidRDefault="00FE5AD4">
      <w:pPr>
        <w:spacing w:after="29" w:line="259" w:lineRule="auto"/>
        <w:ind w:left="0" w:right="29" w:firstLine="0"/>
        <w:jc w:val="center"/>
      </w:pPr>
      <w:r>
        <w:rPr>
          <w:sz w:val="46"/>
        </w:rPr>
        <w:t xml:space="preserve"> </w:t>
      </w:r>
    </w:p>
    <w:p w14:paraId="46423308" w14:textId="77777777" w:rsidR="009666FE" w:rsidRDefault="00FE5AD4">
      <w:pPr>
        <w:spacing w:after="44" w:line="259" w:lineRule="auto"/>
        <w:ind w:right="149"/>
        <w:jc w:val="center"/>
      </w:pPr>
      <w:r>
        <w:rPr>
          <w:sz w:val="46"/>
        </w:rPr>
        <w:t xml:space="preserve">INTEGRANTES:  </w:t>
      </w:r>
    </w:p>
    <w:p w14:paraId="74AC8F19" w14:textId="77777777" w:rsidR="009666FE" w:rsidRDefault="00FE5AD4">
      <w:pPr>
        <w:spacing w:after="0" w:line="259" w:lineRule="auto"/>
        <w:ind w:left="0" w:right="29" w:firstLine="0"/>
        <w:jc w:val="center"/>
      </w:pPr>
      <w:r>
        <w:rPr>
          <w:sz w:val="46"/>
        </w:rPr>
        <w:t xml:space="preserve"> </w:t>
      </w:r>
    </w:p>
    <w:p w14:paraId="1BDBEB9F" w14:textId="53899A2B" w:rsidR="009666FE" w:rsidRDefault="00FE5AD4">
      <w:pPr>
        <w:tabs>
          <w:tab w:val="right" w:pos="9164"/>
        </w:tabs>
        <w:spacing w:after="76" w:line="259" w:lineRule="auto"/>
        <w:ind w:left="-15" w:firstLine="0"/>
        <w:jc w:val="left"/>
      </w:pPr>
      <w:r>
        <w:rPr>
          <w:sz w:val="36"/>
        </w:rPr>
        <w:t xml:space="preserve"> </w:t>
      </w:r>
    </w:p>
    <w:p w14:paraId="26E7AC83" w14:textId="4B9F2CBA" w:rsidR="00070C29" w:rsidRDefault="00FE5AD4" w:rsidP="00070C29">
      <w:pPr>
        <w:tabs>
          <w:tab w:val="center" w:pos="6485"/>
          <w:tab w:val="right" w:pos="9164"/>
        </w:tabs>
        <w:spacing w:after="76" w:line="259" w:lineRule="auto"/>
        <w:ind w:left="-15" w:firstLine="0"/>
        <w:jc w:val="center"/>
        <w:rPr>
          <w:sz w:val="36"/>
        </w:rPr>
      </w:pPr>
      <w:r>
        <w:rPr>
          <w:sz w:val="36"/>
        </w:rPr>
        <w:t>GUTIERREZ ARELLANO RAFAEL</w:t>
      </w:r>
    </w:p>
    <w:p w14:paraId="5EEAE9C2" w14:textId="3483C24C" w:rsidR="009666FE" w:rsidRDefault="00FE5AD4" w:rsidP="00070C29">
      <w:pPr>
        <w:tabs>
          <w:tab w:val="center" w:pos="6485"/>
          <w:tab w:val="right" w:pos="9164"/>
        </w:tabs>
        <w:spacing w:after="76" w:line="259" w:lineRule="auto"/>
        <w:ind w:left="-15" w:firstLine="0"/>
        <w:jc w:val="center"/>
      </w:pPr>
      <w:r>
        <w:rPr>
          <w:sz w:val="36"/>
        </w:rPr>
        <w:t>181080022</w:t>
      </w:r>
    </w:p>
    <w:p w14:paraId="7FAECCA0" w14:textId="5474B8D6" w:rsidR="009666FE" w:rsidRDefault="009666FE">
      <w:pPr>
        <w:spacing w:after="44" w:line="259" w:lineRule="auto"/>
        <w:ind w:left="0" w:right="29" w:firstLine="0"/>
        <w:jc w:val="center"/>
      </w:pPr>
    </w:p>
    <w:p w14:paraId="6FED1C52" w14:textId="77777777" w:rsidR="009666FE" w:rsidRDefault="00FE5AD4">
      <w:pPr>
        <w:spacing w:after="44" w:line="259" w:lineRule="auto"/>
        <w:ind w:right="152"/>
        <w:jc w:val="center"/>
      </w:pPr>
      <w:r>
        <w:rPr>
          <w:sz w:val="46"/>
        </w:rPr>
        <w:t xml:space="preserve">ISC-6AM  </w:t>
      </w:r>
    </w:p>
    <w:p w14:paraId="76645BEA" w14:textId="77777777" w:rsidR="009666FE" w:rsidRDefault="00FE5AD4">
      <w:pPr>
        <w:spacing w:after="44" w:line="259" w:lineRule="auto"/>
        <w:ind w:left="0" w:right="29" w:firstLine="0"/>
        <w:jc w:val="center"/>
      </w:pPr>
      <w:r>
        <w:rPr>
          <w:sz w:val="46"/>
        </w:rPr>
        <w:t xml:space="preserve"> </w:t>
      </w:r>
    </w:p>
    <w:p w14:paraId="03271008" w14:textId="77777777" w:rsidR="009666FE" w:rsidRDefault="00FE5AD4">
      <w:pPr>
        <w:spacing w:after="44" w:line="259" w:lineRule="auto"/>
        <w:ind w:right="133"/>
        <w:jc w:val="center"/>
      </w:pPr>
      <w:r>
        <w:rPr>
          <w:sz w:val="46"/>
        </w:rPr>
        <w:t xml:space="preserve">LENGUAJES Y AUTOMATAS I </w:t>
      </w:r>
    </w:p>
    <w:p w14:paraId="0C9EA54D" w14:textId="77777777" w:rsidR="009666FE" w:rsidRDefault="00FE5AD4">
      <w:pPr>
        <w:spacing w:after="29" w:line="259" w:lineRule="auto"/>
        <w:ind w:left="0" w:right="29" w:firstLine="0"/>
        <w:jc w:val="center"/>
      </w:pPr>
      <w:r>
        <w:rPr>
          <w:sz w:val="46"/>
        </w:rPr>
        <w:t xml:space="preserve"> </w:t>
      </w:r>
    </w:p>
    <w:p w14:paraId="3D383CC3" w14:textId="77777777" w:rsidR="009666FE" w:rsidRDefault="00FE5AD4">
      <w:pPr>
        <w:spacing w:after="29" w:line="266" w:lineRule="auto"/>
        <w:ind w:left="70"/>
        <w:jc w:val="left"/>
      </w:pPr>
      <w:r>
        <w:rPr>
          <w:sz w:val="46"/>
        </w:rPr>
        <w:t xml:space="preserve">M.C. ABIEL TOMÁS PARRA HERNÁNDEZ  </w:t>
      </w:r>
    </w:p>
    <w:p w14:paraId="317FE1BE" w14:textId="77777777" w:rsidR="009666FE" w:rsidRDefault="00FE5AD4">
      <w:pPr>
        <w:spacing w:after="29" w:line="259" w:lineRule="auto"/>
        <w:ind w:left="0" w:right="29" w:firstLine="0"/>
        <w:jc w:val="center"/>
      </w:pPr>
      <w:r>
        <w:rPr>
          <w:sz w:val="46"/>
        </w:rPr>
        <w:t xml:space="preserve"> </w:t>
      </w:r>
    </w:p>
    <w:p w14:paraId="12040992" w14:textId="77777777" w:rsidR="009666FE" w:rsidRDefault="00FE5AD4">
      <w:pPr>
        <w:spacing w:after="44" w:line="259" w:lineRule="auto"/>
        <w:ind w:right="158"/>
        <w:jc w:val="center"/>
      </w:pPr>
      <w:r>
        <w:rPr>
          <w:sz w:val="46"/>
        </w:rPr>
        <w:t xml:space="preserve">SEP 2020 / FEB 2021 </w:t>
      </w:r>
    </w:p>
    <w:p w14:paraId="3FEFEDD2" w14:textId="77777777" w:rsidR="009666FE" w:rsidRDefault="00FE5AD4">
      <w:pPr>
        <w:spacing w:after="29" w:line="259" w:lineRule="auto"/>
        <w:ind w:left="0" w:right="29" w:firstLine="0"/>
        <w:jc w:val="center"/>
      </w:pPr>
      <w:r>
        <w:rPr>
          <w:sz w:val="46"/>
        </w:rPr>
        <w:t xml:space="preserve"> </w:t>
      </w:r>
    </w:p>
    <w:p w14:paraId="72836B93" w14:textId="77777777" w:rsidR="009666FE" w:rsidRDefault="00FE5AD4">
      <w:pPr>
        <w:spacing w:after="44" w:line="259" w:lineRule="auto"/>
        <w:ind w:right="141"/>
        <w:jc w:val="center"/>
      </w:pPr>
      <w:r>
        <w:rPr>
          <w:sz w:val="46"/>
        </w:rPr>
        <w:t xml:space="preserve">ACTIVIDAD SEMANA 5 </w:t>
      </w:r>
    </w:p>
    <w:p w14:paraId="4BD2A682" w14:textId="77777777" w:rsidR="00070C29" w:rsidRDefault="00070C29">
      <w:pPr>
        <w:spacing w:after="0" w:line="259" w:lineRule="auto"/>
        <w:ind w:left="0" w:right="29" w:firstLine="0"/>
        <w:jc w:val="center"/>
        <w:rPr>
          <w:sz w:val="46"/>
        </w:rPr>
      </w:pPr>
    </w:p>
    <w:p w14:paraId="2B895BE4" w14:textId="77777777" w:rsidR="00070C29" w:rsidRDefault="00070C29">
      <w:pPr>
        <w:spacing w:after="160" w:line="259" w:lineRule="auto"/>
        <w:ind w:left="0" w:firstLine="0"/>
        <w:jc w:val="left"/>
        <w:rPr>
          <w:sz w:val="46"/>
        </w:rPr>
      </w:pPr>
      <w:r>
        <w:rPr>
          <w:sz w:val="46"/>
        </w:rPr>
        <w:br w:type="page"/>
      </w:r>
    </w:p>
    <w:p w14:paraId="79DF4758" w14:textId="0FCFEA91" w:rsidR="009666FE" w:rsidRDefault="009666FE">
      <w:pPr>
        <w:spacing w:after="17" w:line="259" w:lineRule="auto"/>
        <w:ind w:left="0" w:firstLine="0"/>
        <w:jc w:val="left"/>
      </w:pPr>
    </w:p>
    <w:p w14:paraId="05C0EB97" w14:textId="12903DDA" w:rsidR="009666FE" w:rsidRDefault="00070C29">
      <w:pPr>
        <w:pStyle w:val="Ttulo2"/>
        <w:ind w:left="-5"/>
      </w:pPr>
      <w:r>
        <w:t xml:space="preserve">GUTIERREZ ARELLANO RAFAEL  </w:t>
      </w:r>
    </w:p>
    <w:p w14:paraId="551AB3A1" w14:textId="77777777" w:rsidR="009666FE" w:rsidRDefault="00FE5AD4">
      <w:pPr>
        <w:spacing w:after="17" w:line="259" w:lineRule="auto"/>
        <w:ind w:left="0" w:firstLine="0"/>
        <w:jc w:val="left"/>
      </w:pPr>
      <w:r>
        <w:t xml:space="preserve"> </w:t>
      </w:r>
    </w:p>
    <w:p w14:paraId="40D5164D" w14:textId="77777777" w:rsidR="00070C29" w:rsidRDefault="00070C29" w:rsidP="00070C29">
      <w:pPr>
        <w:spacing w:after="0"/>
        <w:ind w:left="-5"/>
      </w:pPr>
      <w:r>
        <w:rPr>
          <w:b/>
          <w:color w:val="FF0000"/>
          <w:sz w:val="28"/>
        </w:rPr>
        <w:t xml:space="preserve">Gramáticas regulares  </w:t>
      </w:r>
    </w:p>
    <w:p w14:paraId="49C56F4C" w14:textId="77777777" w:rsidR="00070C29" w:rsidRDefault="00070C29" w:rsidP="00070C29">
      <w:pPr>
        <w:spacing w:line="268" w:lineRule="auto"/>
        <w:ind w:left="-5" w:right="218"/>
      </w:pPr>
      <w:r>
        <w:t xml:space="preserve">Las gramáticas formales definen un lenguaje describiendo cómo se pueden generar las cadenas del lenguaje. </w:t>
      </w:r>
    </w:p>
    <w:p w14:paraId="364BA2F5" w14:textId="77777777" w:rsidR="00070C29" w:rsidRDefault="00070C29" w:rsidP="00070C29">
      <w:pPr>
        <w:spacing w:line="268" w:lineRule="auto"/>
        <w:ind w:left="-5" w:right="125"/>
      </w:pPr>
      <w:r>
        <w:t xml:space="preserve">Una gramática formal es una </w:t>
      </w:r>
      <w:proofErr w:type="spellStart"/>
      <w:r>
        <w:t>cuadrupla</w:t>
      </w:r>
      <w:proofErr w:type="spellEnd"/>
      <w:r>
        <w:t xml:space="preserve"> G = (N, T, P, S) donde: </w:t>
      </w:r>
    </w:p>
    <w:p w14:paraId="0EB75D82" w14:textId="77777777" w:rsidR="00070C29" w:rsidRDefault="00070C29" w:rsidP="00070C29">
      <w:pPr>
        <w:spacing w:after="17"/>
      </w:pPr>
      <w:r>
        <w:t xml:space="preserve"> </w:t>
      </w:r>
    </w:p>
    <w:p w14:paraId="2B8B092A" w14:textId="77777777" w:rsidR="00070C29" w:rsidRDefault="00070C29" w:rsidP="00070C29">
      <w:pPr>
        <w:numPr>
          <w:ilvl w:val="0"/>
          <w:numId w:val="10"/>
        </w:numPr>
        <w:spacing w:after="37" w:line="268" w:lineRule="auto"/>
        <w:ind w:right="125" w:hanging="147"/>
        <w:jc w:val="left"/>
      </w:pPr>
      <w:r>
        <w:t xml:space="preserve">N es un conjunto finito de símbolos no terminales </w:t>
      </w:r>
    </w:p>
    <w:p w14:paraId="0FEB47EF" w14:textId="77777777" w:rsidR="00070C29" w:rsidRDefault="00070C29" w:rsidP="00070C29">
      <w:pPr>
        <w:numPr>
          <w:ilvl w:val="0"/>
          <w:numId w:val="10"/>
        </w:numPr>
        <w:spacing w:line="268" w:lineRule="auto"/>
        <w:ind w:right="125" w:hanging="147"/>
        <w:jc w:val="left"/>
      </w:pPr>
      <w:r>
        <w:t xml:space="preserve">T es un conjunto finito de símbolos terminales </w:t>
      </w:r>
      <w:r>
        <w:tab/>
        <w:t xml:space="preserve">N ∩ T = </w:t>
      </w:r>
      <w:r>
        <w:rPr>
          <w:rFonts w:ascii="MS Gothic" w:eastAsia="MS Gothic" w:hAnsi="MS Gothic" w:cs="MS Gothic" w:hint="eastAsia"/>
        </w:rPr>
        <w:t>∅</w:t>
      </w:r>
      <w:r>
        <w:t xml:space="preserve"> </w:t>
      </w:r>
    </w:p>
    <w:p w14:paraId="50334DBA" w14:textId="77777777" w:rsidR="00070C29" w:rsidRDefault="00070C29" w:rsidP="00070C29">
      <w:pPr>
        <w:numPr>
          <w:ilvl w:val="0"/>
          <w:numId w:val="10"/>
        </w:numPr>
        <w:spacing w:line="268" w:lineRule="auto"/>
        <w:ind w:right="125" w:hanging="147"/>
        <w:jc w:val="left"/>
      </w:pPr>
      <w:r>
        <w:t xml:space="preserve">P es un conjunto finito de producciones Cada producción de P tiene la </w:t>
      </w:r>
      <w:proofErr w:type="gramStart"/>
      <w:r>
        <w:t>forma  α</w:t>
      </w:r>
      <w:proofErr w:type="gramEnd"/>
      <w:r>
        <w:t xml:space="preserve"> → β, α = </w:t>
      </w:r>
      <w:proofErr w:type="spellStart"/>
      <w:r>
        <w:t>ϕAρ</w:t>
      </w:r>
      <w:proofErr w:type="spellEnd"/>
      <w:r>
        <w:t xml:space="preserve"> y β = </w:t>
      </w:r>
      <w:proofErr w:type="spellStart"/>
      <w:r>
        <w:t>ϕωρ</w:t>
      </w:r>
      <w:proofErr w:type="spellEnd"/>
      <w:r>
        <w:t xml:space="preserve"> ϕ, ω, ρ </w:t>
      </w:r>
      <w:r>
        <w:rPr>
          <w:rFonts w:ascii="MS Gothic" w:eastAsia="MS Gothic" w:hAnsi="MS Gothic" w:cs="MS Gothic" w:hint="eastAsia"/>
        </w:rPr>
        <w:t>∈</w:t>
      </w:r>
      <w:r>
        <w:t xml:space="preserve"> (N </w:t>
      </w:r>
      <w:r>
        <w:rPr>
          <w:rFonts w:ascii="MS Gothic" w:eastAsia="MS Gothic" w:hAnsi="MS Gothic" w:cs="MS Gothic" w:hint="eastAsia"/>
        </w:rPr>
        <w:t>∪</w:t>
      </w:r>
      <w:r>
        <w:t xml:space="preserve"> T)* y A es S </w:t>
      </w:r>
      <w:proofErr w:type="spellStart"/>
      <w:r>
        <w:t>ó</w:t>
      </w:r>
      <w:proofErr w:type="spellEnd"/>
      <w:r>
        <w:t xml:space="preserve"> A </w:t>
      </w:r>
      <w:r>
        <w:rPr>
          <w:rFonts w:ascii="MS Gothic" w:eastAsia="MS Gothic" w:hAnsi="MS Gothic" w:cs="MS Gothic" w:hint="eastAsia"/>
        </w:rPr>
        <w:t>∈</w:t>
      </w:r>
      <w:r>
        <w:t xml:space="preserve"> N </w:t>
      </w:r>
    </w:p>
    <w:p w14:paraId="5B39B15C" w14:textId="77777777" w:rsidR="00070C29" w:rsidRDefault="00070C29" w:rsidP="00070C29">
      <w:pPr>
        <w:numPr>
          <w:ilvl w:val="0"/>
          <w:numId w:val="10"/>
        </w:numPr>
        <w:spacing w:line="268" w:lineRule="auto"/>
        <w:ind w:right="125" w:hanging="147"/>
        <w:jc w:val="left"/>
      </w:pPr>
      <w:r>
        <w:t xml:space="preserve">S es el símbolo distinguido o axioma S </w:t>
      </w:r>
      <w:r>
        <w:rPr>
          <w:rFonts w:ascii="MS Gothic" w:eastAsia="MS Gothic" w:hAnsi="MS Gothic" w:cs="MS Gothic" w:hint="eastAsia"/>
        </w:rPr>
        <w:t>∉</w:t>
      </w:r>
      <w:r>
        <w:t xml:space="preserve"> (N </w:t>
      </w:r>
      <w:r>
        <w:rPr>
          <w:rFonts w:ascii="MS Gothic" w:eastAsia="MS Gothic" w:hAnsi="MS Gothic" w:cs="MS Gothic" w:hint="eastAsia"/>
        </w:rPr>
        <w:t>∪</w:t>
      </w:r>
      <w:r>
        <w:t xml:space="preserve"> T)  </w:t>
      </w:r>
    </w:p>
    <w:p w14:paraId="4F55F9A0" w14:textId="77777777" w:rsidR="00070C29" w:rsidRDefault="00070C29" w:rsidP="00070C29">
      <w:pPr>
        <w:spacing w:line="268" w:lineRule="auto"/>
        <w:ind w:left="-5" w:right="125"/>
      </w:pPr>
      <w:r>
        <w:t xml:space="preserve">Restringiendo los formatos de producciones permitidas en una gramática, se pueden especificar cuatro tipos de gramáticas (tipo 0, 1, 2 y 3) y sus correspondientes clases de lenguajes.  </w:t>
      </w:r>
    </w:p>
    <w:p w14:paraId="30565BD9" w14:textId="77777777" w:rsidR="00070C29" w:rsidRDefault="00070C29" w:rsidP="00070C29">
      <w:pPr>
        <w:spacing w:after="17"/>
      </w:pPr>
      <w:r>
        <w:t xml:space="preserve"> </w:t>
      </w:r>
    </w:p>
    <w:p w14:paraId="7C0E5CCF" w14:textId="77777777" w:rsidR="00070C29" w:rsidRDefault="00070C29" w:rsidP="00070C29">
      <w:pPr>
        <w:spacing w:line="268" w:lineRule="auto"/>
        <w:ind w:left="-5" w:right="125"/>
      </w:pPr>
      <w:r>
        <w:t xml:space="preserve">Gramáticas regulares (Tipo 3) </w:t>
      </w:r>
    </w:p>
    <w:p w14:paraId="4E0B6E41" w14:textId="77777777" w:rsidR="00070C29" w:rsidRDefault="00070C29" w:rsidP="00070C29">
      <w:pPr>
        <w:spacing w:after="0"/>
      </w:pPr>
      <w:r>
        <w:t xml:space="preserve"> </w:t>
      </w:r>
    </w:p>
    <w:p w14:paraId="27919399" w14:textId="77777777" w:rsidR="00070C29" w:rsidRDefault="00070C29" w:rsidP="00070C29">
      <w:pPr>
        <w:spacing w:line="268" w:lineRule="auto"/>
        <w:ind w:left="-5" w:right="125"/>
      </w:pPr>
      <w:r>
        <w:t xml:space="preserve">Generan los lenguajes regulares (aquellos reconocidos por un autómata finito). Son las gramáticas </w:t>
      </w:r>
    </w:p>
    <w:p w14:paraId="16D82236" w14:textId="77777777" w:rsidR="00070C29" w:rsidRDefault="00070C29" w:rsidP="00070C29">
      <w:pPr>
        <w:spacing w:line="268" w:lineRule="auto"/>
        <w:ind w:left="-5" w:right="125"/>
      </w:pPr>
      <w:r>
        <w:t xml:space="preserve">más restrictivas. El lado derecho de una producción debe contener un símbolo terminal y, como máximo, un símbolo no terminal. Estas gramáticas pueden ser: </w:t>
      </w:r>
    </w:p>
    <w:p w14:paraId="7CA52BFC" w14:textId="77777777" w:rsidR="00070C29" w:rsidRDefault="00070C29" w:rsidP="00070C29">
      <w:pPr>
        <w:numPr>
          <w:ilvl w:val="0"/>
          <w:numId w:val="10"/>
        </w:numPr>
        <w:spacing w:line="268" w:lineRule="auto"/>
        <w:ind w:right="125" w:hanging="147"/>
        <w:jc w:val="left"/>
      </w:pPr>
      <w:r>
        <w:t xml:space="preserve">Lineales a derecha, si todas las producciones son de la forma </w:t>
      </w:r>
    </w:p>
    <w:p w14:paraId="67954F7E" w14:textId="77777777" w:rsidR="00070C29" w:rsidRDefault="00070C29" w:rsidP="00070C29">
      <w:pPr>
        <w:spacing w:line="268" w:lineRule="auto"/>
        <w:ind w:left="-5" w:right="125"/>
      </w:pPr>
      <w:r>
        <w:t xml:space="preserve">Existe un algoritmo que permite obtener una gramática regular que genera un lenguaje regular dado a partir del autómata finito que reconoce ese lenguaje. Los pasos a seguir son los siguientes: </w:t>
      </w:r>
    </w:p>
    <w:p w14:paraId="661772CE" w14:textId="77777777" w:rsidR="00070C29" w:rsidRDefault="00070C29" w:rsidP="00070C29">
      <w:pPr>
        <w:spacing w:after="32"/>
      </w:pPr>
      <w:r>
        <w:t xml:space="preserve"> </w:t>
      </w:r>
    </w:p>
    <w:p w14:paraId="2C9C4777" w14:textId="77777777" w:rsidR="00070C29" w:rsidRDefault="00070C29" w:rsidP="00070C29">
      <w:pPr>
        <w:numPr>
          <w:ilvl w:val="1"/>
          <w:numId w:val="10"/>
        </w:numPr>
        <w:spacing w:line="268" w:lineRule="auto"/>
        <w:ind w:right="125" w:hanging="280"/>
        <w:jc w:val="left"/>
      </w:pPr>
      <w:r>
        <w:t xml:space="preserve">Asociar al estado inicial el símbolo distinguido S.  </w:t>
      </w:r>
    </w:p>
    <w:p w14:paraId="026E7906" w14:textId="77777777" w:rsidR="00070C29" w:rsidRDefault="00070C29" w:rsidP="00070C29">
      <w:pPr>
        <w:spacing w:after="17"/>
        <w:ind w:left="721"/>
      </w:pPr>
      <w:r>
        <w:t xml:space="preserve"> </w:t>
      </w:r>
    </w:p>
    <w:p w14:paraId="63259805" w14:textId="77777777" w:rsidR="00070C29" w:rsidRDefault="00070C29" w:rsidP="00070C29">
      <w:pPr>
        <w:numPr>
          <w:ilvl w:val="1"/>
          <w:numId w:val="10"/>
        </w:numPr>
        <w:spacing w:line="268" w:lineRule="auto"/>
        <w:ind w:right="125" w:hanging="280"/>
        <w:jc w:val="left"/>
      </w:pPr>
      <w:r>
        <w:t xml:space="preserve">Asociar a cada estado del autómata (menos el estado inicial) un símbolo no terminal. Si al estado inicial llega algún arco asociar también un símbolo no terminal (además del símbolo distinguido). No asociar símbolo no terminal a aquellos estados finales de los que no salen arcos.  </w:t>
      </w:r>
    </w:p>
    <w:p w14:paraId="3445E48A" w14:textId="77777777" w:rsidR="00070C29" w:rsidRDefault="00070C29" w:rsidP="00070C29">
      <w:pPr>
        <w:spacing w:after="17"/>
        <w:ind w:left="721"/>
      </w:pPr>
      <w:r>
        <w:t xml:space="preserve"> </w:t>
      </w:r>
    </w:p>
    <w:p w14:paraId="785D621D" w14:textId="77777777" w:rsidR="00070C29" w:rsidRDefault="00070C29" w:rsidP="00070C29">
      <w:pPr>
        <w:numPr>
          <w:ilvl w:val="1"/>
          <w:numId w:val="10"/>
        </w:numPr>
        <w:spacing w:line="268" w:lineRule="auto"/>
        <w:ind w:right="125" w:hanging="280"/>
        <w:jc w:val="left"/>
      </w:pPr>
      <w:r>
        <w:t>Para cada transición definida δ (</w:t>
      </w:r>
      <w:proofErr w:type="spellStart"/>
      <w:proofErr w:type="gramStart"/>
      <w:r>
        <w:t>ei</w:t>
      </w:r>
      <w:proofErr w:type="spellEnd"/>
      <w:r>
        <w:t xml:space="preserve"> ,</w:t>
      </w:r>
      <w:proofErr w:type="gramEnd"/>
      <w:r>
        <w:t xml:space="preserve"> a) = </w:t>
      </w:r>
      <w:proofErr w:type="spellStart"/>
      <w:r>
        <w:t>ej</w:t>
      </w:r>
      <w:proofErr w:type="spellEnd"/>
      <w:r>
        <w:t xml:space="preserve"> , agregar al conjunto de producciones, la producción A → </w:t>
      </w:r>
      <w:proofErr w:type="spellStart"/>
      <w:r>
        <w:t>aB</w:t>
      </w:r>
      <w:proofErr w:type="spellEnd"/>
      <w:r>
        <w:t xml:space="preserve">, siendo A y B los símbolos no terminales asociados a </w:t>
      </w:r>
      <w:proofErr w:type="spellStart"/>
      <w:r>
        <w:t>ei</w:t>
      </w:r>
      <w:proofErr w:type="spellEnd"/>
      <w:r>
        <w:t xml:space="preserve"> y </w:t>
      </w:r>
      <w:proofErr w:type="spellStart"/>
      <w:r>
        <w:t>ej</w:t>
      </w:r>
      <w:proofErr w:type="spellEnd"/>
      <w:r>
        <w:t xml:space="preserve"> respectivamente. Si </w:t>
      </w:r>
      <w:proofErr w:type="spellStart"/>
      <w:r>
        <w:t>ej</w:t>
      </w:r>
      <w:proofErr w:type="spellEnd"/>
      <w:r>
        <w:t xml:space="preserve"> es un estado final, agregar también la producción A → a. Si </w:t>
      </w:r>
      <w:proofErr w:type="spellStart"/>
      <w:r>
        <w:t>ej</w:t>
      </w:r>
      <w:proofErr w:type="spellEnd"/>
      <w:r>
        <w:t xml:space="preserve"> es el estado inicial (tiene dos símbolos asociados, el distinguido y uno no terminal), utilizar el símbolo no terminal (de esta manera se evita que el símbolo distinguido aparezca a la derecha de una producción).  </w:t>
      </w:r>
    </w:p>
    <w:p w14:paraId="3189E686" w14:textId="5F75D433" w:rsidR="00070C29" w:rsidRDefault="00070C29" w:rsidP="00070C29">
      <w:pPr>
        <w:spacing w:after="17"/>
        <w:ind w:left="721"/>
      </w:pPr>
      <w:r>
        <w:t xml:space="preserve"> </w:t>
      </w:r>
    </w:p>
    <w:p w14:paraId="465A8AFC" w14:textId="1A92B2F3" w:rsidR="00070C29" w:rsidRDefault="00070C29" w:rsidP="00070C29">
      <w:pPr>
        <w:spacing w:after="17"/>
        <w:ind w:left="721"/>
      </w:pPr>
    </w:p>
    <w:p w14:paraId="08E7E01C" w14:textId="428D3EC1" w:rsidR="00070C29" w:rsidRDefault="00070C29" w:rsidP="00070C29">
      <w:pPr>
        <w:spacing w:after="17"/>
        <w:ind w:left="721"/>
      </w:pPr>
    </w:p>
    <w:p w14:paraId="3FAD4EE0" w14:textId="77777777" w:rsidR="00070C29" w:rsidRDefault="00070C29" w:rsidP="00070C29">
      <w:pPr>
        <w:spacing w:after="17"/>
        <w:ind w:left="721"/>
      </w:pPr>
    </w:p>
    <w:p w14:paraId="125D836A" w14:textId="77777777" w:rsidR="00070C29" w:rsidRDefault="00070C29" w:rsidP="00070C29">
      <w:pPr>
        <w:numPr>
          <w:ilvl w:val="1"/>
          <w:numId w:val="10"/>
        </w:numPr>
        <w:spacing w:line="268" w:lineRule="auto"/>
        <w:ind w:right="125" w:hanging="280"/>
        <w:jc w:val="left"/>
      </w:pPr>
      <w:r>
        <w:t xml:space="preserve">Si el estado inicial es también final agregar la producción S → ε </w:t>
      </w:r>
    </w:p>
    <w:p w14:paraId="28874018" w14:textId="77777777" w:rsidR="00070C29" w:rsidRDefault="00070C29" w:rsidP="00070C29">
      <w:pPr>
        <w:spacing w:after="77"/>
      </w:pPr>
      <w:r>
        <w:t xml:space="preserve"> </w:t>
      </w:r>
    </w:p>
    <w:p w14:paraId="67B2903D" w14:textId="77777777" w:rsidR="00070C29" w:rsidRDefault="00070C29" w:rsidP="00070C29">
      <w:pPr>
        <w:spacing w:after="0"/>
        <w:ind w:left="-5"/>
      </w:pPr>
      <w:r>
        <w:rPr>
          <w:b/>
          <w:color w:val="FF0000"/>
          <w:sz w:val="28"/>
        </w:rPr>
        <w:t xml:space="preserve">Autómata finito determinista. </w:t>
      </w:r>
    </w:p>
    <w:p w14:paraId="485464DA" w14:textId="77777777" w:rsidR="00070C29" w:rsidRDefault="00070C29" w:rsidP="00070C29">
      <w:pPr>
        <w:spacing w:after="0"/>
      </w:pPr>
      <w:r>
        <w:rPr>
          <w:b/>
          <w:color w:val="FF0000"/>
          <w:sz w:val="28"/>
        </w:rPr>
        <w:t xml:space="preserve"> </w:t>
      </w:r>
    </w:p>
    <w:p w14:paraId="68ADE03A" w14:textId="77777777" w:rsidR="00070C29" w:rsidRDefault="00070C29" w:rsidP="00070C29">
      <w:pPr>
        <w:spacing w:line="268" w:lineRule="auto"/>
        <w:ind w:left="-5" w:right="125"/>
      </w:pPr>
      <w:r>
        <w:t xml:space="preserve">Un autómata finito determinista es un autómata finito que además es un sistema </w:t>
      </w:r>
      <w:proofErr w:type="gramStart"/>
      <w:r>
        <w:t>determinista;  es</w:t>
      </w:r>
      <w:proofErr w:type="gramEnd"/>
      <w:r>
        <w:t xml:space="preserve"> decir, para cada estado en que se encuentre el autómata, y con cualquier símbolo del alfabeto leído, existe siempre no más de una transición posible desde ese estado y con ese símbolo. </w:t>
      </w:r>
    </w:p>
    <w:p w14:paraId="717FF386" w14:textId="77777777" w:rsidR="00070C29" w:rsidRDefault="00070C29" w:rsidP="00070C29">
      <w:pPr>
        <w:spacing w:after="17"/>
      </w:pPr>
      <w:r>
        <w:t xml:space="preserve"> </w:t>
      </w:r>
    </w:p>
    <w:p w14:paraId="54AE4F71" w14:textId="77777777" w:rsidR="00070C29" w:rsidRDefault="00070C29" w:rsidP="00070C29">
      <w:pPr>
        <w:spacing w:line="268" w:lineRule="auto"/>
        <w:ind w:left="-5" w:right="125"/>
      </w:pPr>
      <w:r>
        <w:t xml:space="preserve">Este tipo de autómatas admite su definición de dos maneras bien </w:t>
      </w:r>
      <w:proofErr w:type="gramStart"/>
      <w:r>
        <w:t>diferentes::</w:t>
      </w:r>
      <w:proofErr w:type="gramEnd"/>
      <w:r>
        <w:t xml:space="preserve"> Como autómatas traductores o reconocedores. La definición como autómatas traductores continua a la definición de las máquinas secuenciales, y se los podría definir como una subclase de estas, ya que los autómatas finitos tendrían como limitante no poder iniciar desde cualquier estado como lo hacen en las máquinas secuenciales. </w:t>
      </w:r>
    </w:p>
    <w:p w14:paraId="3E2A9451" w14:textId="77777777" w:rsidR="00070C29" w:rsidRDefault="00070C29" w:rsidP="00070C29">
      <w:pPr>
        <w:spacing w:after="17"/>
      </w:pPr>
      <w:r>
        <w:t xml:space="preserve"> </w:t>
      </w:r>
    </w:p>
    <w:p w14:paraId="0288C158" w14:textId="77777777" w:rsidR="00070C29" w:rsidRDefault="00070C29" w:rsidP="00070C29">
      <w:pPr>
        <w:spacing w:line="268" w:lineRule="auto"/>
        <w:ind w:left="-5" w:right="125"/>
      </w:pPr>
      <w:r>
        <w:t xml:space="preserve">La forma que adoptaremos para la definición de los autómatas finitos deterministas es como autómatas reconocedores, ya que se </w:t>
      </w:r>
      <w:proofErr w:type="gramStart"/>
      <w:r>
        <w:t>ajusta  con</w:t>
      </w:r>
      <w:proofErr w:type="gramEnd"/>
      <w:r>
        <w:t xml:space="preserve"> los contenidos de la informática teórica  y utilización que se les da dentro del diseño de los analizadores léxicos. </w:t>
      </w:r>
    </w:p>
    <w:p w14:paraId="536DFF3F" w14:textId="77777777" w:rsidR="00070C29" w:rsidRDefault="00070C29" w:rsidP="00070C29">
      <w:pPr>
        <w:spacing w:after="17"/>
      </w:pPr>
      <w:r>
        <w:t xml:space="preserve"> </w:t>
      </w:r>
    </w:p>
    <w:p w14:paraId="3DE5E928" w14:textId="77777777" w:rsidR="00070C29" w:rsidRDefault="00070C29" w:rsidP="00070C29">
      <w:pPr>
        <w:spacing w:line="268" w:lineRule="auto"/>
        <w:ind w:left="-5" w:right="125"/>
      </w:pPr>
      <w:r>
        <w:t xml:space="preserve">Estos autómatas sólo se limitarán a aceptar o no una determinada cadena recibida en la entrada, por lo </w:t>
      </w:r>
      <w:proofErr w:type="gramStart"/>
      <w:r>
        <w:t>tanto</w:t>
      </w:r>
      <w:proofErr w:type="gramEnd"/>
      <w:r>
        <w:t xml:space="preserve"> podemos decir que la salida de los mismos solo tendrá dos valores posibles aceptar o no aceptar a la palabra de entrada. </w:t>
      </w:r>
    </w:p>
    <w:p w14:paraId="382E8923" w14:textId="77777777" w:rsidR="00070C29" w:rsidRDefault="00070C29" w:rsidP="00070C29">
      <w:pPr>
        <w:spacing w:after="17"/>
      </w:pPr>
      <w:r>
        <w:t xml:space="preserve"> </w:t>
      </w:r>
    </w:p>
    <w:p w14:paraId="6C4FC2E1" w14:textId="77777777" w:rsidR="00070C29" w:rsidRDefault="00070C29" w:rsidP="00070C29">
      <w:pPr>
        <w:spacing w:line="268" w:lineRule="auto"/>
        <w:ind w:left="-5" w:right="125"/>
      </w:pPr>
      <w:r>
        <w:t xml:space="preserve">Una característica importante de este tipo de autómatas es el determinismo, lo cual significa que estando en un estado y recibiendo una entrada del exterior el autómata tendrá la posibilidad de transitar a uno y solo un estado del conjunto de estados posibles. </w:t>
      </w:r>
    </w:p>
    <w:p w14:paraId="4AF4104C" w14:textId="77777777" w:rsidR="00070C29" w:rsidRDefault="00070C29" w:rsidP="00070C29">
      <w:pPr>
        <w:spacing w:after="17"/>
      </w:pPr>
      <w:r>
        <w:t xml:space="preserve"> </w:t>
      </w:r>
    </w:p>
    <w:p w14:paraId="10221671" w14:textId="77777777" w:rsidR="00070C29" w:rsidRDefault="00070C29" w:rsidP="00070C29">
      <w:pPr>
        <w:spacing w:line="268" w:lineRule="auto"/>
        <w:ind w:left="-5" w:right="125"/>
      </w:pPr>
      <w:r>
        <w:t xml:space="preserve">Con respecto al conjunto de estados ahora se pueden clasificar en tres tipos: Estado Inicial, que es por donde comenzará la ejecución de la máquina; Estados finales o de aceptación que será un subconjunto del conjunto de estados por los que transitó la máquina, y si cuando se hayan terminado de procesar todos los símbolos de entrada y no reste ningún símbolo por leer, la máquina quede posicionada en uno de estos estados de aceptación, se concluirá que la cadena procesada será aceptada por el autómata. y Estados Intermedios, que tienen comportamiento idéntico a los definidos en las máquinas secuenciales. </w:t>
      </w:r>
    </w:p>
    <w:p w14:paraId="06C3B6EF" w14:textId="77777777" w:rsidR="00070C29" w:rsidRDefault="00070C29" w:rsidP="00070C29">
      <w:pPr>
        <w:spacing w:after="0"/>
      </w:pPr>
      <w:r>
        <w:t xml:space="preserve"> </w:t>
      </w:r>
    </w:p>
    <w:p w14:paraId="1D4DA60C" w14:textId="2324DFE8" w:rsidR="00070C29" w:rsidRDefault="00070C29" w:rsidP="00070C29">
      <w:pPr>
        <w:spacing w:after="17"/>
        <w:ind w:right="3378"/>
        <w:jc w:val="center"/>
      </w:pPr>
      <w:r>
        <w:rPr>
          <w:noProof/>
        </w:rPr>
        <w:lastRenderedPageBreak/>
        <w:drawing>
          <wp:inline distT="0" distB="0" distL="0" distR="0" wp14:anchorId="374BC472" wp14:editId="6DD86EF0">
            <wp:extent cx="3573780" cy="21259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3780" cy="2125980"/>
                    </a:xfrm>
                    <a:prstGeom prst="rect">
                      <a:avLst/>
                    </a:prstGeom>
                    <a:noFill/>
                    <a:ln>
                      <a:noFill/>
                    </a:ln>
                  </pic:spPr>
                </pic:pic>
              </a:graphicData>
            </a:graphic>
          </wp:inline>
        </w:drawing>
      </w:r>
      <w:r>
        <w:t xml:space="preserve"> </w:t>
      </w:r>
    </w:p>
    <w:p w14:paraId="46E7EF2E" w14:textId="77777777" w:rsidR="00070C29" w:rsidRDefault="00070C29" w:rsidP="00070C29">
      <w:pPr>
        <w:spacing w:after="77"/>
      </w:pPr>
      <w:r>
        <w:t xml:space="preserve"> </w:t>
      </w:r>
    </w:p>
    <w:p w14:paraId="4ACF82DD" w14:textId="77777777" w:rsidR="00070C29" w:rsidRDefault="00070C29" w:rsidP="00070C29">
      <w:pPr>
        <w:spacing w:after="0"/>
        <w:ind w:left="-5"/>
      </w:pPr>
      <w:r>
        <w:rPr>
          <w:b/>
          <w:color w:val="FF0000"/>
          <w:sz w:val="28"/>
        </w:rPr>
        <w:t xml:space="preserve">Autómata finito no determinista. </w:t>
      </w:r>
    </w:p>
    <w:p w14:paraId="15DC393F" w14:textId="77777777" w:rsidR="00070C29" w:rsidRDefault="00070C29" w:rsidP="00070C29">
      <w:pPr>
        <w:spacing w:after="17"/>
      </w:pPr>
      <w:r>
        <w:t xml:space="preserve"> </w:t>
      </w:r>
    </w:p>
    <w:p w14:paraId="3C8CDB03" w14:textId="77777777" w:rsidR="00070C29" w:rsidRDefault="00070C29" w:rsidP="00070C29">
      <w:pPr>
        <w:spacing w:line="268" w:lineRule="auto"/>
        <w:ind w:left="-5" w:right="125"/>
      </w:pPr>
      <w:r>
        <w:t xml:space="preserve">Un autómata finito no determinista es un autómata finito que, a diferencia de los autómatas finitos deterministas, posee al menos un estado q </w:t>
      </w:r>
      <w:r>
        <w:rPr>
          <w:rFonts w:ascii="MS Gothic" w:eastAsia="MS Gothic" w:hAnsi="MS Gothic" w:cs="MS Gothic" w:hint="eastAsia"/>
        </w:rPr>
        <w:t>∈</w:t>
      </w:r>
      <w:r>
        <w:t xml:space="preserve"> Q, tal que para un símbolo a </w:t>
      </w:r>
      <w:r>
        <w:rPr>
          <w:rFonts w:ascii="MS Gothic" w:eastAsia="MS Gothic" w:hAnsi="MS Gothic" w:cs="MS Gothic" w:hint="eastAsia"/>
        </w:rPr>
        <w:t>∈</w:t>
      </w:r>
      <w:r>
        <w:t xml:space="preserve"> Σ del alfabeto, existe más de una transición δ posible. </w:t>
      </w:r>
    </w:p>
    <w:p w14:paraId="02BAD39E" w14:textId="77777777" w:rsidR="00070C29" w:rsidRDefault="00070C29" w:rsidP="00070C29">
      <w:pPr>
        <w:spacing w:after="17"/>
      </w:pPr>
      <w:r>
        <w:t xml:space="preserve"> </w:t>
      </w:r>
    </w:p>
    <w:p w14:paraId="5454F97D" w14:textId="77777777" w:rsidR="00070C29" w:rsidRDefault="00070C29" w:rsidP="00070C29">
      <w:pPr>
        <w:spacing w:line="268" w:lineRule="auto"/>
        <w:ind w:left="-5" w:right="125"/>
      </w:pPr>
      <w:r>
        <w:t xml:space="preserve">La definición formal de AFND se basa en la consideración de que a menudo según los algoritmos de transformación de expresiones y gramáticas regulares a AF terminan obteniéndose autómatas con transiciones múltiples para un mismo símbolo o transiciones vacías. Independientemente que sean indeseables, sobre todo para la implementación material, fundamentalmente mecánica, de los autómatas finitos, son imprescindibles durante la modelación de analizadores lexicográficos de los elementos gramaticales de los lenguajes de programación, llamados </w:t>
      </w:r>
      <w:proofErr w:type="spellStart"/>
      <w:r>
        <w:t>tókens</w:t>
      </w:r>
      <w:proofErr w:type="spellEnd"/>
      <w:r>
        <w:t xml:space="preserve">, como literales numéricos, identificadores, cadenas de texto, operadores, etc. </w:t>
      </w:r>
    </w:p>
    <w:p w14:paraId="5AF406E1" w14:textId="77777777" w:rsidR="00070C29" w:rsidRDefault="00070C29" w:rsidP="00070C29">
      <w:pPr>
        <w:spacing w:after="32"/>
      </w:pPr>
      <w:r>
        <w:t xml:space="preserve"> </w:t>
      </w:r>
    </w:p>
    <w:p w14:paraId="5EB8C7BE" w14:textId="77777777" w:rsidR="00070C29" w:rsidRDefault="00070C29" w:rsidP="00070C29">
      <w:pPr>
        <w:spacing w:line="268" w:lineRule="auto"/>
        <w:ind w:left="-5" w:right="125"/>
      </w:pPr>
      <w:r>
        <w:t xml:space="preserve">Los AFND son definiciones no tan deseables dentro de los lenguajes regulares porque dificultan su implementación tanto mecánica como informática; aunque en la mayoría de las transformaciones a lo interno de los LR (expresiones regulares a AF, gramáticas regulares a AF) conducen a AFND. Los AFND, por tanto, son imprescindibles en el análisis lexicográfico y el diseño de los lenguajes de programación. </w:t>
      </w:r>
    </w:p>
    <w:p w14:paraId="3A98B582" w14:textId="31662951" w:rsidR="009666FE" w:rsidRDefault="009666FE" w:rsidP="00070C29">
      <w:pPr>
        <w:spacing w:after="64" w:line="259" w:lineRule="auto"/>
        <w:ind w:right="2234"/>
        <w:jc w:val="left"/>
      </w:pPr>
    </w:p>
    <w:sectPr w:rsidR="009666FE" w:rsidSect="00070C29">
      <w:headerReference w:type="even" r:id="rId8"/>
      <w:headerReference w:type="default" r:id="rId9"/>
      <w:headerReference w:type="first" r:id="rId10"/>
      <w:pgSz w:w="11907" w:h="16840" w:code="9"/>
      <w:pgMar w:top="1435" w:right="1315" w:bottom="1440" w:left="1440" w:header="181" w:footer="720" w:gutter="0"/>
      <w:pgBorders w:offsetFrom="page">
        <w:top w:val="single" w:sz="4" w:space="24" w:color="auto"/>
        <w:left w:val="triple" w:sz="4" w:space="24" w:color="auto"/>
        <w:bottom w:val="trip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1C3DA" w14:textId="77777777" w:rsidR="00FE5AD4" w:rsidRDefault="00FE5AD4">
      <w:pPr>
        <w:spacing w:after="0" w:line="240" w:lineRule="auto"/>
      </w:pPr>
      <w:r>
        <w:separator/>
      </w:r>
    </w:p>
  </w:endnote>
  <w:endnote w:type="continuationSeparator" w:id="0">
    <w:p w14:paraId="1772F65B" w14:textId="77777777" w:rsidR="00FE5AD4" w:rsidRDefault="00FE5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71843" w14:textId="77777777" w:rsidR="00FE5AD4" w:rsidRDefault="00FE5AD4">
      <w:pPr>
        <w:spacing w:after="0" w:line="240" w:lineRule="auto"/>
      </w:pPr>
      <w:r>
        <w:separator/>
      </w:r>
    </w:p>
  </w:footnote>
  <w:footnote w:type="continuationSeparator" w:id="0">
    <w:p w14:paraId="39A75B24" w14:textId="77777777" w:rsidR="00FE5AD4" w:rsidRDefault="00FE5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F955E" w14:textId="77777777" w:rsidR="009666FE" w:rsidRDefault="00FE5AD4">
    <w:pPr>
      <w:spacing w:after="0" w:line="259" w:lineRule="auto"/>
      <w:ind w:left="-1186" w:right="-1089" w:firstLine="0"/>
      <w:jc w:val="left"/>
    </w:pPr>
    <w:r>
      <w:rPr>
        <w:noProof/>
      </w:rPr>
      <w:drawing>
        <wp:anchor distT="0" distB="0" distL="114300" distR="114300" simplePos="0" relativeHeight="251658240" behindDoc="0" locked="0" layoutInCell="1" allowOverlap="0" wp14:anchorId="3D7ACD9E" wp14:editId="2B2F08DB">
          <wp:simplePos x="0" y="0"/>
          <wp:positionH relativeFrom="page">
            <wp:posOffset>162061</wp:posOffset>
          </wp:positionH>
          <wp:positionV relativeFrom="page">
            <wp:posOffset>114396</wp:posOffset>
          </wp:positionV>
          <wp:extent cx="1592011" cy="614878"/>
          <wp:effectExtent l="0" t="0" r="0" b="0"/>
          <wp:wrapSquare wrapText="bothSides"/>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592011" cy="614878"/>
                  </a:xfrm>
                  <a:prstGeom prst="rect">
                    <a:avLst/>
                  </a:prstGeom>
                </pic:spPr>
              </pic:pic>
            </a:graphicData>
          </a:graphic>
        </wp:anchor>
      </w:drawing>
    </w:r>
    <w:r>
      <w:rPr>
        <w:noProof/>
      </w:rPr>
      <w:drawing>
        <wp:anchor distT="0" distB="0" distL="114300" distR="114300" simplePos="0" relativeHeight="251659264" behindDoc="0" locked="0" layoutInCell="1" allowOverlap="0" wp14:anchorId="467386F6" wp14:editId="590D5732">
          <wp:simplePos x="0" y="0"/>
          <wp:positionH relativeFrom="page">
            <wp:posOffset>6711230</wp:posOffset>
          </wp:positionH>
          <wp:positionV relativeFrom="page">
            <wp:posOffset>123929</wp:posOffset>
          </wp:positionV>
          <wp:extent cx="714975" cy="714975"/>
          <wp:effectExtent l="0" t="0" r="0"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714975" cy="714975"/>
                  </a:xfrm>
                  <a:prstGeom prst="rect">
                    <a:avLst/>
                  </a:prstGeom>
                </pic:spPr>
              </pic:pic>
            </a:graphicData>
          </a:graphic>
        </wp:anchor>
      </w:drawing>
    </w:r>
    <w:r>
      <w:rPr>
        <w:sz w:val="22"/>
      </w:rPr>
      <w:t xml:space="preserve"> </w:t>
    </w:r>
    <w:r>
      <w:rPr>
        <w:sz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E40FB" w14:textId="65CC0EF3" w:rsidR="009666FE" w:rsidRDefault="00070C29">
    <w:pPr>
      <w:spacing w:after="0" w:line="259" w:lineRule="auto"/>
      <w:ind w:left="-1186" w:right="-1089" w:firstLine="0"/>
      <w:jc w:val="left"/>
    </w:pPr>
    <w:r>
      <w:rPr>
        <w:noProof/>
      </w:rPr>
      <w:drawing>
        <wp:anchor distT="0" distB="0" distL="114300" distR="114300" simplePos="0" relativeHeight="251660288" behindDoc="0" locked="0" layoutInCell="1" allowOverlap="0" wp14:anchorId="6FD6EC1B" wp14:editId="670B91EF">
          <wp:simplePos x="0" y="0"/>
          <wp:positionH relativeFrom="page">
            <wp:posOffset>649605</wp:posOffset>
          </wp:positionH>
          <wp:positionV relativeFrom="topMargin">
            <wp:posOffset>403225</wp:posOffset>
          </wp:positionV>
          <wp:extent cx="1592011" cy="614878"/>
          <wp:effectExtent l="0" t="0" r="8255" b="0"/>
          <wp:wrapSquare wrapText="bothSides"/>
          <wp:docPr id="1"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592011" cy="614878"/>
                  </a:xfrm>
                  <a:prstGeom prst="rect">
                    <a:avLst/>
                  </a:prstGeom>
                </pic:spPr>
              </pic:pic>
            </a:graphicData>
          </a:graphic>
        </wp:anchor>
      </w:drawing>
    </w:r>
    <w:r>
      <w:rPr>
        <w:noProof/>
      </w:rPr>
      <w:drawing>
        <wp:anchor distT="0" distB="0" distL="114300" distR="114300" simplePos="0" relativeHeight="251661312" behindDoc="0" locked="0" layoutInCell="1" allowOverlap="0" wp14:anchorId="087207DF" wp14:editId="3DA44C5C">
          <wp:simplePos x="0" y="0"/>
          <wp:positionH relativeFrom="page">
            <wp:posOffset>6299200</wp:posOffset>
          </wp:positionH>
          <wp:positionV relativeFrom="page">
            <wp:posOffset>367665</wp:posOffset>
          </wp:positionV>
          <wp:extent cx="714975" cy="714975"/>
          <wp:effectExtent l="0" t="0" r="0" b="0"/>
          <wp:wrapSquare wrapText="bothSides"/>
          <wp:docPr id="2"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714975" cy="714975"/>
                  </a:xfrm>
                  <a:prstGeom prst="rect">
                    <a:avLst/>
                  </a:prstGeom>
                </pic:spPr>
              </pic:pic>
            </a:graphicData>
          </a:graphic>
        </wp:anchor>
      </w:drawing>
    </w:r>
    <w:r w:rsidR="00FE5AD4">
      <w:rPr>
        <w:sz w:val="22"/>
      </w:rPr>
      <w:t xml:space="preserve"> </w:t>
    </w:r>
    <w:r w:rsidR="00FE5AD4">
      <w:rPr>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5E92B" w14:textId="77777777" w:rsidR="009666FE" w:rsidRDefault="00FE5AD4">
    <w:pPr>
      <w:spacing w:after="0" w:line="259" w:lineRule="auto"/>
      <w:ind w:left="-1186" w:right="-1089" w:firstLine="0"/>
      <w:jc w:val="left"/>
    </w:pPr>
    <w:r>
      <w:rPr>
        <w:noProof/>
      </w:rPr>
      <w:drawing>
        <wp:anchor distT="0" distB="0" distL="114300" distR="114300" simplePos="0" relativeHeight="251662336" behindDoc="0" locked="0" layoutInCell="1" allowOverlap="0" wp14:anchorId="5DF58759" wp14:editId="2F563DF2">
          <wp:simplePos x="0" y="0"/>
          <wp:positionH relativeFrom="page">
            <wp:posOffset>162061</wp:posOffset>
          </wp:positionH>
          <wp:positionV relativeFrom="page">
            <wp:posOffset>114396</wp:posOffset>
          </wp:positionV>
          <wp:extent cx="1592011" cy="614878"/>
          <wp:effectExtent l="0" t="0" r="0" b="0"/>
          <wp:wrapSquare wrapText="bothSides"/>
          <wp:docPr id="3"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592011" cy="614878"/>
                  </a:xfrm>
                  <a:prstGeom prst="rect">
                    <a:avLst/>
                  </a:prstGeom>
                </pic:spPr>
              </pic:pic>
            </a:graphicData>
          </a:graphic>
        </wp:anchor>
      </w:drawing>
    </w:r>
    <w:r>
      <w:rPr>
        <w:noProof/>
      </w:rPr>
      <w:drawing>
        <wp:anchor distT="0" distB="0" distL="114300" distR="114300" simplePos="0" relativeHeight="251663360" behindDoc="0" locked="0" layoutInCell="1" allowOverlap="0" wp14:anchorId="1A9333E0" wp14:editId="1C39CC61">
          <wp:simplePos x="0" y="0"/>
          <wp:positionH relativeFrom="page">
            <wp:posOffset>6711230</wp:posOffset>
          </wp:positionH>
          <wp:positionV relativeFrom="page">
            <wp:posOffset>123929</wp:posOffset>
          </wp:positionV>
          <wp:extent cx="714975" cy="714975"/>
          <wp:effectExtent l="0" t="0" r="0" b="0"/>
          <wp:wrapSquare wrapText="bothSides"/>
          <wp:docPr id="4"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714975" cy="714975"/>
                  </a:xfrm>
                  <a:prstGeom prst="rect">
                    <a:avLst/>
                  </a:prstGeom>
                </pic:spPr>
              </pic:pic>
            </a:graphicData>
          </a:graphic>
        </wp:anchor>
      </w:drawing>
    </w:r>
    <w:r>
      <w:rPr>
        <w:sz w:val="22"/>
      </w:rPr>
      <w:t xml:space="preserve"> </w:t>
    </w:r>
    <w:r>
      <w:rPr>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61778"/>
    <w:multiLevelType w:val="hybridMultilevel"/>
    <w:tmpl w:val="37B81724"/>
    <w:lvl w:ilvl="0" w:tplc="027458F6">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46E06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BCEF4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D28448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24BCF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9A720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F4FB6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B46BA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4C347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FA63B0"/>
    <w:multiLevelType w:val="hybridMultilevel"/>
    <w:tmpl w:val="61CC3954"/>
    <w:lvl w:ilvl="0" w:tplc="C77C96BE">
      <w:start w:val="1"/>
      <w:numFmt w:val="bullet"/>
      <w:lvlText w:val="-"/>
      <w:lvlJc w:val="left"/>
      <w:pPr>
        <w:ind w:left="1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A1A4C218">
      <w:start w:val="1"/>
      <w:numFmt w:val="decimal"/>
      <w:lvlText w:val="%2)"/>
      <w:lvlJc w:val="left"/>
      <w:pPr>
        <w:ind w:left="10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964A374">
      <w:start w:val="1"/>
      <w:numFmt w:val="lowerRoman"/>
      <w:lvlText w:val="%3"/>
      <w:lvlJc w:val="left"/>
      <w:pPr>
        <w:ind w:left="18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30C099AC">
      <w:start w:val="1"/>
      <w:numFmt w:val="decimal"/>
      <w:lvlText w:val="%4"/>
      <w:lvlJc w:val="left"/>
      <w:pPr>
        <w:ind w:left="25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2DCC09C">
      <w:start w:val="1"/>
      <w:numFmt w:val="lowerLetter"/>
      <w:lvlText w:val="%5"/>
      <w:lvlJc w:val="left"/>
      <w:pPr>
        <w:ind w:left="32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DCB48406">
      <w:start w:val="1"/>
      <w:numFmt w:val="lowerRoman"/>
      <w:lvlText w:val="%6"/>
      <w:lvlJc w:val="left"/>
      <w:pPr>
        <w:ind w:left="39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387417F0">
      <w:start w:val="1"/>
      <w:numFmt w:val="decimal"/>
      <w:lvlText w:val="%7"/>
      <w:lvlJc w:val="left"/>
      <w:pPr>
        <w:ind w:left="46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3F21636">
      <w:start w:val="1"/>
      <w:numFmt w:val="lowerLetter"/>
      <w:lvlText w:val="%8"/>
      <w:lvlJc w:val="left"/>
      <w:pPr>
        <w:ind w:left="54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0A04836">
      <w:start w:val="1"/>
      <w:numFmt w:val="lowerRoman"/>
      <w:lvlText w:val="%9"/>
      <w:lvlJc w:val="left"/>
      <w:pPr>
        <w:ind w:left="61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8033B9D"/>
    <w:multiLevelType w:val="hybridMultilevel"/>
    <w:tmpl w:val="4A2042EE"/>
    <w:lvl w:ilvl="0" w:tplc="F5E05038">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0062D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2A84C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1C015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70E58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CB891A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4220B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067C6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A6C9A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6D0777"/>
    <w:multiLevelType w:val="hybridMultilevel"/>
    <w:tmpl w:val="17662AA0"/>
    <w:lvl w:ilvl="0" w:tplc="94502E58">
      <w:start w:val="1"/>
      <w:numFmt w:val="bullet"/>
      <w:lvlText w:val="➢"/>
      <w:lvlJc w:val="left"/>
      <w:pPr>
        <w:ind w:left="721"/>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4A66C056">
      <w:start w:val="1"/>
      <w:numFmt w:val="bullet"/>
      <w:lvlText w:val="o"/>
      <w:lvlJc w:val="left"/>
      <w:pPr>
        <w:ind w:left="14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2" w:tplc="18362DD0">
      <w:start w:val="1"/>
      <w:numFmt w:val="bullet"/>
      <w:lvlText w:val="▪"/>
      <w:lvlJc w:val="left"/>
      <w:pPr>
        <w:ind w:left="21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3" w:tplc="FDE83CEC">
      <w:start w:val="1"/>
      <w:numFmt w:val="bullet"/>
      <w:lvlText w:val="•"/>
      <w:lvlJc w:val="left"/>
      <w:pPr>
        <w:ind w:left="28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4" w:tplc="A93E2EDE">
      <w:start w:val="1"/>
      <w:numFmt w:val="bullet"/>
      <w:lvlText w:val="o"/>
      <w:lvlJc w:val="left"/>
      <w:pPr>
        <w:ind w:left="36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5" w:tplc="7E7A8082">
      <w:start w:val="1"/>
      <w:numFmt w:val="bullet"/>
      <w:lvlText w:val="▪"/>
      <w:lvlJc w:val="left"/>
      <w:pPr>
        <w:ind w:left="43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6" w:tplc="5E1CCF82">
      <w:start w:val="1"/>
      <w:numFmt w:val="bullet"/>
      <w:lvlText w:val="•"/>
      <w:lvlJc w:val="left"/>
      <w:pPr>
        <w:ind w:left="50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7" w:tplc="69D22D74">
      <w:start w:val="1"/>
      <w:numFmt w:val="bullet"/>
      <w:lvlText w:val="o"/>
      <w:lvlJc w:val="left"/>
      <w:pPr>
        <w:ind w:left="57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8" w:tplc="04CC513A">
      <w:start w:val="1"/>
      <w:numFmt w:val="bullet"/>
      <w:lvlText w:val="▪"/>
      <w:lvlJc w:val="left"/>
      <w:pPr>
        <w:ind w:left="64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795856"/>
    <w:multiLevelType w:val="hybridMultilevel"/>
    <w:tmpl w:val="2B7CB5C2"/>
    <w:lvl w:ilvl="0" w:tplc="639CEFF4">
      <w:start w:val="1"/>
      <w:numFmt w:val="bullet"/>
      <w:lvlText w:val="●"/>
      <w:lvlJc w:val="left"/>
      <w:pPr>
        <w:ind w:left="721"/>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lvl w:ilvl="1" w:tplc="E9121D1C">
      <w:start w:val="1"/>
      <w:numFmt w:val="bullet"/>
      <w:lvlText w:val="o"/>
      <w:lvlJc w:val="left"/>
      <w:pPr>
        <w:ind w:left="1440"/>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lvl w:ilvl="2" w:tplc="0E5EB150">
      <w:start w:val="1"/>
      <w:numFmt w:val="bullet"/>
      <w:lvlText w:val="▪"/>
      <w:lvlJc w:val="left"/>
      <w:pPr>
        <w:ind w:left="2160"/>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lvl w:ilvl="3" w:tplc="CB2A9E90">
      <w:start w:val="1"/>
      <w:numFmt w:val="bullet"/>
      <w:lvlText w:val="•"/>
      <w:lvlJc w:val="left"/>
      <w:pPr>
        <w:ind w:left="2880"/>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lvl w:ilvl="4" w:tplc="9EC6A45E">
      <w:start w:val="1"/>
      <w:numFmt w:val="bullet"/>
      <w:lvlText w:val="o"/>
      <w:lvlJc w:val="left"/>
      <w:pPr>
        <w:ind w:left="3600"/>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lvl w:ilvl="5" w:tplc="49CC794E">
      <w:start w:val="1"/>
      <w:numFmt w:val="bullet"/>
      <w:lvlText w:val="▪"/>
      <w:lvlJc w:val="left"/>
      <w:pPr>
        <w:ind w:left="4320"/>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lvl w:ilvl="6" w:tplc="48B01EE6">
      <w:start w:val="1"/>
      <w:numFmt w:val="bullet"/>
      <w:lvlText w:val="•"/>
      <w:lvlJc w:val="left"/>
      <w:pPr>
        <w:ind w:left="5040"/>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lvl w:ilvl="7" w:tplc="D60AEED2">
      <w:start w:val="1"/>
      <w:numFmt w:val="bullet"/>
      <w:lvlText w:val="o"/>
      <w:lvlJc w:val="left"/>
      <w:pPr>
        <w:ind w:left="5760"/>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lvl w:ilvl="8" w:tplc="9C32ABFE">
      <w:start w:val="1"/>
      <w:numFmt w:val="bullet"/>
      <w:lvlText w:val="▪"/>
      <w:lvlJc w:val="left"/>
      <w:pPr>
        <w:ind w:left="6480"/>
      </w:pPr>
      <w:rPr>
        <w:rFonts w:ascii="Arial" w:eastAsia="Arial" w:hAnsi="Arial" w:cs="Arial"/>
        <w:b w:val="0"/>
        <w:i w:val="0"/>
        <w:strike w:val="0"/>
        <w:dstrike w:val="0"/>
        <w:color w:val="374050"/>
        <w:sz w:val="18"/>
        <w:szCs w:val="18"/>
        <w:u w:val="none" w:color="000000"/>
        <w:bdr w:val="none" w:sz="0" w:space="0" w:color="auto"/>
        <w:shd w:val="clear" w:color="auto" w:fill="auto"/>
        <w:vertAlign w:val="baseline"/>
      </w:rPr>
    </w:lvl>
  </w:abstractNum>
  <w:abstractNum w:abstractNumId="5" w15:restartNumberingAfterBreak="0">
    <w:nsid w:val="3C42711C"/>
    <w:multiLevelType w:val="hybridMultilevel"/>
    <w:tmpl w:val="FA2E781A"/>
    <w:lvl w:ilvl="0" w:tplc="1CB6CCC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185C6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909B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C4E5D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F469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58ECF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3ABD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D23D6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BDC062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56B6734"/>
    <w:multiLevelType w:val="hybridMultilevel"/>
    <w:tmpl w:val="E1F65960"/>
    <w:lvl w:ilvl="0" w:tplc="21563BFA">
      <w:start w:val="1"/>
      <w:numFmt w:val="bullet"/>
      <w:lvlText w:val="●"/>
      <w:lvlJc w:val="left"/>
      <w:pPr>
        <w:ind w:left="144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47E20F7E">
      <w:start w:val="1"/>
      <w:numFmt w:val="bullet"/>
      <w:lvlText w:val="o"/>
      <w:lvlJc w:val="left"/>
      <w:pPr>
        <w:ind w:left="192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2" w:tplc="B8F88A92">
      <w:start w:val="1"/>
      <w:numFmt w:val="bullet"/>
      <w:lvlText w:val="▪"/>
      <w:lvlJc w:val="left"/>
      <w:pPr>
        <w:ind w:left="264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3" w:tplc="A39296F0">
      <w:start w:val="1"/>
      <w:numFmt w:val="bullet"/>
      <w:lvlText w:val="•"/>
      <w:lvlJc w:val="left"/>
      <w:pPr>
        <w:ind w:left="336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1DACB2E0">
      <w:start w:val="1"/>
      <w:numFmt w:val="bullet"/>
      <w:lvlText w:val="o"/>
      <w:lvlJc w:val="left"/>
      <w:pPr>
        <w:ind w:left="408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5" w:tplc="AE962188">
      <w:start w:val="1"/>
      <w:numFmt w:val="bullet"/>
      <w:lvlText w:val="▪"/>
      <w:lvlJc w:val="left"/>
      <w:pPr>
        <w:ind w:left="480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6" w:tplc="D200DBD6">
      <w:start w:val="1"/>
      <w:numFmt w:val="bullet"/>
      <w:lvlText w:val="•"/>
      <w:lvlJc w:val="left"/>
      <w:pPr>
        <w:ind w:left="552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35FA1146">
      <w:start w:val="1"/>
      <w:numFmt w:val="bullet"/>
      <w:lvlText w:val="o"/>
      <w:lvlJc w:val="left"/>
      <w:pPr>
        <w:ind w:left="624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8" w:tplc="E9F4E080">
      <w:start w:val="1"/>
      <w:numFmt w:val="bullet"/>
      <w:lvlText w:val="▪"/>
      <w:lvlJc w:val="left"/>
      <w:pPr>
        <w:ind w:left="696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abstractNum>
  <w:abstractNum w:abstractNumId="7" w15:restartNumberingAfterBreak="0">
    <w:nsid w:val="50476A09"/>
    <w:multiLevelType w:val="hybridMultilevel"/>
    <w:tmpl w:val="4106D126"/>
    <w:lvl w:ilvl="0" w:tplc="4618951C">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689900">
      <w:start w:val="1"/>
      <w:numFmt w:val="lowerLetter"/>
      <w:lvlText w:val="%2"/>
      <w:lvlJc w:val="left"/>
      <w:pPr>
        <w:ind w:left="10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9AFB46">
      <w:start w:val="1"/>
      <w:numFmt w:val="lowerRoman"/>
      <w:lvlText w:val="%3"/>
      <w:lvlJc w:val="left"/>
      <w:pPr>
        <w:ind w:left="1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E23726">
      <w:start w:val="1"/>
      <w:numFmt w:val="decimal"/>
      <w:lvlText w:val="%4"/>
      <w:lvlJc w:val="left"/>
      <w:pPr>
        <w:ind w:left="2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22F06E">
      <w:start w:val="1"/>
      <w:numFmt w:val="lowerLetter"/>
      <w:lvlText w:val="%5"/>
      <w:lvlJc w:val="left"/>
      <w:pPr>
        <w:ind w:left="3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3C9F4A">
      <w:start w:val="1"/>
      <w:numFmt w:val="lowerRoman"/>
      <w:lvlText w:val="%6"/>
      <w:lvlJc w:val="left"/>
      <w:pPr>
        <w:ind w:left="3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DA4028">
      <w:start w:val="1"/>
      <w:numFmt w:val="decimal"/>
      <w:lvlText w:val="%7"/>
      <w:lvlJc w:val="left"/>
      <w:pPr>
        <w:ind w:left="4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12EB2E">
      <w:start w:val="1"/>
      <w:numFmt w:val="lowerLetter"/>
      <w:lvlText w:val="%8"/>
      <w:lvlJc w:val="left"/>
      <w:pPr>
        <w:ind w:left="5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4A5D9E">
      <w:start w:val="1"/>
      <w:numFmt w:val="lowerRoman"/>
      <w:lvlText w:val="%9"/>
      <w:lvlJc w:val="left"/>
      <w:pPr>
        <w:ind w:left="6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9E0235B"/>
    <w:multiLevelType w:val="hybridMultilevel"/>
    <w:tmpl w:val="2AD2401E"/>
    <w:lvl w:ilvl="0" w:tplc="20467884">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647EB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7CA18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CA60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0879D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74A1E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2E43E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F2890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68AB9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5772E9A"/>
    <w:multiLevelType w:val="hybridMultilevel"/>
    <w:tmpl w:val="EA9E71E2"/>
    <w:lvl w:ilvl="0" w:tplc="7D22182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8A036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48770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9294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58297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E83C5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DE25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A8A7A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009F5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7"/>
  </w:num>
  <w:num w:numId="3">
    <w:abstractNumId w:val="9"/>
  </w:num>
  <w:num w:numId="4">
    <w:abstractNumId w:val="3"/>
  </w:num>
  <w:num w:numId="5">
    <w:abstractNumId w:val="5"/>
  </w:num>
  <w:num w:numId="6">
    <w:abstractNumId w:val="0"/>
  </w:num>
  <w:num w:numId="7">
    <w:abstractNumId w:val="2"/>
  </w:num>
  <w:num w:numId="8">
    <w:abstractNumId w:val="8"/>
  </w:num>
  <w:num w:numId="9">
    <w:abstractNumId w:val="6"/>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6FE"/>
    <w:rsid w:val="00070C29"/>
    <w:rsid w:val="009666FE"/>
    <w:rsid w:val="00FE5A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7247"/>
  <w15:docId w15:val="{41889D56-9689-4788-A249-5A256E70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1" w:lineRule="auto"/>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17"/>
      <w:outlineLvl w:val="0"/>
    </w:pPr>
    <w:rPr>
      <w:rFonts w:ascii="Arial" w:eastAsia="Arial" w:hAnsi="Arial" w:cs="Arial"/>
      <w:b/>
      <w:color w:val="FF0000"/>
      <w:sz w:val="24"/>
    </w:rPr>
  </w:style>
  <w:style w:type="paragraph" w:styleId="Ttulo2">
    <w:name w:val="heading 2"/>
    <w:next w:val="Normal"/>
    <w:link w:val="Ttulo2Car"/>
    <w:uiPriority w:val="9"/>
    <w:unhideWhenUsed/>
    <w:qFormat/>
    <w:pPr>
      <w:keepNext/>
      <w:keepLines/>
      <w:spacing w:after="17"/>
      <w:ind w:left="10" w:hanging="10"/>
      <w:outlineLvl w:val="1"/>
    </w:pPr>
    <w:rPr>
      <w:rFonts w:ascii="Arial" w:eastAsia="Arial" w:hAnsi="Arial" w:cs="Arial"/>
      <w:color w:val="00FF00"/>
      <w:sz w:val="24"/>
    </w:rPr>
  </w:style>
  <w:style w:type="paragraph" w:styleId="Ttulo3">
    <w:name w:val="heading 3"/>
    <w:basedOn w:val="Normal"/>
    <w:next w:val="Normal"/>
    <w:link w:val="Ttulo3Car"/>
    <w:uiPriority w:val="9"/>
    <w:semiHidden/>
    <w:unhideWhenUsed/>
    <w:qFormat/>
    <w:rsid w:val="00070C2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FF0000"/>
      <w:sz w:val="24"/>
    </w:rPr>
  </w:style>
  <w:style w:type="character" w:customStyle="1" w:styleId="Ttulo2Car">
    <w:name w:val="Título 2 Car"/>
    <w:link w:val="Ttulo2"/>
    <w:rPr>
      <w:rFonts w:ascii="Arial" w:eastAsia="Arial" w:hAnsi="Arial" w:cs="Arial"/>
      <w:color w:val="00FF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070C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0C29"/>
    <w:rPr>
      <w:rFonts w:ascii="Arial" w:eastAsia="Arial" w:hAnsi="Arial" w:cs="Arial"/>
      <w:color w:val="000000"/>
      <w:sz w:val="24"/>
    </w:rPr>
  </w:style>
  <w:style w:type="character" w:customStyle="1" w:styleId="Ttulo3Car">
    <w:name w:val="Título 3 Car"/>
    <w:basedOn w:val="Fuentedeprrafopredeter"/>
    <w:link w:val="Ttulo3"/>
    <w:uiPriority w:val="9"/>
    <w:semiHidden/>
    <w:rsid w:val="00070C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261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893</Words>
  <Characters>4915</Characters>
  <Application>Microsoft Office Word</Application>
  <DocSecurity>0</DocSecurity>
  <Lines>40</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GUTI�RREZ ARELLANO</dc:creator>
  <cp:keywords/>
  <cp:lastModifiedBy>RAFEL GUTI�RREZ ARELLANO</cp:lastModifiedBy>
  <cp:revision>2</cp:revision>
  <cp:lastPrinted>2021-01-25T07:39:00Z</cp:lastPrinted>
  <dcterms:created xsi:type="dcterms:W3CDTF">2021-01-25T07:41:00Z</dcterms:created>
  <dcterms:modified xsi:type="dcterms:W3CDTF">2021-01-25T07:41:00Z</dcterms:modified>
</cp:coreProperties>
</file>