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Plan de Pruebas y Evidencias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Casos, criterios, resultados y control de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Plan de Pruebas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Resultados automatizados actuales verificados; E2E/rendimiento pendientes en entorno aislado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Objetivo y alcance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Estrategia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Entorno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Criterios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Casos de prueba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Resultados actuales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Rendimiento y seguridad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Evidencias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Defectos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Conclusión</w:t>
      </w:r>
    </w:p>
    <w:p>
      <w:r>
        <w:br w:type="page"/>
      </w:r>
    </w:p>
    <w:p>
      <w:pPr>
        <w:pStyle w:val="Heading1"/>
        <w:keepNext/>
      </w:pPr>
      <w:r>
        <w:t>1. Objetivo y alcance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plan define cómo comprobar los requisitos funcionales y no funcionales de PMP Suite. Incluye pruebas automatizadas de backend y frontend, integración controlada, validaciones por rol, pruebas de flujo, seguridad y rendimiento. Las pruebas que modifican gran cantidad de datos deben ejecutarse exclusivamente sobre una base aislada.</w:t>
      </w:r>
    </w:p>
    <w:p>
      <w:pPr>
        <w:pStyle w:val="Heading2"/>
        <w:keepNext/>
      </w:pPr>
      <w:r>
        <w:t>1.1 Incluido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Autenticación, revocación, usuario PostgreSQL y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de solo lectura y capacidades de admin.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Flujo Bridge a mantenimiento y asignaciones.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Operaciones de bodega, laboratorio, QA y repuestos.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Rutas y capacidades del frontend.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Disponibilidad y control de error del endpoint 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Integridad transaccional, rendimiento y seguridad en entorno de prueba.</w:t>
      </w:r>
    </w:p>
    <w:p>
      <w:pPr>
        <w:pStyle w:val="Heading1"/>
        <w:keepNext/>
      </w:pPr>
      <w:r>
        <w:t>2. Estrategia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Nivel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Objetivo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Mecanismo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Unitarias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Funciones, catálogos, permisos y reglas aisladas.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 Test Runner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Integración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Middleware, rutas, servicios y PostgreSQL aislado.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Node, HTTP y base temporal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Frontend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Rutas, sesión, RBAC, capacidades y flujo semántico.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 Test Runner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E2E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Flujo real por roles desde Bridge a QA.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Script controlado y base aislada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Rendimiento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Concurrencia, latencia y race conditions.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Stress script en base desechable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Seguridad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401/403, revocación, permisos y exposición de errores.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Tests automatizados y HTTP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Aceptación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Demostración de escenarios de negocio.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Checklist y evidencia visual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Entorno de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Capa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Tecnología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Ubicación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Backend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Node.js / Express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03_Backend/pmp-api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Frontend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React / TypeScript / Vite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04_Frontend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Mobile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React Native / Expo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07_Mobile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Datos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PostgreSQL 16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Base local o aislada según prueba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Identidad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Firebase Authentication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Usuarios controlados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Python .venv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06_ModelosIA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Regla de aislamiento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e2e_full_v2.js y stress_test.js no deben ejecutarse sobre la base principal. La evidencia final debe indicar base, fecha, commit/versión y procedimiento de limpieza.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Criterios de entrada y salida</w:t>
      </w:r>
    </w:p>
    <w:p>
      <w:pPr>
        <w:pStyle w:val="Heading2"/>
        <w:keepNext/>
      </w:pPr>
      <w:r>
        <w:t>4.1 Entrada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Requisitos y diseño revisados.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Dependencias instaladas.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Datos de prueba identificados.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Credenciales configuradas fuera del repositorio.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Base aislada disponible para pruebas destructivas.</w:t>
      </w:r>
    </w:p>
    <w:p>
      <w:pPr>
        <w:pStyle w:val="Heading2"/>
        <w:keepNext/>
      </w:pPr>
      <w:r>
        <w:t>4.2 Salida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Suites automatizadas aprobadas.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Defectos críticos y altos cerrados o aceptados formalmente.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Casos manuales críticos con evidencia.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Resultados de rendimiento reproducibles.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se exponen secretos ni datos sensibles en resultados.</w:t>
      </w:r>
    </w:p>
    <w:p>
      <w:r>
        <w:br w:type="page"/>
      </w:r>
    </w:p>
    <w:p>
      <w:pPr>
        <w:pStyle w:val="Heading1"/>
        <w:keepNext/>
      </w:pPr>
      <w:r>
        <w:t>5. Casos de prueba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3900"/>
        <w:gridCol w:w="3100"/>
        <w:gridCol w:w="1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Escenario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Resultado esperado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Tipo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PT-AUT-01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Sin token en ruta protegida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401 AUTH_REQUIRED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PT-AUT-02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Token revocado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401 TOKEN_REVOKED y sesión cerrada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PT-AUT-03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Usuario ausente/inactivo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Gerente GET global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200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Automática/HTTP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Gerente POST/PUT/PATCH/DELETE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 READ_ONLY_ROLE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Automática/HTTP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Claim admin + PostgreSQL gerente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Escritura 403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Admin administración y asignación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Permitido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PT-BRG-01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Logística crea Bridge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201 y estado canónico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PT-BRG-02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Terreno no asignado intenta completar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403/409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PT-BRG-03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Finalización exitosa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Bridge, instalación, OS y eventos atómicos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PT-BOD-01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Recepción duplicada concurrente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Una operación válida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Rendimiento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PT-LAB-01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Técnico registra reparación asignada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Historial y estado correctos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PT-LAB-02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Solicitud y entrega de repuesto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Estado canónico DESPACHADA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PT-QA-01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QA aprueba carga asignada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Inspección histórica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PT-QA-02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QA rechaza sin comentario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400/409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PT-IA-01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Gerente/admin consultan 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200 o respuesta funcional controlada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PT-IA-02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Técnico terreno consulta 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PT-ERR-01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IA o PostgreSQL no disponible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502/503 sin secretos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Manual controlada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PT-FE-01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Ruta manual sin capacidad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403/redirección segura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PT-FE-02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READ_ONLY_ROLE no cierra sesión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Sesión vigente y mensaje empresarial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Resultados automatizados vigentes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50"/>
        <w:gridCol w:w="1600"/>
        <w:gridCol w:w="850"/>
        <w:gridCol w:w="850"/>
        <w:gridCol w:w="750"/>
        <w:gridCol w:w="1400"/>
        <w:gridCol w:w="26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Suite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Comando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Total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Aprob.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Fallos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Fecha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Estado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Backend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npm test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42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42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16-08-2026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APROBADO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Frontend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npm test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33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33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16-08-2026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APROBADO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8864B"/>
          <w:left w:val="single" w:sz="8" w:space="0" w:color="18864B"/>
          <w:bottom w:val="single" w:sz="8" w:space="0" w:color="18864B"/>
          <w:right w:val="single" w:sz="8" w:space="0" w:color="18864B"/>
          <w:insideH w:val="single" w:sz="8" w:space="0" w:color="18864B"/>
          <w:insideV w:val="single" w:sz="8" w:space="0" w:color="1886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8864B"/>
                <w:sz w:val="21"/>
              </w:rPr>
              <w:t>Resultado actual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Las suites no destructivas registran 75/75 comprobaciones aprobadas. Este resultado no sustituye las pruebas E2E ni de rendimiento finales sobre un entorno aislado.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Cobertura backend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Health y rechazo sin token.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Revocación y normalización de errores Firebase.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Rol efectivo PostgreSQL y gerente de solo lectura.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Catálogo de seis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Orden de middleware y matriz de rutas.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Flujo Bridge, asignaciones, repuestos y QA.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Acceso IA limitado a admin y gerente.</w:t>
      </w:r>
    </w:p>
    <w:p>
      <w:pPr>
        <w:pStyle w:val="Heading2"/>
        <w:keepNext/>
      </w:pPr>
      <w:r>
        <w:t>6.2 Cobertura frontend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Invalidación de sesión y concurrencia de sign-out.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Rutas, permisos y catálogo canónico.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Experiencia diferenciada por rol.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Sidebar y capacidades.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Flujo Bridge semántico.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sin navegación transaccional.</w:t>
      </w:r>
    </w:p>
    <w:p>
      <w:r>
        <w:br w:type="page"/>
      </w:r>
    </w:p>
    <w:p>
      <w:pPr>
        <w:pStyle w:val="Heading1"/>
        <w:keepNext/>
      </w:pPr>
      <w:r>
        <w:t>7. Pruebas de rendimiento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3650"/>
        <w:gridCol w:w="45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Escenario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Criterio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20 escrituras concurrentes controladas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 duplicados; tasa y latencias registradas.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50 lecturas paralelas por endpoint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 errores 5xx; p50/p95/p99 documentados.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PR-03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Race condition de recepción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Una sola transición válida y datos consistentes.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100 lecturas de badges/dashboard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Respuesta estable y sin fuga de conexiones.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PR-05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Cinco flujos completos paralelos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Aislamiento e integridad de cada ciclo.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Estado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Existe evidencia histórica de rendimiento, pero el resultado final debe repetirse sobre una base desechable y conservar logs, recursos del equipo y conteos previos/posteriores.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Pruebas de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2200"/>
        <w:gridCol w:w="59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Control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Validación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Autenticación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Tokens ausentes, inválidos, expirados y revocados.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Autorización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Lectura/escritura por los seis roles y asignación.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Inyección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Consultas parametrizadas ante filtros y entradas maliciosas.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Exposición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Errores sin stack, DSN, credenciales ni tokens.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Secretos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Archivos locales excluidos y rutas enmascaradas.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Sesión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Revocación efectiva y limpieza de estado cliente.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Gestión de evidencias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Cada ejecución debe generar un registro identificable. Las capturas aisladas sin fecha, versión, comando o resultado completo no son evidencia suficiente.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Contenido requerido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Fecha/hora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Momento de ejecución con zona horaria.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Versión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Commit, etiqueta o descripción exacta de la línea base.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Entorno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Sistema operativo, versiones y base utilizada.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Comando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Instrucción exacta ejecutada.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Resultado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Total, aprobadas, fallidas y duración.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Adjuntos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Log, captura, JSON o reporte sin secretos.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Responsable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Integrante que ejecutó y revisó.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Registro de defectos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050"/>
        <w:gridCol w:w="3300"/>
        <w:gridCol w:w="900"/>
        <w:gridCol w:w="1200"/>
        <w:gridCol w:w="29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Hallazgo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Sev.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Estado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Evidencia/acción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Dependencia psycopg2 ausente en runtime IA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requirements.txt y .venv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RBAC gerente y autoridad del rol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Crítica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42 tests backend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Flujo Bridge y transiciones por asignación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Suites backend/frontend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Docker no implementado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Pendiente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Debe cerrarse antes de entrega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URL móvil fija de red local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Pendiente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Externalizar configuración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Conclusión de la línea base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línea base automatizada es consistente: backend 42/42 y frontend 33/33. La aprobación final del plan permanece condicionada a ejecutar integración completa, seguridad y rendimiento en un entorno aislado, además de verificar Docker y la aplicación móvil.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Plan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Plan de Pruebas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