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de não possuir um sistema de gerenciamento de vendas,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dono do estabelecimento e os funcionários,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dificuldade da contagem de estoque, bem como, o planejamento de compra, o cálculo e definição de preço, de forma a se obter maior lucro possível para a empresa. Faz-se necessário também, o cálculo de bonificação dos funcionários baseado na quantidade de produtos vendidos.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Análise de vendas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Possibilidade de geração de relatórios de faturamento.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Possibilidade de geração de ticket médio por atendente.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Possibilidade de geração de relatório de produtos mais vendidos.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um melhor gerenciamento de estoque.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dimensionar compras de reposição de forma otimizada.</w:t>
      </w:r>
    </w:p>
    <w:p w:rsidR="00000000" w:rsidDel="00000000" w:rsidP="00000000" w:rsidRDefault="00000000" w:rsidRPr="00000000" w14:paraId="0000000B">
      <w:pPr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2sGzuG87ehnsOX1J6CUzyQcYg==">AMUW2mVxaYpimHzvqkGFawqipXmWbCMr+/G6AafGz5FPL2uVPYohFv6uHXITlwkNoTep+LtePa8D5G5lMynmNeMcgEV1lR3QD4/AWTL0jrr6qeU06cUaahYFXy5EiAY092L1LeEHMqdjA1xdvgIQU20rrixi73dDyA==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2020-09-17T11:45:00Z</dcterms:created>
  <dc:creator>Vanderson Gomes Bossi</dc:creator>
</cp:coreProperties>
</file>