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34"/>
        <w:jc w:val="center"/>
      </w:pPr>
    </w:p>
    <w:p>
      <w:pPr>
        <w:jc w:val="center"/>
      </w:pPr>
      <w:r>
        <w:drawing>
          <wp:inline xmlns:a="http://schemas.openxmlformats.org/drawingml/2006/main" xmlns:pic="http://schemas.openxmlformats.org/drawingml/2006/picture">
            <wp:extent cx="1800000" cy="1800000"/>
            <wp:docPr id="1" name="Picture 1"/>
            <wp:cNvGraphicFramePr>
              <a:graphicFrameLocks noChangeAspect="1"/>
            </wp:cNvGraphicFramePr>
            <a:graphic>
              <a:graphicData uri="http://schemas.openxmlformats.org/drawingml/2006/picture">
                <pic:pic>
                  <pic:nvPicPr>
                    <pic:cNvPr id="0" name="logo_cacao_pixel.png"/>
                    <pic:cNvPicPr/>
                  </pic:nvPicPr>
                  <pic:blipFill>
                    <a:blip r:embed="rId9"/>
                    <a:stretch>
                      <a:fillRect/>
                    </a:stretch>
                  </pic:blipFill>
                  <pic:spPr>
                    <a:xfrm>
                      <a:off x="0" y="0"/>
                      <a:ext cx="1800000" cy="1800000"/>
                    </a:xfrm>
                    <a:prstGeom prst="rect"/>
                  </pic:spPr>
                </pic:pic>
              </a:graphicData>
            </a:graphic>
          </wp:inline>
        </w:drawing>
      </w:r>
    </w:p>
    <w:p>
      <w:pPr>
        <w:jc w:val="center"/>
      </w:pPr>
      <w:r>
        <w:rPr>
          <w:b w:val="0"/>
          <w:sz w:val="28"/>
        </w:rPr>
        <w:t>Universidad Autónoma de Bucaramanga</w:t>
      </w:r>
    </w:p>
    <w:p>
      <w:pPr>
        <w:jc w:val="center"/>
      </w:pPr>
      <w:r>
        <w:rPr>
          <w:b w:val="0"/>
          <w:sz w:val="28"/>
        </w:rPr>
        <w:t>Internet de las Cosas</w:t>
      </w:r>
    </w:p>
    <w:p>
      <w:pPr>
        <w:jc w:val="center"/>
      </w:pPr>
      <w:r>
        <w:rPr>
          <w:b w:val="0"/>
          <w:sz w:val="20"/>
        </w:rPr>
      </w:r>
    </w:p>
    <w:p>
      <w:pPr>
        <w:jc w:val="center"/>
      </w:pPr>
      <w:r>
        <w:rPr>
          <w:b/>
          <w:color w:val="2F6F4E"/>
          <w:sz w:val="52"/>
        </w:rPr>
        <w:t>Parcial 1</w:t>
      </w:r>
    </w:p>
    <w:p>
      <w:pPr>
        <w:jc w:val="center"/>
      </w:pPr>
      <w:r>
        <w:rPr>
          <w:b w:val="0"/>
          <w:sz w:val="30"/>
        </w:rPr>
        <w:t>Escenario IoT Central con flota heterogénea de 10 dispositivos</w:t>
      </w:r>
    </w:p>
    <w:p>
      <w:pPr>
        <w:jc w:val="center"/>
      </w:pPr>
      <w:r>
        <w:rPr>
          <w:b/>
          <w:color w:val="2F6F4E"/>
          <w:sz w:val="30"/>
        </w:rPr>
        <w:t>Granja y cultivo de cacao - San Vicente de Chucuri</w:t>
      </w:r>
    </w:p>
    <w:p>
      <w:pPr>
        <w:jc w:val="center"/>
      </w:pPr>
      <w:r>
        <w:rPr>
          <w:b w:val="0"/>
          <w:sz w:val="20"/>
        </w:rPr>
      </w:r>
    </w:p>
    <w:p>
      <w:pPr>
        <w:jc w:val="center"/>
      </w:pPr>
      <w:r>
        <w:rPr>
          <w:b w:val="0"/>
          <w:sz w:val="26"/>
        </w:rPr>
        <w:t>Rafael Antonio Arias Monsalve</w:t>
      </w:r>
    </w:p>
    <w:p>
      <w:pPr>
        <w:jc w:val="center"/>
      </w:pPr>
      <w:r>
        <w:rPr>
          <w:b w:val="0"/>
          <w:sz w:val="24"/>
        </w:rPr>
        <w:t>Docente: Javier Pinzón</w:t>
      </w:r>
    </w:p>
    <w:p>
      <w:pPr>
        <w:jc w:val="center"/>
      </w:pPr>
      <w:r>
        <w:rPr>
          <w:b w:val="0"/>
          <w:sz w:val="24"/>
        </w:rPr>
        <w:t>Septiembre de 2026</w:t>
      </w:r>
    </w:p>
    <w:p>
      <w:r>
        <w:br w:type="page"/>
      </w:r>
    </w:p>
    <w:p>
      <w:pPr>
        <w:pStyle w:val="Heading1"/>
      </w:pPr>
      <w:r>
        <w:t>Historial de versiones</w:t>
      </w:r>
    </w:p>
    <w:tbl>
      <w:tblPr>
        <w:tblStyle w:val="TableGrid"/>
        <w:tblW w:type="auto" w:w="0"/>
        <w:jc w:val="center"/>
        <w:tblLook w:firstColumn="1" w:firstRow="1" w:lastColumn="0" w:lastRow="0" w:noHBand="0" w:noVBand="1" w:val="04A0"/>
      </w:tblPr>
      <w:tblGrid>
        <w:gridCol w:w="3249"/>
        <w:gridCol w:w="3249"/>
        <w:gridCol w:w="3249"/>
      </w:tblGrid>
      <w:tr>
        <w:tc>
          <w:tcPr>
            <w:tcW w:type="dxa" w:w="1417"/>
            <w:shd w:val="clear" w:color="auto" w:fill="2F6F4E"/>
          </w:tcPr>
          <w:p>
            <w:r/>
            <w:r>
              <w:rPr>
                <w:b/>
                <w:color w:val="FFFFFF"/>
                <w:sz w:val="20"/>
              </w:rPr>
              <w:t>Versión</w:t>
            </w:r>
          </w:p>
        </w:tc>
        <w:tc>
          <w:tcPr>
            <w:tcW w:type="dxa" w:w="1701"/>
            <w:shd w:val="clear" w:color="auto" w:fill="2F6F4E"/>
          </w:tcPr>
          <w:p>
            <w:r/>
            <w:r>
              <w:rPr>
                <w:b/>
                <w:color w:val="FFFFFF"/>
                <w:sz w:val="20"/>
              </w:rPr>
              <w:t>Fecha</w:t>
            </w:r>
          </w:p>
        </w:tc>
        <w:tc>
          <w:tcPr>
            <w:tcW w:type="dxa" w:w="6520"/>
            <w:shd w:val="clear" w:color="auto" w:fill="2F6F4E"/>
          </w:tcPr>
          <w:p>
            <w:r/>
            <w:r>
              <w:rPr>
                <w:b/>
                <w:color w:val="FFFFFF"/>
                <w:sz w:val="20"/>
              </w:rPr>
              <w:t>Descripción</w:t>
            </w:r>
          </w:p>
        </w:tc>
      </w:tr>
      <w:tr>
        <w:tc>
          <w:tcPr>
            <w:tcW w:type="dxa" w:w="1417"/>
          </w:tcPr>
          <w:p>
            <w:r/>
            <w:r>
              <w:rPr>
                <w:sz w:val="20"/>
              </w:rPr>
              <w:t>0.1</w:t>
            </w:r>
          </w:p>
        </w:tc>
        <w:tc>
          <w:tcPr>
            <w:tcW w:type="dxa" w:w="1701"/>
          </w:tcPr>
          <w:p>
            <w:r/>
            <w:r>
              <w:rPr>
                <w:sz w:val="20"/>
              </w:rPr>
              <w:t>21/09/2026</w:t>
            </w:r>
          </w:p>
        </w:tc>
        <w:tc>
          <w:tcPr>
            <w:tcW w:type="dxa" w:w="6520"/>
          </w:tcPr>
          <w:p>
            <w:r/>
            <w:r>
              <w:rPr>
                <w:sz w:val="20"/>
              </w:rPr>
              <w:t>Elección del escenario 5.3 y catálogo de 10 dispositivos y 10 orígenes</w:t>
            </w:r>
          </w:p>
        </w:tc>
      </w:tr>
      <w:tr>
        <w:tc>
          <w:tcPr>
            <w:tcW w:type="dxa" w:w="1417"/>
          </w:tcPr>
          <w:p>
            <w:r/>
            <w:r>
              <w:rPr>
                <w:sz w:val="20"/>
              </w:rPr>
              <w:t>0.2</w:t>
            </w:r>
          </w:p>
        </w:tc>
        <w:tc>
          <w:tcPr>
            <w:tcW w:type="dxa" w:w="1701"/>
          </w:tcPr>
          <w:p>
            <w:r/>
            <w:r>
              <w:rPr>
                <w:sz w:val="20"/>
              </w:rPr>
              <w:t>22/09/2026</w:t>
            </w:r>
          </w:p>
        </w:tc>
        <w:tc>
          <w:tcPr>
            <w:tcW w:type="dxa" w:w="6520"/>
          </w:tcPr>
          <w:p>
            <w:r/>
            <w:r>
              <w:rPr>
                <w:sz w:val="20"/>
              </w:rPr>
              <w:t>Aplicación de IoT Central, 8 plantillas DTDL y primer dispositivo en línea (simulador nativo)</w:t>
            </w:r>
          </w:p>
        </w:tc>
      </w:tr>
      <w:tr>
        <w:tc>
          <w:tcPr>
            <w:tcW w:type="dxa" w:w="1417"/>
          </w:tcPr>
          <w:p>
            <w:r/>
            <w:r>
              <w:rPr>
                <w:sz w:val="20"/>
              </w:rPr>
              <w:t>0.3</w:t>
            </w:r>
          </w:p>
        </w:tc>
        <w:tc>
          <w:tcPr>
            <w:tcW w:type="dxa" w:w="1701"/>
          </w:tcPr>
          <w:p>
            <w:r/>
            <w:r>
              <w:rPr>
                <w:sz w:val="20"/>
              </w:rPr>
              <w:t>23/09/2026</w:t>
            </w:r>
          </w:p>
        </w:tc>
        <w:tc>
          <w:tcPr>
            <w:tcW w:type="dxa" w:w="6520"/>
          </w:tcPr>
          <w:p>
            <w:r/>
            <w:r>
              <w:rPr>
                <w:sz w:val="20"/>
              </w:rPr>
              <w:t>Siete orígenes automáticos en una VM, panel Cuarto de control y dos reglas de alerta</w:t>
            </w:r>
          </w:p>
        </w:tc>
      </w:tr>
      <w:tr>
        <w:tc>
          <w:tcPr>
            <w:tcW w:type="dxa" w:w="1417"/>
          </w:tcPr>
          <w:p>
            <w:r/>
            <w:r>
              <w:rPr>
                <w:sz w:val="20"/>
              </w:rPr>
              <w:t>0.4</w:t>
            </w:r>
          </w:p>
        </w:tc>
        <w:tc>
          <w:tcPr>
            <w:tcW w:type="dxa" w:w="1701"/>
          </w:tcPr>
          <w:p>
            <w:r/>
            <w:r>
              <w:rPr>
                <w:sz w:val="20"/>
              </w:rPr>
              <w:t>24/09/2026</w:t>
            </w:r>
          </w:p>
        </w:tc>
        <w:tc>
          <w:tcPr>
            <w:tcW w:type="dxa" w:w="6520"/>
          </w:tcPr>
          <w:p>
            <w:r/>
            <w:r>
              <w:rPr>
                <w:sz w:val="20"/>
              </w:rPr>
              <w:t>Primer documento de avance con telemetría de dos días</w:t>
            </w:r>
          </w:p>
        </w:tc>
      </w:tr>
    </w:tbl>
    <w:p/>
    <w:p>
      <w:pPr>
        <w:pStyle w:val="Heading1"/>
      </w:pPr>
      <w:r>
        <w:t>1. Escenario</w:t>
      </w:r>
    </w:p>
    <w:p>
      <w:r>
        <w:rPr>
          <w:b w:val="0"/>
        </w:rPr>
        <w:t>El escenario elegido es el 5.3, Granja y cultivo de cacao. La finca está en la zona de San Vicente de Chucurí (latitud 6.88, longitud -73.41). Al ser un predio rural no hay red institucional: la salida a Internet se hace por un módem 4G/LTE instalado en la caseta central, y los nodos de campo se conectan por Wi-Fi local a ese módem.</w:t>
      </w:r>
    </w:p>
    <w:p>
      <w:r>
        <w:rPr>
          <w:b w:val="0"/>
        </w:rPr>
        <w:t>Las variables indispensables son la humedad de suelo por lote, la temperatura y humedad del dosel de sombra, la meteorología del predio, el nivel del tanque de riego y la temperatura de la caja de fermentación. Además hay un nodo de calidad de aire y un nodo de perímetro en la bodega de secado.</w:t>
      </w:r>
    </w:p>
    <w:p>
      <w:pPr>
        <w:pStyle w:val="Heading1"/>
      </w:pPr>
      <w:r>
        <w:t>2. Arquitectura de referencia</w:t>
      </w:r>
    </w:p>
    <w:p>
      <w:r>
        <w:rPr>
          <w:b w:val="0"/>
        </w:rPr>
        <w:t>Se tiene la siguiente arquitectura para la infraestructura digital de la finca de cacao, teniendo en cuenta los dispositivos, los métodos de comunicación y los servicios de la nube. En esta versión del proyecto no existe una infraestructura física, por lo que los sensores son simulados, aunque la arquitectura describe su implementación física.</w:t>
      </w:r>
    </w:p>
    <w:p>
      <w:pPr>
        <w:pStyle w:val="Heading2"/>
      </w:pPr>
      <w:r>
        <w:t>Arquitectura de referencia</w:t>
      </w:r>
    </w:p>
    <w:p>
      <w:pPr>
        <w:jc w:val="center"/>
      </w:pPr>
      <w:r>
        <w:drawing>
          <wp:inline xmlns:a="http://schemas.openxmlformats.org/drawingml/2006/main" xmlns:pic="http://schemas.openxmlformats.org/drawingml/2006/picture">
            <wp:extent cx="6192000" cy="3302400"/>
            <wp:docPr id="2" name="Picture 2"/>
            <wp:cNvGraphicFramePr>
              <a:graphicFrameLocks noChangeAspect="1"/>
            </wp:cNvGraphicFramePr>
            <a:graphic>
              <a:graphicData uri="http://schemas.openxmlformats.org/drawingml/2006/picture">
                <pic:pic>
                  <pic:nvPicPr>
                    <pic:cNvPr id="0" name="diagrama_arquitectura.png"/>
                    <pic:cNvPicPr/>
                  </pic:nvPicPr>
                  <pic:blipFill>
                    <a:blip r:embed="rId10"/>
                    <a:stretch>
                      <a:fillRect/>
                    </a:stretch>
                  </pic:blipFill>
                  <pic:spPr>
                    <a:xfrm>
                      <a:off x="0" y="0"/>
                      <a:ext cx="6192000" cy="3302400"/>
                    </a:xfrm>
                    <a:prstGeom prst="rect"/>
                  </pic:spPr>
                </pic:pic>
              </a:graphicData>
            </a:graphic>
          </wp:inline>
        </w:drawing>
      </w:r>
    </w:p>
    <w:p>
      <w:pPr>
        <w:jc w:val="center"/>
      </w:pPr>
      <w:r>
        <w:rPr>
          <w:i/>
          <w:sz w:val="18"/>
        </w:rPr>
        <w:t>Figura 1. Arquitectura de referencia de la finca de cacao.</w:t>
      </w:r>
    </w:p>
    <w:p>
      <w:r>
        <w:rPr>
          <w:b w:val="0"/>
        </w:rPr>
        <w:t>La arquitectura incluye los dispositivos de la finca, que se comunican por Wi-Fi inalámbrico o por Ethernet según su ubicación; los datos pasan por un gateway (el módem 4G/LTE de la caseta) y salen a Internet. Los dos nodos que consumen APIs públicas salen directo a Internet, sin pasar por el módem de campo.</w:t>
      </w:r>
    </w:p>
    <w:p>
      <w:r>
        <w:rPr>
          <w:b w:val="0"/>
        </w:rPr>
        <w:t>Mediante la conexión a Internet los datos llegan a Azure IoT Central, donde el servicio de aprovisionamiento (DPS) asigna cada dispositivo al IoT Hub. Desde ahí los datos siguen la ruta caliente, tibia y fría descrita en la arquitectura del servicio, sobre una capa de servicios PaaS que aporta disponibilidad, escalabilidad y recuperación ante desastres. En la experiencia web de administración se gestionan los dispositivos (datos sin procesar, estado de conectividad, modelado y trabajos), se visualizan y analizan los datos (paneles, analítica y reglas) y se administran los usuarios y las organizaciones.</w:t>
      </w:r>
    </w:p>
    <w:p>
      <w:r>
        <w:rPr>
          <w:b w:val="0"/>
        </w:rPr>
        <w:t>En la integración empresarial, Azure Maps (Atlas Weather) se consulta para la calidad del aire del nodo 07 y las reglas de alerta envían correos electrónicos.</w:t>
      </w:r>
    </w:p>
    <w:p>
      <w:pPr>
        <w:pStyle w:val="Heading2"/>
      </w:pPr>
      <w:r>
        <w:t>Sensores y dispositivos</w:t>
      </w:r>
    </w:p>
    <w:p>
      <w:r>
        <w:rPr>
          <w:b w:val="0"/>
        </w:rPr>
        <w:t>Teniendo en cuenta el diseño de la finca, se tienen 10 dispositivos:</w:t>
      </w:r>
    </w:p>
    <w:p>
      <w:pPr>
        <w:pStyle w:val="ListBullet"/>
      </w:pPr>
      <w:r>
        <w:t>3 lotes de cultivo con sensores de humedad y temperatura de suelo, conductividad e iluminancia.</w:t>
      </w:r>
    </w:p>
    <w:p>
      <w:pPr>
        <w:pStyle w:val="ListBullet"/>
      </w:pPr>
      <w:r>
        <w:t>1 nodo de dosel de sombra con temperatura, humedad relativa e iluminancia.</w:t>
      </w:r>
    </w:p>
    <w:p>
      <w:pPr>
        <w:pStyle w:val="ListBullet"/>
      </w:pPr>
      <w:r>
        <w:t>1 estación de campo con pluviómetro y humedad foliar.</w:t>
      </w:r>
    </w:p>
    <w:p>
      <w:pPr>
        <w:pStyle w:val="ListBullet"/>
      </w:pPr>
      <w:r>
        <w:t>1 nodo de meteorología del predio y 1 nodo de calidad de aire, alimentados por APIs.</w:t>
      </w:r>
    </w:p>
    <w:p>
      <w:pPr>
        <w:pStyle w:val="ListBullet"/>
      </w:pPr>
      <w:r>
        <w:t>1 caja de secado y fermentación con temperatura, humedad y masa.</w:t>
      </w:r>
    </w:p>
    <w:p>
      <w:pPr>
        <w:pStyle w:val="ListBullet"/>
      </w:pPr>
      <w:r>
        <w:t>1 reservorio de riego con nivel de tanque, caudal y bomba.</w:t>
      </w:r>
    </w:p>
    <w:p>
      <w:pPr>
        <w:pStyle w:val="ListBullet"/>
      </w:pPr>
      <w:r>
        <w:t>1 nodo de perímetro y bodega con puerta, movimiento y temperatura.</w:t>
      </w:r>
    </w:p>
    <w:p>
      <w:r>
        <w:rPr>
          <w:b w:val="0"/>
        </w:rPr>
        <w:t>En la sección de plantillas se describe el resumen del DTDL de los dispositivos con sus variables.</w:t>
      </w:r>
    </w:p>
    <w:p>
      <w:pPr>
        <w:pStyle w:val="Heading2"/>
      </w:pPr>
      <w:r>
        <w:t>Comunicación</w:t>
      </w:r>
    </w:p>
    <w:p>
      <w:r>
        <w:rPr>
          <w:b w:val="0"/>
        </w:rPr>
        <w:t>Cada grupo de dispositivos tiene un tipo de conexión distinto:</w:t>
      </w:r>
    </w:p>
    <w:p>
      <w:pPr>
        <w:pStyle w:val="ListBullet"/>
      </w:pPr>
      <w:r>
        <w:t>Los nodos de campo (lotes, dosel, estación y reservorio) se conectan por Wi-Fi al módem 4G/LTE de la caseta, porque están dispersos en el predio y no se puede tender cable hasta cada uno.</w:t>
      </w:r>
    </w:p>
    <w:p>
      <w:pPr>
        <w:pStyle w:val="ListBullet"/>
      </w:pPr>
      <w:r>
        <w:t>La caja de secado y el nodo de la bodega van por Ethernet, porque están fijos dentro de la caseta y la bodega.</w:t>
      </w:r>
    </w:p>
    <w:p>
      <w:pPr>
        <w:pStyle w:val="ListBullet"/>
      </w:pPr>
      <w:r>
        <w:t>Los nodos de meteorología y calidad de aire no son sensores del predio: consultan APIs públicas y llegan por Internet directo, desde un equipo con salida propia.</w:t>
      </w:r>
    </w:p>
    <w:p>
      <w:pPr>
        <w:pStyle w:val="ListBullet"/>
      </w:pPr>
      <w:r>
        <w:t>Cada dispositivo se registra con DPS usando una clave derivada de la clave de grupo de inscripción (HMAC-SHA256 del identificador). Los orígenes usan protocolos distintos: MQTT sobre TLS (8883), MQTT sobre WebSockets (443) y HTTPS.</w:t>
      </w:r>
    </w:p>
    <w:p>
      <w:pPr>
        <w:pStyle w:val="Heading1"/>
      </w:pPr>
      <w:r>
        <w:t>3. Catálogo de dispositivos y orígenes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567"/>
            <w:shd w:val="clear" w:color="auto" w:fill="2F6F4E"/>
          </w:tcPr>
          <w:p>
            <w:r/>
            <w:r>
              <w:rPr>
                <w:b/>
                <w:color w:val="FFFFFF"/>
                <w:sz w:val="17"/>
              </w:rPr>
              <w:t>#</w:t>
            </w:r>
          </w:p>
        </w:tc>
        <w:tc>
          <w:tcPr>
            <w:tcW w:type="dxa" w:w="1928"/>
            <w:shd w:val="clear" w:color="auto" w:fill="2F6F4E"/>
          </w:tcPr>
          <w:p>
            <w:r/>
            <w:r>
              <w:rPr>
                <w:b/>
                <w:color w:val="FFFFFF"/>
                <w:sz w:val="17"/>
              </w:rPr>
              <w:t>Dispositivo</w:t>
            </w:r>
          </w:p>
        </w:tc>
        <w:tc>
          <w:tcPr>
            <w:tcW w:type="dxa" w:w="1701"/>
            <w:shd w:val="clear" w:color="auto" w:fill="2F6F4E"/>
          </w:tcPr>
          <w:p>
            <w:r/>
            <w:r>
              <w:rPr>
                <w:b/>
                <w:color w:val="FFFFFF"/>
                <w:sz w:val="17"/>
              </w:rPr>
              <w:t>Plantilla</w:t>
            </w:r>
          </w:p>
        </w:tc>
        <w:tc>
          <w:tcPr>
            <w:tcW w:type="dxa" w:w="2835"/>
            <w:shd w:val="clear" w:color="auto" w:fill="2F6F4E"/>
          </w:tcPr>
          <w:p>
            <w:r/>
            <w:r>
              <w:rPr>
                <w:b/>
                <w:color w:val="FFFFFF"/>
                <w:sz w:val="17"/>
              </w:rPr>
              <w:t>Origen de envío</w:t>
            </w:r>
          </w:p>
        </w:tc>
        <w:tc>
          <w:tcPr>
            <w:tcW w:type="dxa" w:w="2835"/>
            <w:shd w:val="clear" w:color="auto" w:fill="2F6F4E"/>
          </w:tcPr>
          <w:p>
            <w:r/>
            <w:r>
              <w:rPr>
                <w:b/>
                <w:color w:val="FFFFFF"/>
                <w:sz w:val="17"/>
              </w:rPr>
              <w:t>Variables enviadas</w:t>
            </w:r>
          </w:p>
        </w:tc>
      </w:tr>
      <w:tr>
        <w:tc>
          <w:tcPr>
            <w:tcW w:type="dxa" w:w="567"/>
          </w:tcPr>
          <w:p>
            <w:r/>
            <w:r>
              <w:rPr>
                <w:sz w:val="17"/>
              </w:rPr>
              <w:t>01</w:t>
            </w:r>
          </w:p>
        </w:tc>
        <w:tc>
          <w:tcPr>
            <w:tcW w:type="dxa" w:w="1928"/>
          </w:tcPr>
          <w:p>
            <w:r/>
            <w:r>
              <w:rPr>
                <w:sz w:val="17"/>
              </w:rPr>
              <w:t>lote-cultivo-01</w:t>
            </w:r>
          </w:p>
        </w:tc>
        <w:tc>
          <w:tcPr>
            <w:tcW w:type="dxa" w:w="1701"/>
          </w:tcPr>
          <w:p>
            <w:r/>
            <w:r>
              <w:rPr>
                <w:sz w:val="17"/>
              </w:rPr>
              <w:t>NodoCultivo</w:t>
            </w:r>
          </w:p>
        </w:tc>
        <w:tc>
          <w:tcPr>
            <w:tcW w:type="dxa" w:w="2835"/>
          </w:tcPr>
          <w:p>
            <w:r/>
            <w:r>
              <w:rPr>
                <w:sz w:val="17"/>
              </w:rPr>
              <w:t>Digital Twin / simulador nativo de IoT Central</w:t>
            </w:r>
          </w:p>
        </w:tc>
        <w:tc>
          <w:tcPr>
            <w:tcW w:type="dxa" w:w="2835"/>
          </w:tcPr>
          <w:p>
            <w:r/>
            <w:r>
              <w:rPr>
                <w:sz w:val="17"/>
              </w:rPr>
              <w:t>humedadSuelo, temperaturaSuelo, conductividad, iluminanciaPAR</w:t>
            </w:r>
          </w:p>
        </w:tc>
      </w:tr>
      <w:tr>
        <w:tc>
          <w:tcPr>
            <w:tcW w:type="dxa" w:w="567"/>
          </w:tcPr>
          <w:p>
            <w:r/>
            <w:r>
              <w:rPr>
                <w:sz w:val="17"/>
              </w:rPr>
              <w:t>02</w:t>
            </w:r>
          </w:p>
        </w:tc>
        <w:tc>
          <w:tcPr>
            <w:tcW w:type="dxa" w:w="1928"/>
          </w:tcPr>
          <w:p>
            <w:r/>
            <w:r>
              <w:rPr>
                <w:sz w:val="17"/>
              </w:rPr>
              <w:t>lote-cultivo-02</w:t>
            </w:r>
          </w:p>
        </w:tc>
        <w:tc>
          <w:tcPr>
            <w:tcW w:type="dxa" w:w="1701"/>
          </w:tcPr>
          <w:p>
            <w:r/>
            <w:r>
              <w:rPr>
                <w:sz w:val="17"/>
              </w:rPr>
              <w:t>NodoCultivo</w:t>
            </w:r>
          </w:p>
        </w:tc>
        <w:tc>
          <w:tcPr>
            <w:tcW w:type="dxa" w:w="2835"/>
          </w:tcPr>
          <w:p>
            <w:r/>
            <w:r>
              <w:rPr>
                <w:sz w:val="17"/>
              </w:rPr>
              <w:t>ESP32 en Wokwi (DHT22, potenciómetros, LDR)</w:t>
            </w:r>
          </w:p>
        </w:tc>
        <w:tc>
          <w:tcPr>
            <w:tcW w:type="dxa" w:w="2835"/>
          </w:tcPr>
          <w:p>
            <w:r/>
            <w:r>
              <w:rPr>
                <w:sz w:val="17"/>
              </w:rPr>
              <w:t>humedadSuelo, temperaturaSuelo, conductividad, iluminanciaPAR</w:t>
            </w:r>
          </w:p>
        </w:tc>
      </w:tr>
      <w:tr>
        <w:tc>
          <w:tcPr>
            <w:tcW w:type="dxa" w:w="567"/>
          </w:tcPr>
          <w:p>
            <w:r/>
            <w:r>
              <w:rPr>
                <w:sz w:val="17"/>
              </w:rPr>
              <w:t>03</w:t>
            </w:r>
          </w:p>
        </w:tc>
        <w:tc>
          <w:tcPr>
            <w:tcW w:type="dxa" w:w="1928"/>
          </w:tcPr>
          <w:p>
            <w:r/>
            <w:r>
              <w:rPr>
                <w:sz w:val="17"/>
              </w:rPr>
              <w:t>lote-cultivo-03</w:t>
            </w:r>
          </w:p>
        </w:tc>
        <w:tc>
          <w:tcPr>
            <w:tcW w:type="dxa" w:w="1701"/>
          </w:tcPr>
          <w:p>
            <w:r/>
            <w:r>
              <w:rPr>
                <w:sz w:val="17"/>
              </w:rPr>
              <w:t>NodoCultivo</w:t>
            </w:r>
          </w:p>
        </w:tc>
        <w:tc>
          <w:tcPr>
            <w:tcW w:type="dxa" w:w="2835"/>
          </w:tcPr>
          <w:p>
            <w:r/>
            <w:r>
              <w:rPr>
                <w:sz w:val="17"/>
              </w:rPr>
              <w:t>Python con azure-iot-device (MQTT)</w:t>
            </w:r>
          </w:p>
        </w:tc>
        <w:tc>
          <w:tcPr>
            <w:tcW w:type="dxa" w:w="2835"/>
          </w:tcPr>
          <w:p>
            <w:r/>
            <w:r>
              <w:rPr>
                <w:sz w:val="17"/>
              </w:rPr>
              <w:t>humedadSuelo, iluminanciaPAR</w:t>
            </w:r>
          </w:p>
        </w:tc>
      </w:tr>
      <w:tr>
        <w:tc>
          <w:tcPr>
            <w:tcW w:type="dxa" w:w="567"/>
          </w:tcPr>
          <w:p>
            <w:r/>
            <w:r>
              <w:rPr>
                <w:sz w:val="17"/>
              </w:rPr>
              <w:t>04</w:t>
            </w:r>
          </w:p>
        </w:tc>
        <w:tc>
          <w:tcPr>
            <w:tcW w:type="dxa" w:w="1928"/>
          </w:tcPr>
          <w:p>
            <w:r/>
            <w:r>
              <w:rPr>
                <w:sz w:val="17"/>
              </w:rPr>
              <w:t>dosel-sombra-01</w:t>
            </w:r>
          </w:p>
        </w:tc>
        <w:tc>
          <w:tcPr>
            <w:tcW w:type="dxa" w:w="1701"/>
          </w:tcPr>
          <w:p>
            <w:r/>
            <w:r>
              <w:rPr>
                <w:sz w:val="17"/>
              </w:rPr>
              <w:t>NodoDoselSombra</w:t>
            </w:r>
          </w:p>
        </w:tc>
        <w:tc>
          <w:tcPr>
            <w:tcW w:type="dxa" w:w="2835"/>
          </w:tcPr>
          <w:p>
            <w:r/>
            <w:r>
              <w:rPr>
                <w:sz w:val="17"/>
              </w:rPr>
              <w:t>Python con paho-mqtt, SAS manual</w:t>
            </w:r>
          </w:p>
        </w:tc>
        <w:tc>
          <w:tcPr>
            <w:tcW w:type="dxa" w:w="2835"/>
          </w:tcPr>
          <w:p>
            <w:r/>
            <w:r>
              <w:rPr>
                <w:sz w:val="17"/>
              </w:rPr>
              <w:t>temperatura, humedadRelativa, iluminancia</w:t>
            </w:r>
          </w:p>
        </w:tc>
      </w:tr>
      <w:tr>
        <w:tc>
          <w:tcPr>
            <w:tcW w:type="dxa" w:w="567"/>
          </w:tcPr>
          <w:p>
            <w:r/>
            <w:r>
              <w:rPr>
                <w:sz w:val="17"/>
              </w:rPr>
              <w:t>05</w:t>
            </w:r>
          </w:p>
        </w:tc>
        <w:tc>
          <w:tcPr>
            <w:tcW w:type="dxa" w:w="1928"/>
          </w:tcPr>
          <w:p>
            <w:r/>
            <w:r>
              <w:rPr>
                <w:sz w:val="17"/>
              </w:rPr>
              <w:t>estacion-campo-01</w:t>
            </w:r>
          </w:p>
        </w:tc>
        <w:tc>
          <w:tcPr>
            <w:tcW w:type="dxa" w:w="1701"/>
          </w:tcPr>
          <w:p>
            <w:r/>
            <w:r>
              <w:rPr>
                <w:sz w:val="17"/>
              </w:rPr>
              <w:t>NodoEstacionCampo</w:t>
            </w:r>
          </w:p>
        </w:tc>
        <w:tc>
          <w:tcPr>
            <w:tcW w:type="dxa" w:w="2835"/>
          </w:tcPr>
          <w:p>
            <w:r/>
            <w:r>
              <w:rPr>
                <w:sz w:val="17"/>
              </w:rPr>
              <w:t>Node.js con azure-iot-device (MQTT)</w:t>
            </w:r>
          </w:p>
        </w:tc>
        <w:tc>
          <w:tcPr>
            <w:tcW w:type="dxa" w:w="2835"/>
          </w:tcPr>
          <w:p>
            <w:r/>
            <w:r>
              <w:rPr>
                <w:sz w:val="17"/>
              </w:rPr>
              <w:t>lluviaLote, humedadFoliar</w:t>
            </w:r>
          </w:p>
        </w:tc>
      </w:tr>
      <w:tr>
        <w:tc>
          <w:tcPr>
            <w:tcW w:type="dxa" w:w="567"/>
          </w:tcPr>
          <w:p>
            <w:r/>
            <w:r>
              <w:rPr>
                <w:sz w:val="17"/>
              </w:rPr>
              <w:t>06</w:t>
            </w:r>
          </w:p>
        </w:tc>
        <w:tc>
          <w:tcPr>
            <w:tcW w:type="dxa" w:w="1928"/>
          </w:tcPr>
          <w:p>
            <w:r/>
            <w:r>
              <w:rPr>
                <w:sz w:val="17"/>
              </w:rPr>
              <w:t>meteorologia-predio-01</w:t>
            </w:r>
          </w:p>
        </w:tc>
        <w:tc>
          <w:tcPr>
            <w:tcW w:type="dxa" w:w="1701"/>
          </w:tcPr>
          <w:p>
            <w:r/>
            <w:r>
              <w:rPr>
                <w:sz w:val="17"/>
              </w:rPr>
              <w:t>NodoMeteorologia</w:t>
            </w:r>
          </w:p>
        </w:tc>
        <w:tc>
          <w:tcPr>
            <w:tcW w:type="dxa" w:w="2835"/>
          </w:tcPr>
          <w:p>
            <w:r/>
            <w:r>
              <w:rPr>
                <w:sz w:val="17"/>
              </w:rPr>
              <w:t>API pública Open-Meteo</w:t>
            </w:r>
          </w:p>
        </w:tc>
        <w:tc>
          <w:tcPr>
            <w:tcW w:type="dxa" w:w="2835"/>
          </w:tcPr>
          <w:p>
            <w:r/>
            <w:r>
              <w:rPr>
                <w:sz w:val="17"/>
              </w:rPr>
              <w:t>temperatura, humedadRelativa, lluvia, viento, radiacion</w:t>
            </w:r>
          </w:p>
        </w:tc>
      </w:tr>
      <w:tr>
        <w:tc>
          <w:tcPr>
            <w:tcW w:type="dxa" w:w="567"/>
          </w:tcPr>
          <w:p>
            <w:r/>
            <w:r>
              <w:rPr>
                <w:sz w:val="17"/>
              </w:rPr>
              <w:t>07</w:t>
            </w:r>
          </w:p>
        </w:tc>
        <w:tc>
          <w:tcPr>
            <w:tcW w:type="dxa" w:w="1928"/>
          </w:tcPr>
          <w:p>
            <w:r/>
            <w:r>
              <w:rPr>
                <w:sz w:val="17"/>
              </w:rPr>
              <w:t>calidad-aire-01</w:t>
            </w:r>
          </w:p>
        </w:tc>
        <w:tc>
          <w:tcPr>
            <w:tcW w:type="dxa" w:w="1701"/>
          </w:tcPr>
          <w:p>
            <w:r/>
            <w:r>
              <w:rPr>
                <w:sz w:val="17"/>
              </w:rPr>
              <w:t>NodoCalidadAire</w:t>
            </w:r>
          </w:p>
        </w:tc>
        <w:tc>
          <w:tcPr>
            <w:tcW w:type="dxa" w:w="2835"/>
          </w:tcPr>
          <w:p>
            <w:r/>
            <w:r>
              <w:rPr>
                <w:sz w:val="17"/>
              </w:rPr>
              <w:t>Atlas Weather (Azure Maps Weather API)</w:t>
            </w:r>
          </w:p>
        </w:tc>
        <w:tc>
          <w:tcPr>
            <w:tcW w:type="dxa" w:w="2835"/>
          </w:tcPr>
          <w:p>
            <w:r/>
            <w:r>
              <w:rPr>
                <w:sz w:val="17"/>
              </w:rPr>
              <w:t>pm25, humedadRelativa, aqi</w:t>
            </w:r>
          </w:p>
        </w:tc>
      </w:tr>
      <w:tr>
        <w:tc>
          <w:tcPr>
            <w:tcW w:type="dxa" w:w="567"/>
          </w:tcPr>
          <w:p>
            <w:r/>
            <w:r>
              <w:rPr>
                <w:sz w:val="17"/>
              </w:rPr>
              <w:t>08</w:t>
            </w:r>
          </w:p>
        </w:tc>
        <w:tc>
          <w:tcPr>
            <w:tcW w:type="dxa" w:w="1928"/>
          </w:tcPr>
          <w:p>
            <w:r/>
            <w:r>
              <w:rPr>
                <w:sz w:val="17"/>
              </w:rPr>
              <w:t>secado-fermentacion-01</w:t>
            </w:r>
          </w:p>
        </w:tc>
        <w:tc>
          <w:tcPr>
            <w:tcW w:type="dxa" w:w="1701"/>
          </w:tcPr>
          <w:p>
            <w:r/>
            <w:r>
              <w:rPr>
                <w:sz w:val="17"/>
              </w:rPr>
              <w:t>NodoProceso</w:t>
            </w:r>
          </w:p>
        </w:tc>
        <w:tc>
          <w:tcPr>
            <w:tcW w:type="dxa" w:w="2835"/>
          </w:tcPr>
          <w:p>
            <w:r/>
            <w:r>
              <w:rPr>
                <w:sz w:val="17"/>
              </w:rPr>
              <w:t>Python con azure-iot-device sobre WebSockets</w:t>
            </w:r>
          </w:p>
        </w:tc>
        <w:tc>
          <w:tcPr>
            <w:tcW w:type="dxa" w:w="2835"/>
          </w:tcPr>
          <w:p>
            <w:r/>
            <w:r>
              <w:rPr>
                <w:sz w:val="17"/>
              </w:rPr>
              <w:t>temperaturaCaja, humedadRelativa, masaEstimada</w:t>
            </w:r>
          </w:p>
        </w:tc>
      </w:tr>
      <w:tr>
        <w:tc>
          <w:tcPr>
            <w:tcW w:type="dxa" w:w="567"/>
          </w:tcPr>
          <w:p>
            <w:r/>
            <w:r>
              <w:rPr>
                <w:sz w:val="17"/>
              </w:rPr>
              <w:t>09</w:t>
            </w:r>
          </w:p>
        </w:tc>
        <w:tc>
          <w:tcPr>
            <w:tcW w:type="dxa" w:w="1928"/>
          </w:tcPr>
          <w:p>
            <w:r/>
            <w:r>
              <w:rPr>
                <w:sz w:val="17"/>
              </w:rPr>
              <w:t>reservorio-riego-01</w:t>
            </w:r>
          </w:p>
        </w:tc>
        <w:tc>
          <w:tcPr>
            <w:tcW w:type="dxa" w:w="1701"/>
          </w:tcPr>
          <w:p>
            <w:r/>
            <w:r>
              <w:rPr>
                <w:sz w:val="17"/>
              </w:rPr>
              <w:t>NodoRiego</w:t>
            </w:r>
          </w:p>
        </w:tc>
        <w:tc>
          <w:tcPr>
            <w:tcW w:type="dxa" w:w="2835"/>
          </w:tcPr>
          <w:p>
            <w:r/>
            <w:r>
              <w:rPr>
                <w:sz w:val="17"/>
              </w:rPr>
              <w:t>ESP32 en Wokwi (ultrasónico y relé)</w:t>
            </w:r>
          </w:p>
        </w:tc>
        <w:tc>
          <w:tcPr>
            <w:tcW w:type="dxa" w:w="2835"/>
          </w:tcPr>
          <w:p>
            <w:r/>
            <w:r>
              <w:rPr>
                <w:sz w:val="17"/>
              </w:rPr>
              <w:t>nivelTanque, caudal</w:t>
            </w:r>
          </w:p>
        </w:tc>
      </w:tr>
      <w:tr>
        <w:tc>
          <w:tcPr>
            <w:tcW w:type="dxa" w:w="567"/>
          </w:tcPr>
          <w:p>
            <w:r/>
            <w:r>
              <w:rPr>
                <w:sz w:val="17"/>
              </w:rPr>
              <w:t>10</w:t>
            </w:r>
          </w:p>
        </w:tc>
        <w:tc>
          <w:tcPr>
            <w:tcW w:type="dxa" w:w="1928"/>
          </w:tcPr>
          <w:p>
            <w:r/>
            <w:r>
              <w:rPr>
                <w:sz w:val="17"/>
              </w:rPr>
              <w:t>perimetro-bodega-01</w:t>
            </w:r>
          </w:p>
        </w:tc>
        <w:tc>
          <w:tcPr>
            <w:tcW w:type="dxa" w:w="1701"/>
          </w:tcPr>
          <w:p>
            <w:r/>
            <w:r>
              <w:rPr>
                <w:sz w:val="17"/>
              </w:rPr>
              <w:t>NodoPerimetro</w:t>
            </w:r>
          </w:p>
        </w:tc>
        <w:tc>
          <w:tcPr>
            <w:tcW w:type="dxa" w:w="2835"/>
          </w:tcPr>
          <w:p>
            <w:r/>
            <w:r>
              <w:rPr>
                <w:sz w:val="17"/>
              </w:rPr>
              <w:t>REST manual: HTTPS directo al IoT Hub</w:t>
            </w:r>
          </w:p>
        </w:tc>
        <w:tc>
          <w:tcPr>
            <w:tcW w:type="dxa" w:w="2835"/>
          </w:tcPr>
          <w:p>
            <w:r/>
            <w:r>
              <w:rPr>
                <w:sz w:val="17"/>
              </w:rPr>
              <w:t>temperaturaBodega, puerta, movimiento</w:t>
            </w:r>
          </w:p>
        </w:tc>
      </w:tr>
    </w:tbl>
    <w:p/>
    <w:p>
      <w:pPr>
        <w:pStyle w:val="Heading1"/>
      </w:pPr>
      <w:r>
        <w:t>4. Parámetros y hojas de datos de referencia</w:t>
      </w:r>
    </w:p>
    <w:p>
      <w:r>
        <w:rPr>
          <w:b w:val="0"/>
        </w:rPr>
        <w:t>Los dispositivos de Wokwi y los nodos simulados representan sensores reales. La tabla indica el sensor de referencia de cada variable, su rango y la hoja de datos consultada.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2F6F4E"/>
          </w:tcPr>
          <w:p>
            <w:r/>
            <w:r>
              <w:rPr>
                <w:b/>
                <w:color w:val="FFFFFF"/>
                <w:sz w:val="17"/>
              </w:rPr>
              <w:t>Variable</w:t>
            </w:r>
          </w:p>
        </w:tc>
        <w:tc>
          <w:tcPr>
            <w:tcW w:type="dxa" w:w="2608"/>
            <w:shd w:val="clear" w:color="auto" w:fill="2F6F4E"/>
          </w:tcPr>
          <w:p>
            <w:r/>
            <w:r>
              <w:rPr>
                <w:b/>
                <w:color w:val="FFFFFF"/>
                <w:sz w:val="17"/>
              </w:rPr>
              <w:t>Sensor de referencia</w:t>
            </w:r>
          </w:p>
        </w:tc>
        <w:tc>
          <w:tcPr>
            <w:tcW w:type="dxa" w:w="2041"/>
            <w:shd w:val="clear" w:color="auto" w:fill="2F6F4E"/>
          </w:tcPr>
          <w:p>
            <w:r/>
            <w:r>
              <w:rPr>
                <w:b/>
                <w:color w:val="FFFFFF"/>
                <w:sz w:val="17"/>
              </w:rPr>
              <w:t>Rango / precisión</w:t>
            </w:r>
          </w:p>
        </w:tc>
        <w:tc>
          <w:tcPr>
            <w:tcW w:type="dxa" w:w="3175"/>
            <w:shd w:val="clear" w:color="auto" w:fill="2F6F4E"/>
          </w:tcPr>
          <w:p>
            <w:r/>
            <w:r>
              <w:rPr>
                <w:b/>
                <w:color w:val="FFFFFF"/>
                <w:sz w:val="17"/>
              </w:rPr>
              <w:t>Código en el proyecto</w:t>
            </w:r>
          </w:p>
        </w:tc>
      </w:tr>
      <w:tr>
        <w:tc>
          <w:tcPr>
            <w:tcW w:type="dxa" w:w="2041"/>
          </w:tcPr>
          <w:p>
            <w:r/>
            <w:r>
              <w:rPr>
                <w:sz w:val="17"/>
              </w:rPr>
              <w:t>humedadSuelo</w:t>
            </w:r>
          </w:p>
        </w:tc>
        <w:tc>
          <w:tcPr>
            <w:tcW w:type="dxa" w:w="2608"/>
          </w:tcPr>
          <w:p>
            <w:r/>
            <w:r>
              <w:rPr>
                <w:sz w:val="17"/>
              </w:rPr>
              <w:t>Sensor capacitivo de humedad de suelo v2.0</w:t>
            </w:r>
          </w:p>
        </w:tc>
        <w:tc>
          <w:tcPr>
            <w:tcW w:type="dxa" w:w="2041"/>
          </w:tcPr>
          <w:p>
            <w:r/>
            <w:r>
              <w:rPr>
                <w:sz w:val="17"/>
              </w:rPr>
              <w:t>0-100 % tras calibrar</w:t>
            </w:r>
          </w:p>
        </w:tc>
        <w:tc>
          <w:tcPr>
            <w:tcW w:type="dxa" w:w="3175"/>
          </w:tcPr>
          <w:p>
            <w:r/>
            <w:r>
              <w:rPr>
                <w:sz w:val="17"/>
              </w:rPr>
              <w:t>sketch.ino (ADC GPIO34), lote03_python_sdk.py</w:t>
            </w:r>
          </w:p>
        </w:tc>
      </w:tr>
      <w:tr>
        <w:tc>
          <w:tcPr>
            <w:tcW w:type="dxa" w:w="2041"/>
          </w:tcPr>
          <w:p>
            <w:r/>
            <w:r>
              <w:rPr>
                <w:sz w:val="17"/>
              </w:rPr>
              <w:t>temperaturaSuelo / temperatura</w:t>
            </w:r>
          </w:p>
        </w:tc>
        <w:tc>
          <w:tcPr>
            <w:tcW w:type="dxa" w:w="2608"/>
          </w:tcPr>
          <w:p>
            <w:r/>
            <w:r>
              <w:rPr>
                <w:sz w:val="17"/>
              </w:rPr>
              <w:t>DHT22 (AM2302)</w:t>
            </w:r>
          </w:p>
        </w:tc>
        <w:tc>
          <w:tcPr>
            <w:tcW w:type="dxa" w:w="2041"/>
          </w:tcPr>
          <w:p>
            <w:r/>
            <w:r>
              <w:rPr>
                <w:sz w:val="17"/>
              </w:rPr>
              <w:t>-40 a 80 °C, ±0,5 °C</w:t>
            </w:r>
          </w:p>
        </w:tc>
        <w:tc>
          <w:tcPr>
            <w:tcW w:type="dxa" w:w="3175"/>
          </w:tcPr>
          <w:p>
            <w:r/>
            <w:r>
              <w:rPr>
                <w:sz w:val="17"/>
              </w:rPr>
              <w:t>sketch.ino (GPIO15), dosel04_mqtt.py</w:t>
            </w:r>
          </w:p>
        </w:tc>
      </w:tr>
      <w:tr>
        <w:tc>
          <w:tcPr>
            <w:tcW w:type="dxa" w:w="2041"/>
          </w:tcPr>
          <w:p>
            <w:r/>
            <w:r>
              <w:rPr>
                <w:sz w:val="17"/>
              </w:rPr>
              <w:t>conductividad</w:t>
            </w:r>
          </w:p>
        </w:tc>
        <w:tc>
          <w:tcPr>
            <w:tcW w:type="dxa" w:w="2608"/>
          </w:tcPr>
          <w:p>
            <w:r/>
            <w:r>
              <w:rPr>
                <w:sz w:val="17"/>
              </w:rPr>
              <w:t>Sensor de conductividad de suelo</w:t>
            </w:r>
          </w:p>
        </w:tc>
        <w:tc>
          <w:tcPr>
            <w:tcW w:type="dxa" w:w="2041"/>
          </w:tcPr>
          <w:p>
            <w:r/>
            <w:r>
              <w:rPr>
                <w:sz w:val="17"/>
              </w:rPr>
              <w:t>0-4 mS/cm en el modelo</w:t>
            </w:r>
          </w:p>
        </w:tc>
        <w:tc>
          <w:tcPr>
            <w:tcW w:type="dxa" w:w="3175"/>
          </w:tcPr>
          <w:p>
            <w:r/>
            <w:r>
              <w:rPr>
                <w:sz w:val="17"/>
              </w:rPr>
              <w:t>sketch.ino (ADC GPIO35)</w:t>
            </w:r>
          </w:p>
        </w:tc>
      </w:tr>
      <w:tr>
        <w:tc>
          <w:tcPr>
            <w:tcW w:type="dxa" w:w="2041"/>
          </w:tcPr>
          <w:p>
            <w:r/>
            <w:r>
              <w:rPr>
                <w:sz w:val="17"/>
              </w:rPr>
              <w:t>iluminancia / iluminanciaPAR</w:t>
            </w:r>
          </w:p>
        </w:tc>
        <w:tc>
          <w:tcPr>
            <w:tcW w:type="dxa" w:w="2608"/>
          </w:tcPr>
          <w:p>
            <w:r/>
            <w:r>
              <w:rPr>
                <w:sz w:val="17"/>
              </w:rPr>
              <w:t>BH1750 / fotoresistor LDR</w:t>
            </w:r>
          </w:p>
        </w:tc>
        <w:tc>
          <w:tcPr>
            <w:tcW w:type="dxa" w:w="2041"/>
          </w:tcPr>
          <w:p>
            <w:r/>
            <w:r>
              <w:rPr>
                <w:sz w:val="17"/>
              </w:rPr>
              <w:t>1-65535 lux</w:t>
            </w:r>
          </w:p>
        </w:tc>
        <w:tc>
          <w:tcPr>
            <w:tcW w:type="dxa" w:w="3175"/>
          </w:tcPr>
          <w:p>
            <w:r/>
            <w:r>
              <w:rPr>
                <w:sz w:val="17"/>
              </w:rPr>
              <w:t>sketch.ino (ADC GPIO32), dosel04_mqtt.py</w:t>
            </w:r>
          </w:p>
        </w:tc>
      </w:tr>
      <w:tr>
        <w:tc>
          <w:tcPr>
            <w:tcW w:type="dxa" w:w="2041"/>
          </w:tcPr>
          <w:p>
            <w:r/>
            <w:r>
              <w:rPr>
                <w:sz w:val="17"/>
              </w:rPr>
              <w:t>lluviaLote</w:t>
            </w:r>
          </w:p>
        </w:tc>
        <w:tc>
          <w:tcPr>
            <w:tcW w:type="dxa" w:w="2608"/>
          </w:tcPr>
          <w:p>
            <w:r/>
            <w:r>
              <w:rPr>
                <w:sz w:val="17"/>
              </w:rPr>
              <w:t>Pluviómetro de cubeta basculante</w:t>
            </w:r>
          </w:p>
        </w:tc>
        <w:tc>
          <w:tcPr>
            <w:tcW w:type="dxa" w:w="2041"/>
          </w:tcPr>
          <w:p>
            <w:r/>
            <w:r>
              <w:rPr>
                <w:sz w:val="17"/>
              </w:rPr>
              <w:t>0,2 mm por pulso</w:t>
            </w:r>
          </w:p>
        </w:tc>
        <w:tc>
          <w:tcPr>
            <w:tcW w:type="dxa" w:w="3175"/>
          </w:tcPr>
          <w:p>
            <w:r/>
            <w:r>
              <w:rPr>
                <w:sz w:val="17"/>
              </w:rPr>
              <w:t>estacion05_node.js</w:t>
            </w:r>
          </w:p>
        </w:tc>
      </w:tr>
      <w:tr>
        <w:tc>
          <w:tcPr>
            <w:tcW w:type="dxa" w:w="2041"/>
          </w:tcPr>
          <w:p>
            <w:r/>
            <w:r>
              <w:rPr>
                <w:sz w:val="17"/>
              </w:rPr>
              <w:t>humedadFoliar</w:t>
            </w:r>
          </w:p>
        </w:tc>
        <w:tc>
          <w:tcPr>
            <w:tcW w:type="dxa" w:w="2608"/>
          </w:tcPr>
          <w:p>
            <w:r/>
            <w:r>
              <w:rPr>
                <w:sz w:val="17"/>
              </w:rPr>
              <w:t>Sensor resistivo de humedad foliar</w:t>
            </w:r>
          </w:p>
        </w:tc>
        <w:tc>
          <w:tcPr>
            <w:tcW w:type="dxa" w:w="2041"/>
          </w:tcPr>
          <w:p>
            <w:r/>
            <w:r>
              <w:rPr>
                <w:sz w:val="17"/>
              </w:rPr>
              <w:t>0-100 %</w:t>
            </w:r>
          </w:p>
        </w:tc>
        <w:tc>
          <w:tcPr>
            <w:tcW w:type="dxa" w:w="3175"/>
          </w:tcPr>
          <w:p>
            <w:r/>
            <w:r>
              <w:rPr>
                <w:sz w:val="17"/>
              </w:rPr>
              <w:t>estacion05_node.js</w:t>
            </w:r>
          </w:p>
        </w:tc>
      </w:tr>
      <w:tr>
        <w:tc>
          <w:tcPr>
            <w:tcW w:type="dxa" w:w="2041"/>
          </w:tcPr>
          <w:p>
            <w:r/>
            <w:r>
              <w:rPr>
                <w:sz w:val="17"/>
              </w:rPr>
              <w:t>nivelTanque</w:t>
            </w:r>
          </w:p>
        </w:tc>
        <w:tc>
          <w:tcPr>
            <w:tcW w:type="dxa" w:w="2608"/>
          </w:tcPr>
          <w:p>
            <w:r/>
            <w:r>
              <w:rPr>
                <w:sz w:val="17"/>
              </w:rPr>
              <w:t>Ultrasónico HC-SR04 (simulado) / JSN-SR04T</w:t>
            </w:r>
          </w:p>
        </w:tc>
        <w:tc>
          <w:tcPr>
            <w:tcW w:type="dxa" w:w="2041"/>
          </w:tcPr>
          <w:p>
            <w:r/>
            <w:r>
              <w:rPr>
                <w:sz w:val="17"/>
              </w:rPr>
              <w:t>2-400 cm / 20-600 cm</w:t>
            </w:r>
          </w:p>
        </w:tc>
        <w:tc>
          <w:tcPr>
            <w:tcW w:type="dxa" w:w="3175"/>
          </w:tcPr>
          <w:p>
            <w:r/>
            <w:r>
              <w:rPr>
                <w:sz w:val="17"/>
              </w:rPr>
              <w:t>reservorio-riego-01/sketch.ino</w:t>
            </w:r>
          </w:p>
        </w:tc>
      </w:tr>
      <w:tr>
        <w:tc>
          <w:tcPr>
            <w:tcW w:type="dxa" w:w="2041"/>
          </w:tcPr>
          <w:p>
            <w:r/>
            <w:r>
              <w:rPr>
                <w:sz w:val="17"/>
              </w:rPr>
              <w:t>caudal</w:t>
            </w:r>
          </w:p>
        </w:tc>
        <w:tc>
          <w:tcPr>
            <w:tcW w:type="dxa" w:w="2608"/>
          </w:tcPr>
          <w:p>
            <w:r/>
            <w:r>
              <w:rPr>
                <w:sz w:val="17"/>
              </w:rPr>
              <w:t>Sensor de flujo YF-S201</w:t>
            </w:r>
          </w:p>
        </w:tc>
        <w:tc>
          <w:tcPr>
            <w:tcW w:type="dxa" w:w="2041"/>
          </w:tcPr>
          <w:p>
            <w:r/>
            <w:r>
              <w:rPr>
                <w:sz w:val="17"/>
              </w:rPr>
              <w:t>1-30 L/min</w:t>
            </w:r>
          </w:p>
        </w:tc>
        <w:tc>
          <w:tcPr>
            <w:tcW w:type="dxa" w:w="3175"/>
          </w:tcPr>
          <w:p>
            <w:r/>
            <w:r>
              <w:rPr>
                <w:sz w:val="17"/>
              </w:rPr>
              <w:t>reservorio-riego-01/sketch.ino</w:t>
            </w:r>
          </w:p>
        </w:tc>
      </w:tr>
      <w:tr>
        <w:tc>
          <w:tcPr>
            <w:tcW w:type="dxa" w:w="2041"/>
          </w:tcPr>
          <w:p>
            <w:r/>
            <w:r>
              <w:rPr>
                <w:sz w:val="17"/>
              </w:rPr>
              <w:t>temperaturaCaja / temperaturaBodega</w:t>
            </w:r>
          </w:p>
        </w:tc>
        <w:tc>
          <w:tcPr>
            <w:tcW w:type="dxa" w:w="2608"/>
          </w:tcPr>
          <w:p>
            <w:r/>
            <w:r>
              <w:rPr>
                <w:sz w:val="17"/>
              </w:rPr>
              <w:t>DS18B20</w:t>
            </w:r>
          </w:p>
        </w:tc>
        <w:tc>
          <w:tcPr>
            <w:tcW w:type="dxa" w:w="2041"/>
          </w:tcPr>
          <w:p>
            <w:r/>
            <w:r>
              <w:rPr>
                <w:sz w:val="17"/>
              </w:rPr>
              <w:t>-55 a 125 °C, ±0,5 °C</w:t>
            </w:r>
          </w:p>
        </w:tc>
        <w:tc>
          <w:tcPr>
            <w:tcW w:type="dxa" w:w="3175"/>
          </w:tcPr>
          <w:p>
            <w:r/>
            <w:r>
              <w:rPr>
                <w:sz w:val="17"/>
              </w:rPr>
              <w:t>secado08_websockets.py, perimetro10_rest.py</w:t>
            </w:r>
          </w:p>
        </w:tc>
      </w:tr>
      <w:tr>
        <w:tc>
          <w:tcPr>
            <w:tcW w:type="dxa" w:w="2041"/>
          </w:tcPr>
          <w:p>
            <w:r/>
            <w:r>
              <w:rPr>
                <w:sz w:val="17"/>
              </w:rPr>
              <w:t>masaEstimada</w:t>
            </w:r>
          </w:p>
        </w:tc>
        <w:tc>
          <w:tcPr>
            <w:tcW w:type="dxa" w:w="2608"/>
          </w:tcPr>
          <w:p>
            <w:r/>
            <w:r>
              <w:rPr>
                <w:sz w:val="17"/>
              </w:rPr>
              <w:t>Celda de carga con HX711</w:t>
            </w:r>
          </w:p>
        </w:tc>
        <w:tc>
          <w:tcPr>
            <w:tcW w:type="dxa" w:w="2041"/>
          </w:tcPr>
          <w:p>
            <w:r/>
            <w:r>
              <w:rPr>
                <w:sz w:val="17"/>
              </w:rPr>
              <w:t>0-5 kg</w:t>
            </w:r>
          </w:p>
        </w:tc>
        <w:tc>
          <w:tcPr>
            <w:tcW w:type="dxa" w:w="3175"/>
          </w:tcPr>
          <w:p>
            <w:r/>
            <w:r>
              <w:rPr>
                <w:sz w:val="17"/>
              </w:rPr>
              <w:t>secado08_websockets.py</w:t>
            </w:r>
          </w:p>
        </w:tc>
      </w:tr>
      <w:tr>
        <w:tc>
          <w:tcPr>
            <w:tcW w:type="dxa" w:w="2041"/>
          </w:tcPr>
          <w:p>
            <w:r/>
            <w:r>
              <w:rPr>
                <w:sz w:val="17"/>
              </w:rPr>
              <w:t>puerta, movimiento</w:t>
            </w:r>
          </w:p>
        </w:tc>
        <w:tc>
          <w:tcPr>
            <w:tcW w:type="dxa" w:w="2608"/>
          </w:tcPr>
          <w:p>
            <w:r/>
            <w:r>
              <w:rPr>
                <w:sz w:val="17"/>
              </w:rPr>
              <w:t>Contacto magnético; PIR HC-SR501</w:t>
            </w:r>
          </w:p>
        </w:tc>
        <w:tc>
          <w:tcPr>
            <w:tcW w:type="dxa" w:w="2041"/>
          </w:tcPr>
          <w:p>
            <w:r/>
            <w:r>
              <w:rPr>
                <w:sz w:val="17"/>
              </w:rPr>
              <w:t>Digital 0/1</w:t>
            </w:r>
          </w:p>
        </w:tc>
        <w:tc>
          <w:tcPr>
            <w:tcW w:type="dxa" w:w="3175"/>
          </w:tcPr>
          <w:p>
            <w:r/>
            <w:r>
              <w:rPr>
                <w:sz w:val="17"/>
              </w:rPr>
              <w:t>perimetro10_rest.py</w:t>
            </w:r>
          </w:p>
        </w:tc>
      </w:tr>
      <w:tr>
        <w:tc>
          <w:tcPr>
            <w:tcW w:type="dxa" w:w="2041"/>
          </w:tcPr>
          <w:p>
            <w:r/>
            <w:r>
              <w:rPr>
                <w:sz w:val="17"/>
              </w:rPr>
              <w:t>pm25, aqi</w:t>
            </w:r>
          </w:p>
        </w:tc>
        <w:tc>
          <w:tcPr>
            <w:tcW w:type="dxa" w:w="2608"/>
          </w:tcPr>
          <w:p>
            <w:r/>
            <w:r>
              <w:rPr>
                <w:sz w:val="17"/>
              </w:rPr>
              <w:t>Azure Maps Weather (calidad de aire)</w:t>
            </w:r>
          </w:p>
        </w:tc>
        <w:tc>
          <w:tcPr>
            <w:tcW w:type="dxa" w:w="2041"/>
          </w:tcPr>
          <w:p>
            <w:r/>
            <w:r>
              <w:rPr>
                <w:sz w:val="17"/>
              </w:rPr>
              <w:t>Índice global</w:t>
            </w:r>
          </w:p>
        </w:tc>
        <w:tc>
          <w:tcPr>
            <w:tcW w:type="dxa" w:w="3175"/>
          </w:tcPr>
          <w:p>
            <w:r/>
            <w:r>
              <w:rPr>
                <w:sz w:val="17"/>
              </w:rPr>
              <w:t>aire07_atlas.py</w:t>
            </w:r>
          </w:p>
        </w:tc>
      </w:tr>
      <w:tr>
        <w:tc>
          <w:tcPr>
            <w:tcW w:type="dxa" w:w="2041"/>
          </w:tcPr>
          <w:p>
            <w:r/>
            <w:r>
              <w:rPr>
                <w:sz w:val="17"/>
              </w:rPr>
              <w:t>temperatura, lluvia, viento, radiacion</w:t>
            </w:r>
          </w:p>
        </w:tc>
        <w:tc>
          <w:tcPr>
            <w:tcW w:type="dxa" w:w="2608"/>
          </w:tcPr>
          <w:p>
            <w:r/>
            <w:r>
              <w:rPr>
                <w:sz w:val="17"/>
              </w:rPr>
              <w:t>Open-Meteo API</w:t>
            </w:r>
          </w:p>
        </w:tc>
        <w:tc>
          <w:tcPr>
            <w:tcW w:type="dxa" w:w="2041"/>
          </w:tcPr>
          <w:p>
            <w:r/>
            <w:r>
              <w:rPr>
                <w:sz w:val="17"/>
              </w:rPr>
              <w:t>Datos horarios de modelo</w:t>
            </w:r>
          </w:p>
        </w:tc>
        <w:tc>
          <w:tcPr>
            <w:tcW w:type="dxa" w:w="3175"/>
          </w:tcPr>
          <w:p>
            <w:r/>
            <w:r>
              <w:rPr>
                <w:sz w:val="17"/>
              </w:rPr>
              <w:t>meteo06_openmeteo.py</w:t>
            </w:r>
          </w:p>
        </w:tc>
      </w:tr>
    </w:tbl>
    <w:p/>
    <w:p>
      <w:pPr>
        <w:pStyle w:val="Heading1"/>
      </w:pPr>
      <w:r>
        <w:t>5. Plantillas de dispositivo (DTDL)</w:t>
      </w:r>
    </w:p>
    <w:p>
      <w:r>
        <w:rPr>
          <w:b w:val="0"/>
        </w:rPr>
        <w:t>Se publicaron 8 plantillas, una por rol de nodo. Los archivos están en la carpeta modelo del repositorio.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1871"/>
            <w:shd w:val="clear" w:color="auto" w:fill="2F6F4E"/>
          </w:tcPr>
          <w:p>
            <w:r/>
            <w:r>
              <w:rPr>
                <w:b/>
                <w:color w:val="FFFFFF"/>
                <w:sz w:val="17"/>
              </w:rPr>
              <w:t>Plantilla</w:t>
            </w:r>
          </w:p>
        </w:tc>
        <w:tc>
          <w:tcPr>
            <w:tcW w:type="dxa" w:w="3402"/>
            <w:shd w:val="clear" w:color="auto" w:fill="2F6F4E"/>
          </w:tcPr>
          <w:p>
            <w:r/>
            <w:r>
              <w:rPr>
                <w:b/>
                <w:color w:val="FFFFFF"/>
                <w:sz w:val="17"/>
              </w:rPr>
              <w:t>Telemetría</w:t>
            </w:r>
          </w:p>
        </w:tc>
        <w:tc>
          <w:tcPr>
            <w:tcW w:type="dxa" w:w="2835"/>
            <w:shd w:val="clear" w:color="auto" w:fill="2F6F4E"/>
          </w:tcPr>
          <w:p>
            <w:r/>
            <w:r>
              <w:rPr>
                <w:b/>
                <w:color w:val="FFFFFF"/>
                <w:sz w:val="17"/>
              </w:rPr>
              <w:t>Propiedades</w:t>
            </w:r>
          </w:p>
        </w:tc>
        <w:tc>
          <w:tcPr>
            <w:tcW w:type="dxa" w:w="1814"/>
            <w:shd w:val="clear" w:color="auto" w:fill="2F6F4E"/>
          </w:tcPr>
          <w:p>
            <w:r/>
            <w:r>
              <w:rPr>
                <w:b/>
                <w:color w:val="FFFFFF"/>
                <w:sz w:val="17"/>
              </w:rPr>
              <w:t>Comandos</w:t>
            </w:r>
          </w:p>
        </w:tc>
      </w:tr>
      <w:tr>
        <w:tc>
          <w:tcPr>
            <w:tcW w:type="dxa" w:w="1871"/>
          </w:tcPr>
          <w:p>
            <w:r/>
            <w:r>
              <w:rPr>
                <w:sz w:val="17"/>
              </w:rPr>
              <w:t>NodoCultivo</w:t>
            </w:r>
          </w:p>
        </w:tc>
        <w:tc>
          <w:tcPr>
            <w:tcW w:type="dxa" w:w="3402"/>
          </w:tcPr>
          <w:p>
            <w:r/>
            <w:r>
              <w:rPr>
                <w:sz w:val="17"/>
              </w:rPr>
              <w:t>humedadSuelo, temperaturaSuelo, conductividad, iluminanciaPAR</w:t>
            </w:r>
          </w:p>
        </w:tc>
        <w:tc>
          <w:tcPr>
            <w:tcW w:type="dxa" w:w="2835"/>
          </w:tcPr>
          <w:p>
            <w:r/>
            <w:r>
              <w:rPr>
                <w:sz w:val="17"/>
              </w:rPr>
              <w:t>intervaloMuestreoSeg (escribible, 300), loteId</w:t>
            </w:r>
          </w:p>
        </w:tc>
        <w:tc>
          <w:tcPr>
            <w:tcW w:type="dxa" w:w="1814"/>
          </w:tcPr>
          <w:p>
            <w:r/>
            <w:r>
              <w:rPr>
                <w:sz w:val="17"/>
              </w:rPr>
              <w:t>-</w:t>
            </w:r>
          </w:p>
        </w:tc>
      </w:tr>
      <w:tr>
        <w:tc>
          <w:tcPr>
            <w:tcW w:type="dxa" w:w="1871"/>
          </w:tcPr>
          <w:p>
            <w:r/>
            <w:r>
              <w:rPr>
                <w:sz w:val="17"/>
              </w:rPr>
              <w:t>NodoDoselSombra</w:t>
            </w:r>
          </w:p>
        </w:tc>
        <w:tc>
          <w:tcPr>
            <w:tcW w:type="dxa" w:w="3402"/>
          </w:tcPr>
          <w:p>
            <w:r/>
            <w:r>
              <w:rPr>
                <w:sz w:val="17"/>
              </w:rPr>
              <w:t>temperatura, humedadRelativa, iluminancia</w:t>
            </w:r>
          </w:p>
        </w:tc>
        <w:tc>
          <w:tcPr>
            <w:tcW w:type="dxa" w:w="2835"/>
          </w:tcPr>
          <w:p>
            <w:r/>
            <w:r>
              <w:rPr>
                <w:sz w:val="17"/>
              </w:rPr>
              <w:t>intervaloMuestreoSeg (120)</w:t>
            </w:r>
          </w:p>
        </w:tc>
        <w:tc>
          <w:tcPr>
            <w:tcW w:type="dxa" w:w="1814"/>
          </w:tcPr>
          <w:p>
            <w:r/>
            <w:r>
              <w:rPr>
                <w:sz w:val="17"/>
              </w:rPr>
              <w:t>-</w:t>
            </w:r>
          </w:p>
        </w:tc>
      </w:tr>
      <w:tr>
        <w:tc>
          <w:tcPr>
            <w:tcW w:type="dxa" w:w="1871"/>
          </w:tcPr>
          <w:p>
            <w:r/>
            <w:r>
              <w:rPr>
                <w:sz w:val="17"/>
              </w:rPr>
              <w:t>NodoEstacionCampo</w:t>
            </w:r>
          </w:p>
        </w:tc>
        <w:tc>
          <w:tcPr>
            <w:tcW w:type="dxa" w:w="3402"/>
          </w:tcPr>
          <w:p>
            <w:r/>
            <w:r>
              <w:rPr>
                <w:sz w:val="17"/>
              </w:rPr>
              <w:t>lluviaLote, humedadFoliar</w:t>
            </w:r>
          </w:p>
        </w:tc>
        <w:tc>
          <w:tcPr>
            <w:tcW w:type="dxa" w:w="2835"/>
          </w:tcPr>
          <w:p>
            <w:r/>
            <w:r>
              <w:rPr>
                <w:sz w:val="17"/>
              </w:rPr>
              <w:t>intervaloMuestreoSeg (600)</w:t>
            </w:r>
          </w:p>
        </w:tc>
        <w:tc>
          <w:tcPr>
            <w:tcW w:type="dxa" w:w="1814"/>
          </w:tcPr>
          <w:p>
            <w:r/>
            <w:r>
              <w:rPr>
                <w:sz w:val="17"/>
              </w:rPr>
              <w:t>-</w:t>
            </w:r>
          </w:p>
        </w:tc>
      </w:tr>
      <w:tr>
        <w:tc>
          <w:tcPr>
            <w:tcW w:type="dxa" w:w="1871"/>
          </w:tcPr>
          <w:p>
            <w:r/>
            <w:r>
              <w:rPr>
                <w:sz w:val="17"/>
              </w:rPr>
              <w:t>NodoMeteorologia</w:t>
            </w:r>
          </w:p>
        </w:tc>
        <w:tc>
          <w:tcPr>
            <w:tcW w:type="dxa" w:w="3402"/>
          </w:tcPr>
          <w:p>
            <w:r/>
            <w:r>
              <w:rPr>
                <w:sz w:val="17"/>
              </w:rPr>
              <w:t>temperatura, humedadRelativa, lluvia, viento, radiacion</w:t>
            </w:r>
          </w:p>
        </w:tc>
        <w:tc>
          <w:tcPr>
            <w:tcW w:type="dxa" w:w="2835"/>
          </w:tcPr>
          <w:p>
            <w:r/>
            <w:r>
              <w:rPr>
                <w:sz w:val="17"/>
              </w:rPr>
              <w:t>fuenteDatos</w:t>
            </w:r>
          </w:p>
        </w:tc>
        <w:tc>
          <w:tcPr>
            <w:tcW w:type="dxa" w:w="1814"/>
          </w:tcPr>
          <w:p>
            <w:r/>
            <w:r>
              <w:rPr>
                <w:sz w:val="17"/>
              </w:rPr>
              <w:t>-</w:t>
            </w:r>
          </w:p>
        </w:tc>
      </w:tr>
      <w:tr>
        <w:tc>
          <w:tcPr>
            <w:tcW w:type="dxa" w:w="1871"/>
          </w:tcPr>
          <w:p>
            <w:r/>
            <w:r>
              <w:rPr>
                <w:sz w:val="17"/>
              </w:rPr>
              <w:t>NodoCalidadAire</w:t>
            </w:r>
          </w:p>
        </w:tc>
        <w:tc>
          <w:tcPr>
            <w:tcW w:type="dxa" w:w="3402"/>
          </w:tcPr>
          <w:p>
            <w:r/>
            <w:r>
              <w:rPr>
                <w:sz w:val="17"/>
              </w:rPr>
              <w:t>pm25, humedadRelativa, aqi</w:t>
            </w:r>
          </w:p>
        </w:tc>
        <w:tc>
          <w:tcPr>
            <w:tcW w:type="dxa" w:w="2835"/>
          </w:tcPr>
          <w:p>
            <w:r/>
            <w:r>
              <w:rPr>
                <w:sz w:val="17"/>
              </w:rPr>
              <w:t>fuenteDatos</w:t>
            </w:r>
          </w:p>
        </w:tc>
        <w:tc>
          <w:tcPr>
            <w:tcW w:type="dxa" w:w="1814"/>
          </w:tcPr>
          <w:p>
            <w:r/>
            <w:r>
              <w:rPr>
                <w:sz w:val="17"/>
              </w:rPr>
              <w:t>-</w:t>
            </w:r>
          </w:p>
        </w:tc>
      </w:tr>
      <w:tr>
        <w:tc>
          <w:tcPr>
            <w:tcW w:type="dxa" w:w="1871"/>
          </w:tcPr>
          <w:p>
            <w:r/>
            <w:r>
              <w:rPr>
                <w:sz w:val="17"/>
              </w:rPr>
              <w:t>NodoProceso</w:t>
            </w:r>
          </w:p>
        </w:tc>
        <w:tc>
          <w:tcPr>
            <w:tcW w:type="dxa" w:w="3402"/>
          </w:tcPr>
          <w:p>
            <w:r/>
            <w:r>
              <w:rPr>
                <w:sz w:val="17"/>
              </w:rPr>
              <w:t>temperaturaCaja, humedadRelativa, masaEstimada</w:t>
            </w:r>
          </w:p>
        </w:tc>
        <w:tc>
          <w:tcPr>
            <w:tcW w:type="dxa" w:w="2835"/>
          </w:tcPr>
          <w:p>
            <w:r/>
            <w:r>
              <w:rPr>
                <w:sz w:val="17"/>
              </w:rPr>
              <w:t>loteEnProceso (escribible)</w:t>
            </w:r>
          </w:p>
        </w:tc>
        <w:tc>
          <w:tcPr>
            <w:tcW w:type="dxa" w:w="1814"/>
          </w:tcPr>
          <w:p>
            <w:r/>
            <w:r>
              <w:rPr>
                <w:sz w:val="17"/>
              </w:rPr>
              <w:t>-</w:t>
            </w:r>
          </w:p>
        </w:tc>
      </w:tr>
      <w:tr>
        <w:tc>
          <w:tcPr>
            <w:tcW w:type="dxa" w:w="1871"/>
          </w:tcPr>
          <w:p>
            <w:r/>
            <w:r>
              <w:rPr>
                <w:sz w:val="17"/>
              </w:rPr>
              <w:t>NodoRiego</w:t>
            </w:r>
          </w:p>
        </w:tc>
        <w:tc>
          <w:tcPr>
            <w:tcW w:type="dxa" w:w="3402"/>
          </w:tcPr>
          <w:p>
            <w:r/>
            <w:r>
              <w:rPr>
                <w:sz w:val="17"/>
              </w:rPr>
              <w:t>nivelTanque, caudal</w:t>
            </w:r>
          </w:p>
        </w:tc>
        <w:tc>
          <w:tcPr>
            <w:tcW w:type="dxa" w:w="2835"/>
          </w:tcPr>
          <w:p>
            <w:r/>
            <w:r>
              <w:rPr>
                <w:sz w:val="17"/>
              </w:rPr>
              <w:t>nivelTanqueMin (escribible, 20), bombaActiva</w:t>
            </w:r>
          </w:p>
        </w:tc>
        <w:tc>
          <w:tcPr>
            <w:tcW w:type="dxa" w:w="1814"/>
          </w:tcPr>
          <w:p>
            <w:r/>
            <w:r>
              <w:rPr>
                <w:sz w:val="17"/>
              </w:rPr>
              <w:t>activarBomba(duracionMin)</w:t>
            </w:r>
          </w:p>
        </w:tc>
      </w:tr>
      <w:tr>
        <w:tc>
          <w:tcPr>
            <w:tcW w:type="dxa" w:w="1871"/>
          </w:tcPr>
          <w:p>
            <w:r/>
            <w:r>
              <w:rPr>
                <w:sz w:val="17"/>
              </w:rPr>
              <w:t>NodoPerimetro</w:t>
            </w:r>
          </w:p>
        </w:tc>
        <w:tc>
          <w:tcPr>
            <w:tcW w:type="dxa" w:w="3402"/>
          </w:tcPr>
          <w:p>
            <w:r/>
            <w:r>
              <w:rPr>
                <w:sz w:val="17"/>
              </w:rPr>
              <w:t>temperaturaBodega, puerta, movimiento</w:t>
            </w:r>
          </w:p>
        </w:tc>
        <w:tc>
          <w:tcPr>
            <w:tcW w:type="dxa" w:w="2835"/>
          </w:tcPr>
          <w:p>
            <w:r/>
            <w:r>
              <w:rPr>
                <w:sz w:val="17"/>
              </w:rPr>
              <w:t>-</w:t>
            </w:r>
          </w:p>
        </w:tc>
        <w:tc>
          <w:tcPr>
            <w:tcW w:type="dxa" w:w="1814"/>
          </w:tcPr>
          <w:p>
            <w:r/>
            <w:r>
              <w:rPr>
                <w:sz w:val="17"/>
              </w:rPr>
              <w:t>-</w:t>
            </w:r>
          </w:p>
        </w:tc>
      </w:tr>
    </w:tbl>
    <w:p/>
    <w:p>
      <w:pPr>
        <w:pStyle w:val="Heading1"/>
      </w:pPr>
      <w:r>
        <w:t>6. Asincronía, desconexiones y operación en vivo</w:t>
      </w:r>
    </w:p>
    <w:p>
      <w:r>
        <w:rPr>
          <w:b w:val="0"/>
        </w:rPr>
        <w:t>Cada script simula apagones con un ciclo propio para que los dispositivos no se desconecten a la vez. En los servicios de la VM el dispositivo cierra la conexión, deja pasar la ventana de apagón y se reconecta solo. Los intervalos de envío son distintos (45 s, 60 s, 90 s, 120 s, 300 s, 600 s y 900 s).</w:t>
      </w:r>
    </w:p>
    <w:tbl>
      <w:tblPr>
        <w:tblStyle w:val="TableGrid"/>
        <w:tblW w:type="auto" w:w="0"/>
        <w:jc w:val="center"/>
        <w:tblLook w:firstColumn="1" w:firstRow="1" w:lastColumn="0" w:lastRow="0" w:noHBand="0" w:noVBand="1" w:val="04A0"/>
      </w:tblPr>
      <w:tblGrid>
        <w:gridCol w:w="3249"/>
        <w:gridCol w:w="3249"/>
        <w:gridCol w:w="3249"/>
      </w:tblGrid>
      <w:tr>
        <w:tc>
          <w:tcPr>
            <w:tcW w:type="dxa" w:w="3402"/>
            <w:shd w:val="clear" w:color="auto" w:fill="2F6F4E"/>
          </w:tcPr>
          <w:p>
            <w:r/>
            <w:r>
              <w:rPr>
                <w:b/>
                <w:color w:val="FFFFFF"/>
                <w:sz w:val="19"/>
              </w:rPr>
              <w:t>Dispositivo</w:t>
            </w:r>
          </w:p>
        </w:tc>
        <w:tc>
          <w:tcPr>
            <w:tcW w:type="dxa" w:w="1701"/>
            <w:shd w:val="clear" w:color="auto" w:fill="2F6F4E"/>
          </w:tcPr>
          <w:p>
            <w:r/>
            <w:r>
              <w:rPr>
                <w:b/>
                <w:color w:val="FFFFFF"/>
                <w:sz w:val="19"/>
              </w:rPr>
              <w:t>Intervalo</w:t>
            </w:r>
          </w:p>
        </w:tc>
        <w:tc>
          <w:tcPr>
            <w:tcW w:type="dxa" w:w="3969"/>
            <w:shd w:val="clear" w:color="auto" w:fill="2F6F4E"/>
          </w:tcPr>
          <w:p>
            <w:r/>
            <w:r>
              <w:rPr>
                <w:b/>
                <w:color w:val="FFFFFF"/>
                <w:sz w:val="19"/>
              </w:rPr>
              <w:t>Ciclo de apagón (cada / dura)</w:t>
            </w:r>
          </w:p>
        </w:tc>
      </w:tr>
      <w:tr>
        <w:tc>
          <w:tcPr>
            <w:tcW w:type="dxa" w:w="3402"/>
          </w:tcPr>
          <w:p>
            <w:r/>
            <w:r>
              <w:rPr>
                <w:sz w:val="19"/>
              </w:rPr>
              <w:t>lote-cultivo-03</w:t>
            </w:r>
          </w:p>
        </w:tc>
        <w:tc>
          <w:tcPr>
            <w:tcW w:type="dxa" w:w="1701"/>
          </w:tcPr>
          <w:p>
            <w:r/>
            <w:r>
              <w:rPr>
                <w:sz w:val="19"/>
              </w:rPr>
              <w:t>60 s</w:t>
            </w:r>
          </w:p>
        </w:tc>
        <w:tc>
          <w:tcPr>
            <w:tcW w:type="dxa" w:w="3969"/>
          </w:tcPr>
          <w:p>
            <w:r/>
            <w:r>
              <w:rPr>
                <w:sz w:val="19"/>
              </w:rPr>
              <w:t>240 min / 25 min</w:t>
            </w:r>
          </w:p>
        </w:tc>
      </w:tr>
      <w:tr>
        <w:tc>
          <w:tcPr>
            <w:tcW w:type="dxa" w:w="3402"/>
          </w:tcPr>
          <w:p>
            <w:r/>
            <w:r>
              <w:rPr>
                <w:sz w:val="19"/>
              </w:rPr>
              <w:t>dosel-sombra-01</w:t>
            </w:r>
          </w:p>
        </w:tc>
        <w:tc>
          <w:tcPr>
            <w:tcW w:type="dxa" w:w="1701"/>
          </w:tcPr>
          <w:p>
            <w:r/>
            <w:r>
              <w:rPr>
                <w:sz w:val="19"/>
              </w:rPr>
              <w:t>45 s</w:t>
            </w:r>
          </w:p>
        </w:tc>
        <w:tc>
          <w:tcPr>
            <w:tcW w:type="dxa" w:w="3969"/>
          </w:tcPr>
          <w:p>
            <w:r/>
            <w:r>
              <w:rPr>
                <w:sz w:val="19"/>
              </w:rPr>
              <w:t>300 min / 40 min</w:t>
            </w:r>
          </w:p>
        </w:tc>
      </w:tr>
      <w:tr>
        <w:tc>
          <w:tcPr>
            <w:tcW w:type="dxa" w:w="3402"/>
          </w:tcPr>
          <w:p>
            <w:r/>
            <w:r>
              <w:rPr>
                <w:sz w:val="19"/>
              </w:rPr>
              <w:t>estacion-campo-01</w:t>
            </w:r>
          </w:p>
        </w:tc>
        <w:tc>
          <w:tcPr>
            <w:tcW w:type="dxa" w:w="1701"/>
          </w:tcPr>
          <w:p>
            <w:r/>
            <w:r>
              <w:rPr>
                <w:sz w:val="19"/>
              </w:rPr>
              <w:t>300 s</w:t>
            </w:r>
          </w:p>
        </w:tc>
        <w:tc>
          <w:tcPr>
            <w:tcW w:type="dxa" w:w="3969"/>
          </w:tcPr>
          <w:p>
            <w:r/>
            <w:r>
              <w:rPr>
                <w:sz w:val="19"/>
              </w:rPr>
              <w:t>260 min / 35 min</w:t>
            </w:r>
          </w:p>
        </w:tc>
      </w:tr>
      <w:tr>
        <w:tc>
          <w:tcPr>
            <w:tcW w:type="dxa" w:w="3402"/>
          </w:tcPr>
          <w:p>
            <w:r/>
            <w:r>
              <w:rPr>
                <w:sz w:val="19"/>
              </w:rPr>
              <w:t>secado-fermentacion-01</w:t>
            </w:r>
          </w:p>
        </w:tc>
        <w:tc>
          <w:tcPr>
            <w:tcW w:type="dxa" w:w="1701"/>
          </w:tcPr>
          <w:p>
            <w:r/>
            <w:r>
              <w:rPr>
                <w:sz w:val="19"/>
              </w:rPr>
              <w:t>120 s</w:t>
            </w:r>
          </w:p>
        </w:tc>
        <w:tc>
          <w:tcPr>
            <w:tcW w:type="dxa" w:w="3969"/>
          </w:tcPr>
          <w:p>
            <w:r/>
            <w:r>
              <w:rPr>
                <w:sz w:val="19"/>
              </w:rPr>
              <w:t>200 min / 30 min</w:t>
            </w:r>
          </w:p>
        </w:tc>
      </w:tr>
      <w:tr>
        <w:tc>
          <w:tcPr>
            <w:tcW w:type="dxa" w:w="3402"/>
          </w:tcPr>
          <w:p>
            <w:r/>
            <w:r>
              <w:rPr>
                <w:sz w:val="19"/>
              </w:rPr>
              <w:t>perimetro-bodega-01</w:t>
            </w:r>
          </w:p>
        </w:tc>
        <w:tc>
          <w:tcPr>
            <w:tcW w:type="dxa" w:w="1701"/>
          </w:tcPr>
          <w:p>
            <w:r/>
            <w:r>
              <w:rPr>
                <w:sz w:val="19"/>
              </w:rPr>
              <w:t>90 s</w:t>
            </w:r>
          </w:p>
        </w:tc>
        <w:tc>
          <w:tcPr>
            <w:tcW w:type="dxa" w:w="3969"/>
          </w:tcPr>
          <w:p>
            <w:r/>
            <w:r>
              <w:rPr>
                <w:sz w:val="19"/>
              </w:rPr>
              <w:t>180 min / 35 min</w:t>
            </w:r>
          </w:p>
        </w:tc>
      </w:tr>
      <w:tr>
        <w:tc>
          <w:tcPr>
            <w:tcW w:type="dxa" w:w="3402"/>
          </w:tcPr>
          <w:p>
            <w:r/>
            <w:r>
              <w:rPr>
                <w:sz w:val="19"/>
              </w:rPr>
              <w:t>meteorologia-predio-01</w:t>
            </w:r>
          </w:p>
        </w:tc>
        <w:tc>
          <w:tcPr>
            <w:tcW w:type="dxa" w:w="1701"/>
          </w:tcPr>
          <w:p>
            <w:r/>
            <w:r>
              <w:rPr>
                <w:sz w:val="19"/>
              </w:rPr>
              <w:t>600 s</w:t>
            </w:r>
          </w:p>
        </w:tc>
        <w:tc>
          <w:tcPr>
            <w:tcW w:type="dxa" w:w="3969"/>
          </w:tcPr>
          <w:p>
            <w:r/>
            <w:r>
              <w:rPr>
                <w:sz w:val="19"/>
              </w:rPr>
              <w:t>sin apagón programado</w:t>
            </w:r>
          </w:p>
        </w:tc>
      </w:tr>
      <w:tr>
        <w:tc>
          <w:tcPr>
            <w:tcW w:type="dxa" w:w="3402"/>
          </w:tcPr>
          <w:p>
            <w:r/>
            <w:r>
              <w:rPr>
                <w:sz w:val="19"/>
              </w:rPr>
              <w:t>calidad-aire-01</w:t>
            </w:r>
          </w:p>
        </w:tc>
        <w:tc>
          <w:tcPr>
            <w:tcW w:type="dxa" w:w="1701"/>
          </w:tcPr>
          <w:p>
            <w:r/>
            <w:r>
              <w:rPr>
                <w:sz w:val="19"/>
              </w:rPr>
              <w:t>900 s</w:t>
            </w:r>
          </w:p>
        </w:tc>
        <w:tc>
          <w:tcPr>
            <w:tcW w:type="dxa" w:w="3969"/>
          </w:tcPr>
          <w:p>
            <w:r/>
            <w:r>
              <w:rPr>
                <w:sz w:val="19"/>
              </w:rPr>
              <w:t>sin apagón programado</w:t>
            </w:r>
          </w:p>
        </w:tc>
      </w:tr>
    </w:tbl>
    <w:p/>
    <w:p>
      <w:pPr>
        <w:pStyle w:val="Heading1"/>
      </w:pPr>
      <w:r>
        <w:t>7. Cuarto de control</w:t>
      </w:r>
    </w:p>
    <w:p>
      <w:r>
        <w:rPr>
          <w:b w:val="0"/>
        </w:rPr>
        <w:t>El panel Cuarto de control - Finca Cacao muestra el conteo de la flota, siete indicadores (promedio, máximo y mínimo de humedad de suelo, nivel mínimo del tanque, temperatura máxima de la caja, PM2.5 máximo y lluvia acumulada) y doce gráficas de línea con las variables de los ocho tipos de dispositivo. Se creó con un script que usa la API de IoT Central (panel_api.py).</w:t>
      </w:r>
    </w:p>
    <w:p>
      <w:pPr>
        <w:pStyle w:val="Heading2"/>
      </w:pPr>
      <w:r>
        <w:t>Reglas de alerta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2F6F4E"/>
          </w:tcPr>
          <w:p>
            <w:r/>
            <w:r>
              <w:rPr>
                <w:b/>
                <w:color w:val="FFFFFF"/>
                <w:sz w:val="19"/>
              </w:rPr>
              <w:t>Regla</w:t>
            </w:r>
          </w:p>
        </w:tc>
        <w:tc>
          <w:tcPr>
            <w:tcW w:type="dxa" w:w="1984"/>
            <w:shd w:val="clear" w:color="auto" w:fill="2F6F4E"/>
          </w:tcPr>
          <w:p>
            <w:r/>
            <w:r>
              <w:rPr>
                <w:b/>
                <w:color w:val="FFFFFF"/>
                <w:sz w:val="19"/>
              </w:rPr>
              <w:t>Plantilla</w:t>
            </w:r>
          </w:p>
        </w:tc>
        <w:tc>
          <w:tcPr>
            <w:tcW w:type="dxa" w:w="2551"/>
            <w:shd w:val="clear" w:color="auto" w:fill="2F6F4E"/>
          </w:tcPr>
          <w:p>
            <w:r/>
            <w:r>
              <w:rPr>
                <w:b/>
                <w:color w:val="FFFFFF"/>
                <w:sz w:val="19"/>
              </w:rPr>
              <w:t>Condición</w:t>
            </w:r>
          </w:p>
        </w:tc>
        <w:tc>
          <w:tcPr>
            <w:tcW w:type="dxa" w:w="1701"/>
            <w:shd w:val="clear" w:color="auto" w:fill="2F6F4E"/>
          </w:tcPr>
          <w:p>
            <w:r/>
            <w:r>
              <w:rPr>
                <w:b/>
                <w:color w:val="FFFFFF"/>
                <w:sz w:val="19"/>
              </w:rPr>
              <w:t>Acción</w:t>
            </w:r>
          </w:p>
        </w:tc>
      </w:tr>
      <w:tr>
        <w:tc>
          <w:tcPr>
            <w:tcW w:type="dxa" w:w="2835"/>
          </w:tcPr>
          <w:p>
            <w:r/>
            <w:r>
              <w:rPr>
                <w:sz w:val="19"/>
              </w:rPr>
              <w:t>Fermentacion caja caliente</w:t>
            </w:r>
          </w:p>
        </w:tc>
        <w:tc>
          <w:tcPr>
            <w:tcW w:type="dxa" w:w="1984"/>
          </w:tcPr>
          <w:p>
            <w:r/>
            <w:r>
              <w:rPr>
                <w:sz w:val="19"/>
              </w:rPr>
              <w:t>NodoProceso</w:t>
            </w:r>
          </w:p>
        </w:tc>
        <w:tc>
          <w:tcPr>
            <w:tcW w:type="dxa" w:w="2551"/>
          </w:tcPr>
          <w:p>
            <w:r/>
            <w:r>
              <w:rPr>
                <w:sz w:val="19"/>
              </w:rPr>
              <w:t>temperaturaCaja &gt; 42</w:t>
            </w:r>
          </w:p>
        </w:tc>
        <w:tc>
          <w:tcPr>
            <w:tcW w:type="dxa" w:w="1701"/>
          </w:tcPr>
          <w:p>
            <w:r/>
            <w:r>
              <w:rPr>
                <w:sz w:val="19"/>
              </w:rPr>
              <w:t>Correo</w:t>
            </w:r>
          </w:p>
        </w:tc>
      </w:tr>
      <w:tr>
        <w:tc>
          <w:tcPr>
            <w:tcW w:type="dxa" w:w="2835"/>
          </w:tcPr>
          <w:p>
            <w:r/>
            <w:r>
              <w:rPr>
                <w:sz w:val="19"/>
              </w:rPr>
              <w:t>Bodega temperatura alta</w:t>
            </w:r>
          </w:p>
        </w:tc>
        <w:tc>
          <w:tcPr>
            <w:tcW w:type="dxa" w:w="1984"/>
          </w:tcPr>
          <w:p>
            <w:r/>
            <w:r>
              <w:rPr>
                <w:sz w:val="19"/>
              </w:rPr>
              <w:t>NodoPerimetro</w:t>
            </w:r>
          </w:p>
        </w:tc>
        <w:tc>
          <w:tcPr>
            <w:tcW w:type="dxa" w:w="2551"/>
          </w:tcPr>
          <w:p>
            <w:r/>
            <w:r>
              <w:rPr>
                <w:sz w:val="19"/>
              </w:rPr>
              <w:t>temperaturaBodega &gt; 28</w:t>
            </w:r>
          </w:p>
        </w:tc>
        <w:tc>
          <w:tcPr>
            <w:tcW w:type="dxa" w:w="1701"/>
          </w:tcPr>
          <w:p>
            <w:r/>
            <w:r>
              <w:rPr>
                <w:sz w:val="19"/>
              </w:rPr>
              <w:t>Correo</w:t>
            </w:r>
          </w:p>
        </w:tc>
      </w:tr>
    </w:tbl>
    <w:p/>
    <w:p>
      <w:pPr>
        <w:pStyle w:val="Heading1"/>
      </w:pPr>
      <w:r>
        <w:t>8. Telemetría por día</w:t>
      </w:r>
    </w:p>
    <w:p>
      <w:r>
        <w:rPr>
          <w:b w:val="0"/>
        </w:rPr>
        <w:t>La tabla cuenta las horas del día en las que llegó al menos un mensaje, con hora de Colombia (UTC-5). Los datos salen de la consulta a IoT Central a través de su API.</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c>
          <w:tcPr>
            <w:tcW w:type="dxa" w:w="1392"/>
            <w:shd w:val="clear" w:color="auto" w:fill="2F6F4E"/>
          </w:tcPr>
          <w:p>
            <w:r/>
            <w:r>
              <w:rPr>
                <w:b/>
                <w:color w:val="FFFFFF"/>
                <w:sz w:val="19"/>
              </w:rPr>
              <w:t>Dispositivo</w:t>
            </w:r>
          </w:p>
        </w:tc>
        <w:tc>
          <w:tcPr>
            <w:tcW w:type="dxa" w:w="1392"/>
            <w:shd w:val="clear" w:color="auto" w:fill="2F6F4E"/>
          </w:tcPr>
          <w:p>
            <w:r/>
            <w:r>
              <w:rPr>
                <w:b/>
                <w:color w:val="FFFFFF"/>
                <w:sz w:val="19"/>
              </w:rPr>
              <w:t>22/09</w:t>
            </w:r>
          </w:p>
        </w:tc>
        <w:tc>
          <w:tcPr>
            <w:tcW w:type="dxa" w:w="1392"/>
            <w:shd w:val="clear" w:color="auto" w:fill="2F6F4E"/>
          </w:tcPr>
          <w:p>
            <w:r/>
            <w:r>
              <w:rPr>
                <w:b/>
                <w:color w:val="FFFFFF"/>
                <w:sz w:val="19"/>
              </w:rPr>
              <w:t>23/09</w:t>
            </w:r>
          </w:p>
        </w:tc>
        <w:tc>
          <w:tcPr>
            <w:tcW w:type="dxa" w:w="1392"/>
            <w:shd w:val="clear" w:color="auto" w:fill="2F6F4E"/>
          </w:tcPr>
          <w:p>
            <w:r/>
            <w:r>
              <w:rPr>
                <w:b/>
                <w:color w:val="FFFFFF"/>
                <w:sz w:val="19"/>
              </w:rPr>
              <w:t>24/09</w:t>
            </w:r>
          </w:p>
        </w:tc>
        <w:tc>
          <w:tcPr>
            <w:tcW w:type="dxa" w:w="1392"/>
            <w:shd w:val="clear" w:color="auto" w:fill="2F6F4E"/>
          </w:tcPr>
          <w:p>
            <w:r/>
            <w:r>
              <w:rPr>
                <w:b/>
                <w:color w:val="FFFFFF"/>
                <w:sz w:val="19"/>
              </w:rPr>
              <w:t>25/09</w:t>
            </w:r>
          </w:p>
        </w:tc>
        <w:tc>
          <w:tcPr>
            <w:tcW w:type="dxa" w:w="1392"/>
            <w:shd w:val="clear" w:color="auto" w:fill="2F6F4E"/>
          </w:tcPr>
          <w:p>
            <w:r/>
            <w:r>
              <w:rPr>
                <w:b/>
                <w:color w:val="FFFFFF"/>
                <w:sz w:val="19"/>
              </w:rPr>
              <w:t>26/09</w:t>
            </w:r>
          </w:p>
        </w:tc>
        <w:tc>
          <w:tcPr>
            <w:tcW w:type="dxa" w:w="1392"/>
            <w:shd w:val="clear" w:color="auto" w:fill="2F6F4E"/>
          </w:tcPr>
          <w:p>
            <w:r/>
            <w:r>
              <w:rPr>
                <w:b/>
                <w:color w:val="FFFFFF"/>
                <w:sz w:val="19"/>
              </w:rPr>
              <w:t>27/09</w:t>
            </w:r>
          </w:p>
        </w:tc>
      </w:tr>
      <w:tr>
        <w:tc>
          <w:tcPr>
            <w:tcW w:type="dxa" w:w="1392"/>
          </w:tcPr>
          <w:p>
            <w:r/>
            <w:r>
              <w:rPr>
                <w:sz w:val="19"/>
              </w:rPr>
              <w:t>calidad-aire-01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dosel-sombra-01</w:t>
            </w:r>
          </w:p>
        </w:tc>
        <w:tc>
          <w:tcPr>
            <w:tcW w:type="dxa" w:w="1392"/>
          </w:tcPr>
          <w:p>
            <w:r/>
            <w:r>
              <w:rPr>
                <w:sz w:val="19"/>
              </w:rPr>
              <w:t>0</w:t>
            </w:r>
          </w:p>
        </w:tc>
        <w:tc>
          <w:tcPr>
            <w:tcW w:type="dxa" w:w="1392"/>
          </w:tcPr>
          <w:p>
            <w:r/>
            <w:r>
              <w:rPr>
                <w:sz w:val="19"/>
              </w:rPr>
              <w:t>7</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estacion-campo-01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lote-cultivo-01</w:t>
            </w:r>
          </w:p>
        </w:tc>
        <w:tc>
          <w:tcPr>
            <w:tcW w:type="dxa" w:w="1392"/>
          </w:tcPr>
          <w:p>
            <w:r/>
            <w:r>
              <w:rPr>
                <w:sz w:val="19"/>
              </w:rPr>
              <w:t>16</w:t>
            </w:r>
          </w:p>
        </w:tc>
        <w:tc>
          <w:tcPr>
            <w:tcW w:type="dxa" w:w="1392"/>
          </w:tcPr>
          <w:p>
            <w:r/>
            <w:r>
              <w:rPr>
                <w:sz w:val="19"/>
              </w:rPr>
              <w:t>19</w:t>
            </w:r>
          </w:p>
        </w:tc>
        <w:tc>
          <w:tcPr>
            <w:tcW w:type="dxa" w:w="1392"/>
          </w:tcPr>
          <w:p>
            <w:r/>
            <w:r>
              <w:rPr>
                <w:sz w:val="19"/>
              </w:rPr>
              <w:t>24</w:t>
            </w:r>
          </w:p>
        </w:tc>
        <w:tc>
          <w:tcPr>
            <w:tcW w:type="dxa" w:w="1392"/>
          </w:tcPr>
          <w:p>
            <w:r/>
            <w:r>
              <w:rPr>
                <w:sz w:val="19"/>
              </w:rPr>
              <w:t>24</w:t>
            </w:r>
          </w:p>
        </w:tc>
        <w:tc>
          <w:tcPr>
            <w:tcW w:type="dxa" w:w="1392"/>
          </w:tcPr>
          <w:p>
            <w:r/>
            <w:r>
              <w:rPr>
                <w:sz w:val="19"/>
              </w:rPr>
              <w:t>19</w:t>
            </w:r>
          </w:p>
        </w:tc>
        <w:tc>
          <w:tcPr>
            <w:tcW w:type="dxa" w:w="1392"/>
          </w:tcPr>
          <w:p>
            <w:r/>
            <w:r>
              <w:rPr>
                <w:sz w:val="19"/>
              </w:rPr>
              <w:t>11</w:t>
            </w:r>
          </w:p>
        </w:tc>
      </w:tr>
      <w:tr>
        <w:tc>
          <w:tcPr>
            <w:tcW w:type="dxa" w:w="1392"/>
          </w:tcPr>
          <w:p>
            <w:r/>
            <w:r>
              <w:rPr>
                <w:sz w:val="19"/>
              </w:rPr>
              <w:t>lote-cultivo-03</w:t>
            </w:r>
          </w:p>
        </w:tc>
        <w:tc>
          <w:tcPr>
            <w:tcW w:type="dxa" w:w="1392"/>
          </w:tcPr>
          <w:p>
            <w:r/>
            <w:r>
              <w:rPr>
                <w:sz w:val="19"/>
              </w:rPr>
              <w:t>0</w:t>
            </w:r>
          </w:p>
        </w:tc>
        <w:tc>
          <w:tcPr>
            <w:tcW w:type="dxa" w:w="1392"/>
          </w:tcPr>
          <w:p>
            <w:r/>
            <w:r>
              <w:rPr>
                <w:sz w:val="19"/>
              </w:rPr>
              <w:t>10</w:t>
            </w:r>
          </w:p>
        </w:tc>
        <w:tc>
          <w:tcPr>
            <w:tcW w:type="dxa" w:w="1392"/>
          </w:tcPr>
          <w:p>
            <w:r/>
            <w:r>
              <w:rPr>
                <w:sz w:val="19"/>
              </w:rPr>
              <w:t>24</w:t>
            </w:r>
          </w:p>
        </w:tc>
        <w:tc>
          <w:tcPr>
            <w:tcW w:type="dxa" w:w="1392"/>
          </w:tcPr>
          <w:p>
            <w:r/>
            <w:r>
              <w:rPr>
                <w:sz w:val="19"/>
              </w:rPr>
              <w:t>24</w:t>
            </w:r>
          </w:p>
        </w:tc>
        <w:tc>
          <w:tcPr>
            <w:tcW w:type="dxa" w:w="1392"/>
          </w:tcPr>
          <w:p>
            <w:r/>
            <w:r>
              <w:rPr>
                <w:sz w:val="19"/>
              </w:rPr>
              <w:t>19</w:t>
            </w:r>
          </w:p>
        </w:tc>
        <w:tc>
          <w:tcPr>
            <w:tcW w:type="dxa" w:w="1392"/>
          </w:tcPr>
          <w:p>
            <w:r/>
            <w:r>
              <w:rPr>
                <w:sz w:val="19"/>
              </w:rPr>
              <w:t>11</w:t>
            </w:r>
          </w:p>
        </w:tc>
      </w:tr>
      <w:tr>
        <w:tc>
          <w:tcPr>
            <w:tcW w:type="dxa" w:w="1392"/>
          </w:tcPr>
          <w:p>
            <w:r/>
            <w:r>
              <w:rPr>
                <w:sz w:val="19"/>
              </w:rPr>
              <w:t>meteorologia-predio-01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perimetro-bodega-01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r>
        <w:tc>
          <w:tcPr>
            <w:tcW w:type="dxa" w:w="1392"/>
          </w:tcPr>
          <w:p>
            <w:r/>
            <w:r>
              <w:rPr>
                <w:sz w:val="19"/>
              </w:rPr>
              <w:t>secado-fermentacion-01</w:t>
            </w:r>
          </w:p>
        </w:tc>
        <w:tc>
          <w:tcPr>
            <w:tcW w:type="dxa" w:w="1392"/>
          </w:tcPr>
          <w:p>
            <w:r/>
            <w:r>
              <w:rPr>
                <w:sz w:val="19"/>
              </w:rPr>
              <w:t>0</w:t>
            </w:r>
          </w:p>
        </w:tc>
        <w:tc>
          <w:tcPr>
            <w:tcW w:type="dxa" w:w="1392"/>
          </w:tcPr>
          <w:p>
            <w:r/>
            <w:r>
              <w:rPr>
                <w:sz w:val="19"/>
              </w:rPr>
              <w:t>13</w:t>
            </w:r>
          </w:p>
        </w:tc>
        <w:tc>
          <w:tcPr>
            <w:tcW w:type="dxa" w:w="1392"/>
          </w:tcPr>
          <w:p>
            <w:r/>
            <w:r>
              <w:rPr>
                <w:sz w:val="19"/>
              </w:rPr>
              <w:t>24</w:t>
            </w:r>
          </w:p>
        </w:tc>
        <w:tc>
          <w:tcPr>
            <w:tcW w:type="dxa" w:w="1392"/>
          </w:tcPr>
          <w:p>
            <w:r/>
            <w:r>
              <w:rPr>
                <w:sz w:val="19"/>
              </w:rPr>
              <w:t>24</w:t>
            </w:r>
          </w:p>
        </w:tc>
        <w:tc>
          <w:tcPr>
            <w:tcW w:type="dxa" w:w="1392"/>
          </w:tcPr>
          <w:p>
            <w:r/>
            <w:r>
              <w:rPr>
                <w:sz w:val="19"/>
              </w:rPr>
              <w:t>24</w:t>
            </w:r>
          </w:p>
        </w:tc>
        <w:tc>
          <w:tcPr>
            <w:tcW w:type="dxa" w:w="1392"/>
          </w:tcPr>
          <w:p>
            <w:r/>
            <w:r>
              <w:rPr>
                <w:sz w:val="19"/>
              </w:rPr>
              <w:t>11</w:t>
            </w:r>
          </w:p>
        </w:tc>
      </w:tr>
    </w:tbl>
    <w:p/>
    <w:p>
      <w:r>
        <w:rPr>
          <w:b w:val="0"/>
        </w:rPr>
        <w:t>La flota quedó registrando datos durante 6 días no continuos entre el 22/09 y el 27/09 de septiembre, más de los 4 días que pide el enunciado. En cada día se ven horas sin datos porque cada dispositivo sigue su propio ciclo de apagón simulado.</w:t>
      </w:r>
    </w:p>
    <w:p>
      <w:pPr>
        <w:pStyle w:val="Heading2"/>
      </w:pPr>
      <w:r>
        <w:t>Gráficas de la telemetría recibida</w:t>
      </w:r>
    </w:p>
    <w:p>
      <w:pPr>
        <w:jc w:val="center"/>
      </w:pPr>
      <w:r>
        <w:drawing>
          <wp:inline xmlns:a="http://schemas.openxmlformats.org/drawingml/2006/main" xmlns:pic="http://schemas.openxmlformats.org/drawingml/2006/picture">
            <wp:extent cx="5940000" cy="2138400"/>
            <wp:docPr id="3" name="Picture 3"/>
            <wp:cNvGraphicFramePr>
              <a:graphicFrameLocks noChangeAspect="1"/>
            </wp:cNvGraphicFramePr>
            <a:graphic>
              <a:graphicData uri="http://schemas.openxmlformats.org/drawingml/2006/picture">
                <pic:pic>
                  <pic:nvPicPr>
                    <pic:cNvPr id="0" name="01_humedad_suelo.png"/>
                    <pic:cNvPicPr/>
                  </pic:nvPicPr>
                  <pic:blipFill>
                    <a:blip r:embed="rId11"/>
                    <a:stretch>
                      <a:fillRect/>
                    </a:stretch>
                  </pic:blipFill>
                  <pic:spPr>
                    <a:xfrm>
                      <a:off x="0" y="0"/>
                      <a:ext cx="5940000" cy="2138400"/>
                    </a:xfrm>
                    <a:prstGeom prst="rect"/>
                  </pic:spPr>
                </pic:pic>
              </a:graphicData>
            </a:graphic>
          </wp:inline>
        </w:drawing>
      </w:r>
    </w:p>
    <w:p>
      <w:pPr>
        <w:jc w:val="center"/>
      </w:pPr>
      <w:r>
        <w:rPr>
          <w:i/>
          <w:sz w:val="18"/>
        </w:rPr>
        <w:t>Figura 2. Humedad del suelo por lote.</w:t>
      </w:r>
    </w:p>
    <w:p>
      <w:r>
        <w:rPr>
          <w:b w:val="0"/>
        </w:rPr>
        <w:t>La humedad de suelo tiene un patron de diente de sierra: baja poco a poco por la evapotranspiracion y sube de golpe cuando el simulador marca un riego. El lote 1 usa el simulador nativo de IoT Central, que genera numeros aleatorios en todo el rango de la variable, por eso se mueve mas brusco que el lote 3, que corre el script propio con limites realistas. Lote de cultivo 1: se movio entre 1.6 y 99.7, con un promedio de 50.0. El valor mas alto se dio el 27/09 a las 02:36 y el mas bajo el 27/09 a las 07:59. Lote de cultivo 3: se movio entre 22.0 y 42.3, con un promedio de 25.7. El valor mas alto se dio el 23/09 a las 22:45 y el mas bajo el 23/09 a las 14:27.</w:t>
      </w:r>
    </w:p>
    <w:p>
      <w:pPr>
        <w:jc w:val="center"/>
      </w:pPr>
      <w:r>
        <w:drawing>
          <wp:inline xmlns:a="http://schemas.openxmlformats.org/drawingml/2006/main" xmlns:pic="http://schemas.openxmlformats.org/drawingml/2006/picture">
            <wp:extent cx="5940000" cy="2138400"/>
            <wp:docPr id="4" name="Picture 4"/>
            <wp:cNvGraphicFramePr>
              <a:graphicFrameLocks noChangeAspect="1"/>
            </wp:cNvGraphicFramePr>
            <a:graphic>
              <a:graphicData uri="http://schemas.openxmlformats.org/drawingml/2006/picture">
                <pic:pic>
                  <pic:nvPicPr>
                    <pic:cNvPr id="0" name="02_temperatura_suelo.png"/>
                    <pic:cNvPicPr/>
                  </pic:nvPicPr>
                  <pic:blipFill>
                    <a:blip r:embed="rId12"/>
                    <a:stretch>
                      <a:fillRect/>
                    </a:stretch>
                  </pic:blipFill>
                  <pic:spPr>
                    <a:xfrm>
                      <a:off x="0" y="0"/>
                      <a:ext cx="5940000" cy="2138400"/>
                    </a:xfrm>
                    <a:prstGeom prst="rect"/>
                  </pic:spPr>
                </pic:pic>
              </a:graphicData>
            </a:graphic>
          </wp:inline>
        </w:drawing>
      </w:r>
    </w:p>
    <w:p>
      <w:pPr>
        <w:jc w:val="center"/>
      </w:pPr>
      <w:r>
        <w:rPr>
          <w:i/>
          <w:sz w:val="18"/>
        </w:rPr>
        <w:t>Figura 3. Temperatura del suelo.</w:t>
      </w:r>
    </w:p>
    <w:p>
      <w:r>
        <w:rPr>
          <w:b w:val="0"/>
        </w:rPr>
        <w:t>Esta variable solo la envian el lote 1 (simulador nativo) y el lote 2, que todavia esta pendiente de conectar por Wokwi; por eso la grafica muestra un solo dispositivo. Lote de cultivo 1: se movio entre 1.7 y 99.0, con un promedio de 50.0. El valor mas alto se dio el 27/09 a las 01:01 y el mas bajo el 22/09 a las 21:33.</w:t>
      </w:r>
    </w:p>
    <w:p>
      <w:pPr>
        <w:jc w:val="center"/>
      </w:pPr>
      <w:r>
        <w:drawing>
          <wp:inline xmlns:a="http://schemas.openxmlformats.org/drawingml/2006/main" xmlns:pic="http://schemas.openxmlformats.org/drawingml/2006/picture">
            <wp:extent cx="5940000" cy="2138400"/>
            <wp:docPr id="5" name="Picture 5"/>
            <wp:cNvGraphicFramePr>
              <a:graphicFrameLocks noChangeAspect="1"/>
            </wp:cNvGraphicFramePr>
            <a:graphic>
              <a:graphicData uri="http://schemas.openxmlformats.org/drawingml/2006/picture">
                <pic:pic>
                  <pic:nvPicPr>
                    <pic:cNvPr id="0" name="03_dosel_temperatura.png"/>
                    <pic:cNvPicPr/>
                  </pic:nvPicPr>
                  <pic:blipFill>
                    <a:blip r:embed="rId13"/>
                    <a:stretch>
                      <a:fillRect/>
                    </a:stretch>
                  </pic:blipFill>
                  <pic:spPr>
                    <a:xfrm>
                      <a:off x="0" y="0"/>
                      <a:ext cx="5940000" cy="2138400"/>
                    </a:xfrm>
                    <a:prstGeom prst="rect"/>
                  </pic:spPr>
                </pic:pic>
              </a:graphicData>
            </a:graphic>
          </wp:inline>
        </w:drawing>
      </w:r>
    </w:p>
    <w:p>
      <w:pPr>
        <w:jc w:val="center"/>
      </w:pPr>
      <w:r>
        <w:rPr>
          <w:i/>
          <w:sz w:val="18"/>
        </w:rPr>
        <w:t>Figura 4. Temperatura bajo sombra.</w:t>
      </w:r>
    </w:p>
    <w:p>
      <w:r>
        <w:rPr>
          <w:b w:val="0"/>
        </w:rPr>
        <w:t>Bajo el dosel de sombra la temperatura y la humedad se mueven al contrario: cuando una sube la otra baja, porque las dos dependen de la misma hora del dia. Dosel de sombra: se movio entre 21.1 y 28.9, con un promedio de 24.9. El valor mas alto se dio el 25/09 a las 13:37 y el mas bajo el 27/09 a las 01:50. En cuanto a la humedad relativa, se movio entre 66.5 y 93.5, con un promedio de 80.4. El valor mas alto se dio el 24/09 a las 02:08 y el mas bajo el 26/09 a las 13:56.</w:t>
      </w:r>
    </w:p>
    <w:p>
      <w:pPr>
        <w:jc w:val="center"/>
      </w:pPr>
      <w:r>
        <w:drawing>
          <wp:inline xmlns:a="http://schemas.openxmlformats.org/drawingml/2006/main" xmlns:pic="http://schemas.openxmlformats.org/drawingml/2006/picture">
            <wp:extent cx="5940000" cy="2138400"/>
            <wp:docPr id="6" name="Picture 6"/>
            <wp:cNvGraphicFramePr>
              <a:graphicFrameLocks noChangeAspect="1"/>
            </wp:cNvGraphicFramePr>
            <a:graphic>
              <a:graphicData uri="http://schemas.openxmlformats.org/drawingml/2006/picture">
                <pic:pic>
                  <pic:nvPicPr>
                    <pic:cNvPr id="0" name="04_meteo_temperatura.png"/>
                    <pic:cNvPicPr/>
                  </pic:nvPicPr>
                  <pic:blipFill>
                    <a:blip r:embed="rId14"/>
                    <a:stretch>
                      <a:fillRect/>
                    </a:stretch>
                  </pic:blipFill>
                  <pic:spPr>
                    <a:xfrm>
                      <a:off x="0" y="0"/>
                      <a:ext cx="5940000" cy="2138400"/>
                    </a:xfrm>
                    <a:prstGeom prst="rect"/>
                  </pic:spPr>
                </pic:pic>
              </a:graphicData>
            </a:graphic>
          </wp:inline>
        </w:drawing>
      </w:r>
    </w:p>
    <w:p>
      <w:pPr>
        <w:jc w:val="center"/>
      </w:pPr>
      <w:r>
        <w:rPr>
          <w:i/>
          <w:sz w:val="18"/>
        </w:rPr>
        <w:t>Figura 5. Temperatura de la API Open-Meteo.</w:t>
      </w:r>
    </w:p>
    <w:p>
      <w:r>
        <w:rPr>
          <w:b w:val="0"/>
        </w:rPr>
        <w:t>Estos datos vienen directo de la API de Open-Meteo, sin simular nada. Meteorologia del predio: se movio entre 21.2 y 29.9, con un promedio de 24.5. El valor mas alto se dio el 23/09 a las 13:45 y el mas bajo el 24/09 a las 04:47. En total llovio 74.2 mm durante la ventana capturada, con lluvia registrada el 27/09, 26/09, 25/09, 24/09, 23/09.</w:t>
      </w:r>
    </w:p>
    <w:p>
      <w:pPr>
        <w:jc w:val="center"/>
      </w:pPr>
      <w:r>
        <w:drawing>
          <wp:inline xmlns:a="http://schemas.openxmlformats.org/drawingml/2006/main" xmlns:pic="http://schemas.openxmlformats.org/drawingml/2006/picture">
            <wp:extent cx="5940000" cy="2138400"/>
            <wp:docPr id="7" name="Picture 7"/>
            <wp:cNvGraphicFramePr>
              <a:graphicFrameLocks noChangeAspect="1"/>
            </wp:cNvGraphicFramePr>
            <a:graphic>
              <a:graphicData uri="http://schemas.openxmlformats.org/drawingml/2006/picture">
                <pic:pic>
                  <pic:nvPicPr>
                    <pic:cNvPr id="0" name="05_aire_pm25.png"/>
                    <pic:cNvPicPr/>
                  </pic:nvPicPr>
                  <pic:blipFill>
                    <a:blip r:embed="rId15"/>
                    <a:stretch>
                      <a:fillRect/>
                    </a:stretch>
                  </pic:blipFill>
                  <pic:spPr>
                    <a:xfrm>
                      <a:off x="0" y="0"/>
                      <a:ext cx="5940000" cy="2138400"/>
                    </a:xfrm>
                    <a:prstGeom prst="rect"/>
                  </pic:spPr>
                </pic:pic>
              </a:graphicData>
            </a:graphic>
          </wp:inline>
        </w:drawing>
      </w:r>
    </w:p>
    <w:p>
      <w:pPr>
        <w:jc w:val="center"/>
      </w:pPr>
      <w:r>
        <w:rPr>
          <w:i/>
          <w:sz w:val="18"/>
        </w:rPr>
        <w:t>Figura 6. PM2.5 desde Atlas Weather.</w:t>
      </w:r>
    </w:p>
    <w:p>
      <w:r>
        <w:rPr>
          <w:b w:val="0"/>
        </w:rPr>
        <w:t>El PM2.5 y el indice de calidad del aire salen de Azure Maps Weather (Atlas Weather) para la ubicacion del predio. Calidad de aire: se movio entre 7.7 y 24.2, con un promedio de 13.9. El valor mas alto se dio el 25/09 a las 08:42 y el mas bajo el 26/09 a las 07:47. El indice de calidad de aire (AQI) llego a un maximo de 81 en la ventana capturada.</w:t>
      </w:r>
    </w:p>
    <w:p>
      <w:pPr>
        <w:jc w:val="center"/>
      </w:pPr>
      <w:r>
        <w:drawing>
          <wp:inline xmlns:a="http://schemas.openxmlformats.org/drawingml/2006/main" xmlns:pic="http://schemas.openxmlformats.org/drawingml/2006/picture">
            <wp:extent cx="5940000" cy="2138400"/>
            <wp:docPr id="8" name="Picture 8"/>
            <wp:cNvGraphicFramePr>
              <a:graphicFrameLocks noChangeAspect="1"/>
            </wp:cNvGraphicFramePr>
            <a:graphic>
              <a:graphicData uri="http://schemas.openxmlformats.org/drawingml/2006/picture">
                <pic:pic>
                  <pic:nvPicPr>
                    <pic:cNvPr id="0" name="06_fermentacion_temperatura.png"/>
                    <pic:cNvPicPr/>
                  </pic:nvPicPr>
                  <pic:blipFill>
                    <a:blip r:embed="rId16"/>
                    <a:stretch>
                      <a:fillRect/>
                    </a:stretch>
                  </pic:blipFill>
                  <pic:spPr>
                    <a:xfrm>
                      <a:off x="0" y="0"/>
                      <a:ext cx="5940000" cy="2138400"/>
                    </a:xfrm>
                    <a:prstGeom prst="rect"/>
                  </pic:spPr>
                </pic:pic>
              </a:graphicData>
            </a:graphic>
          </wp:inline>
        </w:drawing>
      </w:r>
    </w:p>
    <w:p>
      <w:pPr>
        <w:jc w:val="center"/>
      </w:pPr>
      <w:r>
        <w:rPr>
          <w:i/>
          <w:sz w:val="18"/>
        </w:rPr>
        <w:t>Figura 7. Temperatura de la caja de fermentación.</w:t>
      </w:r>
    </w:p>
    <w:p>
      <w:r>
        <w:rPr>
          <w:b w:val="0"/>
        </w:rPr>
        <w:t>La temperatura de la caja de fermentacion sube poco a poco a medida que pasan los dias del proceso: empezo en 30.5 el 23/09 y llego a 34.2 el 27/09, con un maximo de 38.0. Esto es porque el script simula el avance de la fermentacion, que se calienta con los dias.</w:t>
      </w:r>
    </w:p>
    <w:p>
      <w:pPr>
        <w:jc w:val="center"/>
      </w:pPr>
      <w:r>
        <w:drawing>
          <wp:inline xmlns:a="http://schemas.openxmlformats.org/drawingml/2006/main" xmlns:pic="http://schemas.openxmlformats.org/drawingml/2006/picture">
            <wp:extent cx="5940000" cy="2138400"/>
            <wp:docPr id="9" name="Picture 9"/>
            <wp:cNvGraphicFramePr>
              <a:graphicFrameLocks noChangeAspect="1"/>
            </wp:cNvGraphicFramePr>
            <a:graphic>
              <a:graphicData uri="http://schemas.openxmlformats.org/drawingml/2006/picture">
                <pic:pic>
                  <pic:nvPicPr>
                    <pic:cNvPr id="0" name="07_bodega_temperatura.png"/>
                    <pic:cNvPicPr/>
                  </pic:nvPicPr>
                  <pic:blipFill>
                    <a:blip r:embed="rId17"/>
                    <a:stretch>
                      <a:fillRect/>
                    </a:stretch>
                  </pic:blipFill>
                  <pic:spPr>
                    <a:xfrm>
                      <a:off x="0" y="0"/>
                      <a:ext cx="5940000" cy="2138400"/>
                    </a:xfrm>
                    <a:prstGeom prst="rect"/>
                  </pic:spPr>
                </pic:pic>
              </a:graphicData>
            </a:graphic>
          </wp:inline>
        </w:drawing>
      </w:r>
    </w:p>
    <w:p>
      <w:pPr>
        <w:jc w:val="center"/>
      </w:pPr>
      <w:r>
        <w:rPr>
          <w:i/>
          <w:sz w:val="18"/>
        </w:rPr>
        <w:t>Figura 8. Temperatura de la bodega.</w:t>
      </w:r>
    </w:p>
    <w:p>
      <w:r>
        <w:rPr>
          <w:b w:val="0"/>
        </w:rPr>
        <w:t>Perimetro y bodega: se movio entre 22.7 y 29.8, con un promedio de 26.2. El valor mas alto se dio el 23/09 a las 13:57 y el mas bajo el 24/09 a las 01:41. Ademas se registraron 199 lecturas con la puerta abierta y 313 con movimiento detectado, que son los eventos que revisan las reglas de seguridad de la bodega.</w:t>
      </w:r>
    </w:p>
    <w:p>
      <w:pPr>
        <w:jc w:val="center"/>
      </w:pPr>
      <w:r>
        <w:drawing>
          <wp:inline xmlns:a="http://schemas.openxmlformats.org/drawingml/2006/main" xmlns:pic="http://schemas.openxmlformats.org/drawingml/2006/picture">
            <wp:extent cx="5940000" cy="2138400"/>
            <wp:docPr id="10" name="Picture 10"/>
            <wp:cNvGraphicFramePr>
              <a:graphicFrameLocks noChangeAspect="1"/>
            </wp:cNvGraphicFramePr>
            <a:graphic>
              <a:graphicData uri="http://schemas.openxmlformats.org/drawingml/2006/picture">
                <pic:pic>
                  <pic:nvPicPr>
                    <pic:cNvPr id="0" name="08_estacion_humedad_foliar.png"/>
                    <pic:cNvPicPr/>
                  </pic:nvPicPr>
                  <pic:blipFill>
                    <a:blip r:embed="rId18"/>
                    <a:stretch>
                      <a:fillRect/>
                    </a:stretch>
                  </pic:blipFill>
                  <pic:spPr>
                    <a:xfrm>
                      <a:off x="0" y="0"/>
                      <a:ext cx="5940000" cy="2138400"/>
                    </a:xfrm>
                    <a:prstGeom prst="rect"/>
                  </pic:spPr>
                </pic:pic>
              </a:graphicData>
            </a:graphic>
          </wp:inline>
        </w:drawing>
      </w:r>
    </w:p>
    <w:p>
      <w:pPr>
        <w:jc w:val="center"/>
      </w:pPr>
      <w:r>
        <w:rPr>
          <w:i/>
          <w:sz w:val="18"/>
        </w:rPr>
        <w:t>Figura 9. Humedad foliar de la estación de campo.</w:t>
      </w:r>
    </w:p>
    <w:p>
      <w:r>
        <w:rPr>
          <w:b w:val="0"/>
        </w:rPr>
        <w:t>La humedad foliar sube cuando el script simula lluvia en la tarde y baja el resto del dia. Estacion de campo: se movio entre 5.0 y 99.9, con un promedio de 30.8. El valor mas alto se dio el 26/09 a las 14:25 y el mas bajo el 23/09 a las 23:30. La lluvia acumulada del lote en la ventana capturada fue de 44.8 mm.</w:t>
      </w:r>
    </w:p>
    <w:p>
      <w:pPr>
        <w:pStyle w:val="Heading1"/>
      </w:pPr>
      <w:r>
        <w:t>9. Repositorio</w:t>
      </w:r>
    </w:p>
    <w:p>
      <w:r>
        <w:rPr>
          <w:b w:val="0"/>
        </w:rPr>
        <w:t>El repositorio está en github.com/Rafaariasxd/parcial1-iot-central-cacao y contiene el README, los modelos DTDL (modelo), los scripts de cada origen (scripts), los proyectos de Wokwi (wokwi), los datos exportados (datos) y las evidencias. Las claves y el ID scope no se suben: se leen de variables de entorno y de archivos secrets.h locales, que están en el .gitignore.</w:t>
      </w:r>
    </w:p>
    <w:p>
      <w:pPr>
        <w:pStyle w:val="Heading1"/>
      </w:pPr>
      <w:r>
        <w:t>10. Sustentación</w:t>
      </w:r>
    </w:p>
    <w:p>
      <w:r>
        <w:rPr>
          <w:b w:val="0"/>
        </w:rPr>
        <w:t>Se ejecutan dos códigos en dos equipos distintos: un script de Python en el portátil y el ESP32 de Wokwi en el navegador, mostrando en IoT Central los estados de conexión y la telemetría en vivo.</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F6F4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F6F4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Parcial 1 - Internet de las Cosas</dc:title>
  <dc:subject/>
  <dc:creator>Rafael Antonio Arias Monsalve</dc:creator>
  <cp:keywords/>
  <dc:description/>
  <cp:lastModifiedBy>Rafael Antonio Arias Monsalve</cp:lastModifiedBy>
  <cp:revision>1</cp:revision>
  <dcterms:created xsi:type="dcterms:W3CDTF">2013-12-23T23:15:00Z</dcterms:created>
  <dcterms:modified xsi:type="dcterms:W3CDTF">2013-12-23T23:15:00Z</dcterms:modified>
  <cp:category/>
</cp:coreProperties>
</file>