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7ABC" w14:textId="20D858E8" w:rsidR="000C265E" w:rsidRPr="00515D35" w:rsidRDefault="000C265E">
      <w:pPr>
        <w:rPr>
          <w:b/>
          <w:bCs/>
          <w:sz w:val="32"/>
          <w:szCs w:val="32"/>
        </w:rPr>
      </w:pPr>
      <w:proofErr w:type="spellStart"/>
      <w:r w:rsidRPr="00515D35">
        <w:rPr>
          <w:b/>
          <w:bCs/>
          <w:sz w:val="32"/>
          <w:szCs w:val="32"/>
        </w:rPr>
        <w:t>Ph</w:t>
      </w:r>
      <w:proofErr w:type="spellEnd"/>
      <w:r w:rsidRPr="00515D35">
        <w:rPr>
          <w:b/>
          <w:bCs/>
          <w:sz w:val="32"/>
          <w:szCs w:val="32"/>
        </w:rPr>
        <w:t xml:space="preserve">. D. in </w:t>
      </w:r>
      <w:proofErr w:type="spellStart"/>
      <w:r w:rsidRPr="00515D35">
        <w:rPr>
          <w:b/>
          <w:bCs/>
          <w:sz w:val="32"/>
          <w:szCs w:val="32"/>
        </w:rPr>
        <w:t>Computer</w:t>
      </w:r>
      <w:proofErr w:type="spellEnd"/>
      <w:r w:rsidRPr="00515D35">
        <w:rPr>
          <w:b/>
          <w:bCs/>
          <w:sz w:val="32"/>
          <w:szCs w:val="32"/>
        </w:rPr>
        <w:t xml:space="preserve"> </w:t>
      </w:r>
      <w:proofErr w:type="spellStart"/>
      <w:r w:rsidRPr="00515D35">
        <w:rPr>
          <w:b/>
          <w:bCs/>
          <w:sz w:val="32"/>
          <w:szCs w:val="32"/>
        </w:rPr>
        <w:t>Sciencie</w:t>
      </w:r>
      <w:proofErr w:type="spellEnd"/>
      <w:r w:rsidRPr="00515D35">
        <w:rPr>
          <w:b/>
          <w:bCs/>
          <w:sz w:val="32"/>
          <w:szCs w:val="32"/>
        </w:rPr>
        <w:t xml:space="preserve"> in </w:t>
      </w:r>
      <w:proofErr w:type="spellStart"/>
      <w:r w:rsidRPr="00515D35">
        <w:rPr>
          <w:b/>
          <w:bCs/>
          <w:sz w:val="32"/>
          <w:szCs w:val="32"/>
        </w:rPr>
        <w:t>University</w:t>
      </w:r>
      <w:proofErr w:type="spellEnd"/>
      <w:r w:rsidRPr="00515D35">
        <w:rPr>
          <w:b/>
          <w:bCs/>
          <w:sz w:val="32"/>
          <w:szCs w:val="32"/>
        </w:rPr>
        <w:t xml:space="preserve"> </w:t>
      </w:r>
      <w:proofErr w:type="spellStart"/>
      <w:r w:rsidRPr="00515D35">
        <w:rPr>
          <w:b/>
          <w:bCs/>
          <w:sz w:val="32"/>
          <w:szCs w:val="32"/>
        </w:rPr>
        <w:t>of</w:t>
      </w:r>
      <w:proofErr w:type="spellEnd"/>
      <w:r w:rsidRPr="00515D35">
        <w:rPr>
          <w:b/>
          <w:bCs/>
          <w:sz w:val="32"/>
          <w:szCs w:val="32"/>
        </w:rPr>
        <w:t xml:space="preserve"> British Columbia.</w:t>
      </w:r>
    </w:p>
    <w:p w14:paraId="4757C3E4" w14:textId="0302E626" w:rsidR="000C265E" w:rsidRPr="006E5B29" w:rsidRDefault="000C265E" w:rsidP="000C265E">
      <w:pPr>
        <w:pStyle w:val="Prrafodelista"/>
        <w:numPr>
          <w:ilvl w:val="0"/>
          <w:numId w:val="1"/>
        </w:numPr>
        <w:rPr>
          <w:b/>
          <w:bCs/>
          <w:color w:val="0070C0"/>
          <w:sz w:val="24"/>
          <w:szCs w:val="24"/>
          <w:u w:val="single"/>
        </w:rPr>
      </w:pPr>
      <w:r w:rsidRPr="006E5B29">
        <w:rPr>
          <w:b/>
          <w:bCs/>
          <w:color w:val="0070C0"/>
          <w:sz w:val="24"/>
          <w:szCs w:val="24"/>
          <w:u w:val="single"/>
        </w:rPr>
        <w:t>Objetivo del Programa de Doctorado.</w:t>
      </w:r>
    </w:p>
    <w:p w14:paraId="42F53F2E" w14:textId="77777777" w:rsidR="00B9754B" w:rsidRDefault="00B9754B" w:rsidP="00B9754B">
      <w:pPr>
        <w:pStyle w:val="Prrafodelista"/>
      </w:pPr>
      <w:r>
        <w:t xml:space="preserve">Los doctorandos del Departamento de Informática podrán centrar su investigación en las siguientes áreas: </w:t>
      </w:r>
    </w:p>
    <w:p w14:paraId="0E116C2A" w14:textId="77777777" w:rsidR="00B9754B" w:rsidRDefault="00B9754B" w:rsidP="00B9754B">
      <w:pPr>
        <w:pStyle w:val="Prrafodelista"/>
        <w:numPr>
          <w:ilvl w:val="0"/>
          <w:numId w:val="11"/>
        </w:numPr>
      </w:pPr>
      <w:bookmarkStart w:id="0" w:name="OLE_LINK1"/>
      <w:r w:rsidRPr="000C265E">
        <w:rPr>
          <w:b/>
          <w:bCs/>
        </w:rPr>
        <w:t>Inteligencia artificial:</w:t>
      </w:r>
      <w:r>
        <w:t xml:space="preserve">  visión artificial, teoría de la decisión/teoría de juegos, representación y razonamiento del conocimiento, interfaces de usuario inteligentes, aprendizaje automático, comprensión y generación de lenguaje natural, robótica y háptica.</w:t>
      </w:r>
    </w:p>
    <w:p w14:paraId="4D6F4B71" w14:textId="77777777" w:rsidR="00B9754B" w:rsidRDefault="00B9754B" w:rsidP="00B9754B">
      <w:pPr>
        <w:pStyle w:val="Prrafodelista"/>
        <w:numPr>
          <w:ilvl w:val="0"/>
          <w:numId w:val="11"/>
        </w:numPr>
      </w:pPr>
      <w:r w:rsidRPr="000C265E">
        <w:rPr>
          <w:b/>
          <w:bCs/>
        </w:rPr>
        <w:t>Gráficos por computadora:</w:t>
      </w:r>
      <w:r>
        <w:t xml:space="preserve">  animación, creación de imágenes, modelado, renderizado, visualización.</w:t>
      </w:r>
    </w:p>
    <w:p w14:paraId="41AE1321" w14:textId="77777777" w:rsidR="00B9754B" w:rsidRDefault="00B9754B" w:rsidP="00B9754B">
      <w:pPr>
        <w:pStyle w:val="Prrafodelista"/>
        <w:numPr>
          <w:ilvl w:val="0"/>
          <w:numId w:val="11"/>
        </w:numPr>
      </w:pPr>
      <w:r w:rsidRPr="000C265E">
        <w:rPr>
          <w:b/>
          <w:bCs/>
        </w:rPr>
        <w:t>Gestión y minería de datos:</w:t>
      </w:r>
      <w:r>
        <w:t xml:space="preserve">  inteligencia de negocios, integración de datos, análisis genómico, minería de texto, bases de datos web.</w:t>
      </w:r>
    </w:p>
    <w:p w14:paraId="4E20B41A" w14:textId="77777777" w:rsidR="00B9754B" w:rsidRDefault="00B9754B" w:rsidP="00B9754B">
      <w:pPr>
        <w:pStyle w:val="Prrafodelista"/>
        <w:numPr>
          <w:ilvl w:val="0"/>
          <w:numId w:val="11"/>
        </w:numPr>
      </w:pPr>
      <w:r>
        <w:t>Verificación y Análisis Formal de Sistemas: sistemas analógicos, digitales e híbridos, VLSI, protocolos, software.</w:t>
      </w:r>
    </w:p>
    <w:p w14:paraId="57AA1E7D" w14:textId="77777777" w:rsidR="00B9754B" w:rsidRDefault="00B9754B" w:rsidP="00B9754B">
      <w:pPr>
        <w:pStyle w:val="Prrafodelista"/>
        <w:numPr>
          <w:ilvl w:val="0"/>
          <w:numId w:val="11"/>
        </w:numPr>
      </w:pPr>
      <w:bookmarkStart w:id="1" w:name="_Hlk106894331"/>
      <w:r w:rsidRPr="000C265E">
        <w:rPr>
          <w:b/>
          <w:bCs/>
        </w:rPr>
        <w:t>Tecnologías centradas en el ser humano</w:t>
      </w:r>
      <w:bookmarkEnd w:id="1"/>
      <w:r w:rsidRPr="000C265E">
        <w:rPr>
          <w:b/>
          <w:bCs/>
        </w:rPr>
        <w:t xml:space="preserve">: </w:t>
      </w:r>
      <w:r>
        <w:t xml:space="preserve"> interacción humano-ordenador (HCI), interfaces visuales, hápticas y multimodales, trabajo cooperativo asistido por ordenador (CSCW), análisis visual.</w:t>
      </w:r>
    </w:p>
    <w:p w14:paraId="34608178" w14:textId="77777777" w:rsidR="00B9754B" w:rsidRDefault="00B9754B" w:rsidP="00B9754B">
      <w:pPr>
        <w:pStyle w:val="Prrafodelista"/>
        <w:numPr>
          <w:ilvl w:val="0"/>
          <w:numId w:val="11"/>
        </w:numPr>
      </w:pPr>
      <w:bookmarkStart w:id="2" w:name="_Hlk106894368"/>
      <w:r w:rsidRPr="000C265E">
        <w:rPr>
          <w:b/>
          <w:bCs/>
        </w:rPr>
        <w:t>Redes, sistemas y seguridad</w:t>
      </w:r>
      <w:bookmarkEnd w:id="2"/>
      <w:r w:rsidRPr="000C265E">
        <w:rPr>
          <w:b/>
          <w:bCs/>
        </w:rPr>
        <w:t>:</w:t>
      </w:r>
      <w:r>
        <w:t xml:space="preserve">  informática de alto rendimiento/procesamiento paralelo, redes, sistemas operativos y virtualización, seguridad.</w:t>
      </w:r>
    </w:p>
    <w:p w14:paraId="7553AD2F" w14:textId="77777777" w:rsidR="00B9754B" w:rsidRDefault="00B9754B" w:rsidP="00B9754B">
      <w:pPr>
        <w:pStyle w:val="Prrafodelista"/>
        <w:numPr>
          <w:ilvl w:val="0"/>
          <w:numId w:val="11"/>
        </w:numPr>
      </w:pPr>
      <w:r w:rsidRPr="000C265E">
        <w:rPr>
          <w:b/>
          <w:bCs/>
        </w:rPr>
        <w:t>Computación científica:</w:t>
      </w:r>
      <w:r>
        <w:t xml:space="preserve">  métodos numéricos y software, ecuaciones diferenciales, álgebra lineal, optimización.</w:t>
      </w:r>
    </w:p>
    <w:p w14:paraId="2627E70D" w14:textId="77777777" w:rsidR="00B9754B" w:rsidRDefault="00B9754B" w:rsidP="00B9754B">
      <w:pPr>
        <w:pStyle w:val="Prrafodelista"/>
        <w:numPr>
          <w:ilvl w:val="0"/>
          <w:numId w:val="11"/>
        </w:numPr>
      </w:pPr>
      <w:r w:rsidRPr="000C265E">
        <w:rPr>
          <w:b/>
          <w:bCs/>
        </w:rPr>
        <w:t>Ingeniería de Software y Lenguajes de Programación:</w:t>
      </w:r>
      <w:r>
        <w:t xml:space="preserve">  herramientas de desarrollo, fundamentos de computación, middleware, lenguajes de programación, ingeniería de software.</w:t>
      </w:r>
    </w:p>
    <w:p w14:paraId="63D7A4AE" w14:textId="77777777" w:rsidR="00B9754B" w:rsidRDefault="00B9754B" w:rsidP="00B9754B">
      <w:pPr>
        <w:pStyle w:val="Prrafodelista"/>
        <w:numPr>
          <w:ilvl w:val="0"/>
          <w:numId w:val="11"/>
        </w:numPr>
      </w:pPr>
      <w:r w:rsidRPr="000C265E">
        <w:rPr>
          <w:b/>
          <w:bCs/>
        </w:rPr>
        <w:t>Teoría:</w:t>
      </w:r>
      <w:r>
        <w:t xml:space="preserve"> diseño y análisis de algoritmos (incluido empírico), teoría algorítmica de juegos, optimización discreta, teoría de grafos, geometría computacional.</w:t>
      </w:r>
      <w:bookmarkEnd w:id="0"/>
    </w:p>
    <w:p w14:paraId="5585ACF0" w14:textId="77777777" w:rsidR="00B9754B" w:rsidRDefault="00B9754B" w:rsidP="00B9754B">
      <w:pPr>
        <w:pStyle w:val="Prrafodelista"/>
      </w:pPr>
    </w:p>
    <w:p w14:paraId="08E2B509" w14:textId="77777777" w:rsidR="00B9754B" w:rsidRPr="006E5B29" w:rsidRDefault="000C265E" w:rsidP="00B9754B">
      <w:pPr>
        <w:pStyle w:val="Prrafodelista"/>
        <w:numPr>
          <w:ilvl w:val="0"/>
          <w:numId w:val="1"/>
        </w:numPr>
        <w:rPr>
          <w:b/>
          <w:bCs/>
          <w:color w:val="0070C0"/>
          <w:sz w:val="24"/>
          <w:szCs w:val="24"/>
          <w:u w:val="single"/>
        </w:rPr>
      </w:pPr>
      <w:r w:rsidRPr="006E5B29">
        <w:rPr>
          <w:b/>
          <w:bCs/>
          <w:color w:val="0070C0"/>
          <w:sz w:val="24"/>
          <w:szCs w:val="24"/>
          <w:u w:val="single"/>
        </w:rPr>
        <w:t>Líneas de Investigación.</w:t>
      </w:r>
    </w:p>
    <w:p w14:paraId="041CD269" w14:textId="31403FF7" w:rsidR="00B9754B" w:rsidRPr="00B9754B" w:rsidRDefault="00B9754B" w:rsidP="00B9754B">
      <w:pPr>
        <w:pStyle w:val="Prrafodelista"/>
        <w:rPr>
          <w:b/>
          <w:bCs/>
          <w:u w:val="single"/>
        </w:rPr>
      </w:pPr>
      <w:r w:rsidRPr="00B9754B">
        <w:rPr>
          <w:rStyle w:val="normaltextrun"/>
          <w:rFonts w:ascii="Calibri" w:hAnsi="Calibri" w:cs="Calibri"/>
        </w:rPr>
        <w:t>El departamento tiene más de 20 grupos de investigación y coaliciones que se dividen en 5 categorías amplias.</w:t>
      </w:r>
      <w:r w:rsidRPr="00B9754B">
        <w:rPr>
          <w:rStyle w:val="eop"/>
          <w:rFonts w:ascii="Calibri" w:hAnsi="Calibri" w:cs="Calibri"/>
        </w:rPr>
        <w:t> </w:t>
      </w:r>
    </w:p>
    <w:p w14:paraId="60C0B8B8" w14:textId="1829D899" w:rsidR="00B9754B" w:rsidRDefault="00B9754B" w:rsidP="00B9754B">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A continuación, se incluye un enlace al sitio web de cada grupo (</w:t>
      </w:r>
      <w:hyperlink r:id="rId5" w:tgtFrame="_blank" w:history="1">
        <w:r>
          <w:rPr>
            <w:rStyle w:val="normaltextrun"/>
            <w:rFonts w:ascii="Calibri" w:hAnsi="Calibri" w:cs="Calibri"/>
            <w:color w:val="0563C1"/>
            <w:sz w:val="22"/>
            <w:szCs w:val="22"/>
            <w:u w:val="single"/>
          </w:rPr>
          <w:t>https://www.cs.ubc.ca/research-areas-groups</w:t>
        </w:r>
      </w:hyperlink>
      <w:r>
        <w:rPr>
          <w:rStyle w:val="normaltextrun"/>
          <w:rFonts w:ascii="Calibri" w:hAnsi="Calibri" w:cs="Calibri"/>
          <w:sz w:val="22"/>
          <w:szCs w:val="22"/>
        </w:rPr>
        <w:t>), sus miembros y los perfiles de los miembros.      </w:t>
      </w:r>
      <w:r>
        <w:rPr>
          <w:rStyle w:val="eop"/>
          <w:rFonts w:ascii="Calibri" w:hAnsi="Calibri" w:cs="Calibri"/>
          <w:sz w:val="22"/>
          <w:szCs w:val="22"/>
        </w:rPr>
        <w:t> </w:t>
      </w:r>
    </w:p>
    <w:p w14:paraId="5C7B5BFC" w14:textId="77777777" w:rsidR="00B9754B" w:rsidRDefault="00B9754B" w:rsidP="00B9754B">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0384B708" w14:textId="3D19D964" w:rsidR="00B9754B" w:rsidRDefault="00B9754B" w:rsidP="00B9754B">
      <w:pPr>
        <w:pStyle w:val="paragraph"/>
        <w:numPr>
          <w:ilvl w:val="0"/>
          <w:numId w:val="37"/>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Inteligencia artificial (IA) y aprendizaje automático (ML</w:t>
      </w:r>
      <w:proofErr w:type="gramStart"/>
      <w:r>
        <w:rPr>
          <w:rStyle w:val="normaltextrun"/>
          <w:rFonts w:ascii="Calibri" w:hAnsi="Calibri" w:cs="Calibri"/>
          <w:b/>
          <w:bCs/>
          <w:sz w:val="22"/>
          <w:szCs w:val="22"/>
        </w:rPr>
        <w:t>) :</w:t>
      </w:r>
      <w:proofErr w:type="gramEnd"/>
      <w:r>
        <w:rPr>
          <w:rStyle w:val="normaltextrun"/>
          <w:rFonts w:ascii="Calibri" w:hAnsi="Calibri" w:cs="Calibri"/>
          <w:b/>
          <w:bCs/>
          <w:sz w:val="22"/>
          <w:szCs w:val="22"/>
        </w:rPr>
        <w:t>  </w:t>
      </w:r>
      <w:r>
        <w:rPr>
          <w:rStyle w:val="eop"/>
          <w:rFonts w:ascii="Calibri" w:hAnsi="Calibri" w:cs="Calibri"/>
          <w:sz w:val="22"/>
          <w:szCs w:val="22"/>
        </w:rPr>
        <w:t> </w:t>
      </w:r>
    </w:p>
    <w:p w14:paraId="156E5146" w14:textId="77777777" w:rsidR="00B9754B" w:rsidRDefault="00B9754B" w:rsidP="00B9754B">
      <w:pPr>
        <w:pStyle w:val="paragraph"/>
        <w:numPr>
          <w:ilvl w:val="0"/>
          <w:numId w:val="1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IA: Inteligencia Artificial</w:t>
      </w:r>
      <w:r>
        <w:rPr>
          <w:rStyle w:val="eop"/>
          <w:rFonts w:ascii="Calibri" w:hAnsi="Calibri" w:cs="Calibri"/>
          <w:sz w:val="22"/>
          <w:szCs w:val="22"/>
        </w:rPr>
        <w:t> </w:t>
      </w:r>
    </w:p>
    <w:p w14:paraId="4430BA14" w14:textId="77777777" w:rsidR="00B9754B" w:rsidRDefault="00B9754B" w:rsidP="00B9754B">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CAIDA: Centro para la Toma de Decisiones y Acción de Inteligencia Artificial</w:t>
      </w:r>
      <w:r>
        <w:rPr>
          <w:rStyle w:val="eop"/>
          <w:rFonts w:ascii="Calibri" w:hAnsi="Calibri" w:cs="Calibri"/>
          <w:sz w:val="22"/>
          <w:szCs w:val="22"/>
        </w:rPr>
        <w:t> </w:t>
      </w:r>
    </w:p>
    <w:p w14:paraId="1C5F6E54" w14:textId="77777777" w:rsidR="00B9754B" w:rsidRDefault="00B9754B" w:rsidP="00B9754B">
      <w:pPr>
        <w:pStyle w:val="paragraph"/>
        <w:numPr>
          <w:ilvl w:val="0"/>
          <w:numId w:val="1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CVL: Laboratorio de Visión por Computador</w:t>
      </w:r>
      <w:r>
        <w:rPr>
          <w:rStyle w:val="eop"/>
          <w:rFonts w:ascii="Calibri" w:hAnsi="Calibri" w:cs="Calibri"/>
          <w:sz w:val="22"/>
          <w:szCs w:val="22"/>
        </w:rPr>
        <w:t> </w:t>
      </w:r>
    </w:p>
    <w:p w14:paraId="141856EC" w14:textId="77777777" w:rsidR="00B9754B" w:rsidRDefault="00B9754B" w:rsidP="00B9754B">
      <w:pPr>
        <w:pStyle w:val="paragraph"/>
        <w:numPr>
          <w:ilvl w:val="0"/>
          <w:numId w:val="1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Interacción humano-IA</w:t>
      </w:r>
      <w:r>
        <w:rPr>
          <w:rStyle w:val="eop"/>
          <w:rFonts w:ascii="Calibri" w:hAnsi="Calibri" w:cs="Calibri"/>
          <w:sz w:val="22"/>
          <w:szCs w:val="22"/>
        </w:rPr>
        <w:t> </w:t>
      </w:r>
    </w:p>
    <w:p w14:paraId="04CB5D60" w14:textId="77777777" w:rsidR="00B9754B" w:rsidRDefault="00B9754B" w:rsidP="00B9754B">
      <w:pPr>
        <w:pStyle w:val="paragraph"/>
        <w:numPr>
          <w:ilvl w:val="0"/>
          <w:numId w:val="1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PNL: procesamiento del lenguaje natural</w:t>
      </w:r>
      <w:r>
        <w:rPr>
          <w:rStyle w:val="eop"/>
          <w:rFonts w:ascii="Calibri" w:hAnsi="Calibri" w:cs="Calibri"/>
          <w:sz w:val="22"/>
          <w:szCs w:val="22"/>
        </w:rPr>
        <w:t> </w:t>
      </w:r>
    </w:p>
    <w:p w14:paraId="08C9E3DA" w14:textId="77777777" w:rsidR="00B9754B" w:rsidRDefault="00B9754B" w:rsidP="00B9754B">
      <w:pPr>
        <w:pStyle w:val="paragraph"/>
        <w:numPr>
          <w:ilvl w:val="0"/>
          <w:numId w:val="1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PLAI: Lenguajes de Programación para Inteligencia Artificial</w:t>
      </w:r>
      <w:r>
        <w:rPr>
          <w:rStyle w:val="eop"/>
          <w:rFonts w:ascii="Calibri" w:hAnsi="Calibri" w:cs="Calibri"/>
          <w:sz w:val="22"/>
          <w:szCs w:val="22"/>
        </w:rPr>
        <w:t> </w:t>
      </w:r>
    </w:p>
    <w:p w14:paraId="4436C99C" w14:textId="77777777" w:rsidR="00B9754B" w:rsidRDefault="00B9754B" w:rsidP="00B9754B">
      <w:pPr>
        <w:pStyle w:val="paragraph"/>
        <w:spacing w:before="0" w:beforeAutospacing="0" w:after="0" w:afterAutospacing="0"/>
        <w:ind w:left="1440"/>
        <w:textAlignment w:val="baseline"/>
        <w:rPr>
          <w:rFonts w:ascii="Calibri" w:hAnsi="Calibri" w:cs="Calibri"/>
          <w:sz w:val="22"/>
          <w:szCs w:val="22"/>
        </w:rPr>
      </w:pPr>
      <w:r>
        <w:rPr>
          <w:rStyle w:val="eop"/>
          <w:rFonts w:ascii="Calibri" w:hAnsi="Calibri" w:cs="Calibri"/>
          <w:sz w:val="22"/>
          <w:szCs w:val="22"/>
        </w:rPr>
        <w:t> </w:t>
      </w:r>
    </w:p>
    <w:p w14:paraId="04E12DFB" w14:textId="113C5199" w:rsidR="00B9754B" w:rsidRDefault="00B9754B" w:rsidP="006E5B29">
      <w:pPr>
        <w:pStyle w:val="paragraph"/>
        <w:numPr>
          <w:ilvl w:val="0"/>
          <w:numId w:val="37"/>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lastRenderedPageBreak/>
        <w:t>Gráficos y HCI:</w:t>
      </w:r>
      <w:r>
        <w:rPr>
          <w:rStyle w:val="eop"/>
          <w:rFonts w:ascii="Calibri" w:hAnsi="Calibri" w:cs="Calibri"/>
          <w:sz w:val="22"/>
          <w:szCs w:val="22"/>
        </w:rPr>
        <w:t> </w:t>
      </w:r>
    </w:p>
    <w:p w14:paraId="4DADB486" w14:textId="77777777" w:rsidR="00B9754B" w:rsidRDefault="00B9754B" w:rsidP="00B9754B">
      <w:pPr>
        <w:pStyle w:val="paragraph"/>
        <w:numPr>
          <w:ilvl w:val="0"/>
          <w:numId w:val="2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DFP: Clúster de diseño para personas</w:t>
      </w:r>
      <w:r>
        <w:rPr>
          <w:rStyle w:val="eop"/>
          <w:rFonts w:ascii="Calibri" w:hAnsi="Calibri" w:cs="Calibri"/>
          <w:sz w:val="22"/>
          <w:szCs w:val="22"/>
        </w:rPr>
        <w:t> </w:t>
      </w:r>
    </w:p>
    <w:p w14:paraId="1BF35751" w14:textId="77777777" w:rsidR="00B9754B" w:rsidRDefault="00B9754B" w:rsidP="00B9754B">
      <w:pPr>
        <w:pStyle w:val="paragraph"/>
        <w:numPr>
          <w:ilvl w:val="0"/>
          <w:numId w:val="21"/>
        </w:numPr>
        <w:spacing w:before="0" w:beforeAutospacing="0" w:after="0" w:afterAutospacing="0"/>
        <w:ind w:left="1800" w:firstLine="0"/>
        <w:textAlignment w:val="baseline"/>
        <w:rPr>
          <w:rFonts w:ascii="Calibri" w:hAnsi="Calibri" w:cs="Calibri"/>
          <w:sz w:val="22"/>
          <w:szCs w:val="22"/>
        </w:rPr>
      </w:pPr>
      <w:proofErr w:type="spellStart"/>
      <w:r>
        <w:rPr>
          <w:rStyle w:val="normaltextrun"/>
          <w:rFonts w:ascii="Calibri" w:hAnsi="Calibri" w:cs="Calibri"/>
          <w:sz w:val="22"/>
          <w:szCs w:val="22"/>
        </w:rPr>
        <w:t>eDAPT</w:t>
      </w:r>
      <w:proofErr w:type="spellEnd"/>
      <w:r>
        <w:rPr>
          <w:rStyle w:val="normaltextrun"/>
          <w:rFonts w:ascii="Calibri" w:hAnsi="Calibri" w:cs="Calibri"/>
          <w:sz w:val="22"/>
          <w:szCs w:val="22"/>
        </w:rPr>
        <w:t>: Diseño de Tecnologías Interactivas</w:t>
      </w:r>
      <w:r>
        <w:rPr>
          <w:rStyle w:val="eop"/>
          <w:rFonts w:ascii="Calibri" w:hAnsi="Calibri" w:cs="Calibri"/>
          <w:sz w:val="22"/>
          <w:szCs w:val="22"/>
        </w:rPr>
        <w:t> </w:t>
      </w:r>
    </w:p>
    <w:p w14:paraId="616981B6" w14:textId="77777777" w:rsidR="00B9754B" w:rsidRDefault="00B9754B" w:rsidP="00B9754B">
      <w:pPr>
        <w:pStyle w:val="paragraph"/>
        <w:numPr>
          <w:ilvl w:val="0"/>
          <w:numId w:val="22"/>
        </w:numPr>
        <w:spacing w:before="0" w:beforeAutospacing="0" w:after="0" w:afterAutospacing="0"/>
        <w:ind w:left="1800" w:firstLine="0"/>
        <w:textAlignment w:val="baseline"/>
        <w:rPr>
          <w:rFonts w:ascii="Calibri" w:hAnsi="Calibri" w:cs="Calibri"/>
          <w:sz w:val="22"/>
          <w:szCs w:val="22"/>
        </w:rPr>
      </w:pPr>
      <w:proofErr w:type="spellStart"/>
      <w:r>
        <w:rPr>
          <w:rStyle w:val="normaltextrun"/>
          <w:rFonts w:ascii="Calibri" w:hAnsi="Calibri" w:cs="Calibri"/>
          <w:sz w:val="22"/>
          <w:szCs w:val="22"/>
        </w:rPr>
        <w:t>Imager</w:t>
      </w:r>
      <w:proofErr w:type="spellEnd"/>
      <w:r>
        <w:rPr>
          <w:rStyle w:val="normaltextrun"/>
          <w:rFonts w:ascii="Calibri" w:hAnsi="Calibri" w:cs="Calibri"/>
          <w:sz w:val="22"/>
          <w:szCs w:val="22"/>
        </w:rPr>
        <w:t>: Laboratorio de Gráficos, Visualización y HCI</w:t>
      </w:r>
      <w:r>
        <w:rPr>
          <w:rStyle w:val="eop"/>
          <w:rFonts w:ascii="Calibri" w:hAnsi="Calibri" w:cs="Calibri"/>
          <w:sz w:val="22"/>
          <w:szCs w:val="22"/>
        </w:rPr>
        <w:t> </w:t>
      </w:r>
    </w:p>
    <w:p w14:paraId="27A2014E" w14:textId="77777777" w:rsidR="00B9754B" w:rsidRDefault="00B9754B" w:rsidP="00B9754B">
      <w:pPr>
        <w:pStyle w:val="paragraph"/>
        <w:numPr>
          <w:ilvl w:val="0"/>
          <w:numId w:val="23"/>
        </w:numPr>
        <w:spacing w:before="0" w:beforeAutospacing="0" w:after="0" w:afterAutospacing="0"/>
        <w:ind w:left="1800" w:firstLine="0"/>
        <w:textAlignment w:val="baseline"/>
        <w:rPr>
          <w:rFonts w:ascii="Calibri" w:hAnsi="Calibri" w:cs="Calibri"/>
          <w:sz w:val="22"/>
          <w:szCs w:val="22"/>
        </w:rPr>
      </w:pPr>
      <w:proofErr w:type="spellStart"/>
      <w:r>
        <w:rPr>
          <w:rStyle w:val="normaltextrun"/>
          <w:rFonts w:ascii="Calibri" w:hAnsi="Calibri" w:cs="Calibri"/>
          <w:sz w:val="22"/>
          <w:szCs w:val="22"/>
        </w:rPr>
        <w:t>InfoVis</w:t>
      </w:r>
      <w:proofErr w:type="spellEnd"/>
      <w:r>
        <w:rPr>
          <w:rStyle w:val="normaltextrun"/>
          <w:rFonts w:ascii="Calibri" w:hAnsi="Calibri" w:cs="Calibri"/>
          <w:sz w:val="22"/>
          <w:szCs w:val="22"/>
        </w:rPr>
        <w:t>: Grupo de visualización de información</w:t>
      </w:r>
      <w:r>
        <w:rPr>
          <w:rStyle w:val="eop"/>
          <w:rFonts w:ascii="Calibri" w:hAnsi="Calibri" w:cs="Calibri"/>
          <w:sz w:val="22"/>
          <w:szCs w:val="22"/>
        </w:rPr>
        <w:t> </w:t>
      </w:r>
    </w:p>
    <w:p w14:paraId="0D18CD2E" w14:textId="77777777" w:rsidR="00B9754B" w:rsidRDefault="00B9754B" w:rsidP="00B9754B">
      <w:pPr>
        <w:pStyle w:val="paragraph"/>
        <w:numPr>
          <w:ilvl w:val="0"/>
          <w:numId w:val="2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SPIN: Grupo de Investigación de Percepción e Interacción Sensorial</w:t>
      </w:r>
      <w:r>
        <w:rPr>
          <w:rStyle w:val="eop"/>
          <w:rFonts w:ascii="Calibri" w:hAnsi="Calibri" w:cs="Calibri"/>
          <w:sz w:val="22"/>
          <w:szCs w:val="22"/>
        </w:rPr>
        <w:t> </w:t>
      </w:r>
    </w:p>
    <w:p w14:paraId="0B8407E6" w14:textId="77777777" w:rsidR="00B9754B" w:rsidRDefault="00B9754B" w:rsidP="00B9754B">
      <w:pPr>
        <w:pStyle w:val="paragraph"/>
        <w:numPr>
          <w:ilvl w:val="0"/>
          <w:numId w:val="2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SSL: Laboratorio de Sistemas </w:t>
      </w:r>
      <w:proofErr w:type="spellStart"/>
      <w:r>
        <w:rPr>
          <w:rStyle w:val="normaltextrun"/>
          <w:rFonts w:ascii="Calibri" w:hAnsi="Calibri" w:cs="Calibri"/>
          <w:sz w:val="22"/>
          <w:szCs w:val="22"/>
        </w:rPr>
        <w:t>Sensiormotores</w:t>
      </w:r>
      <w:proofErr w:type="spellEnd"/>
      <w:r>
        <w:rPr>
          <w:rStyle w:val="eop"/>
          <w:rFonts w:ascii="Calibri" w:hAnsi="Calibri" w:cs="Calibri"/>
          <w:sz w:val="22"/>
          <w:szCs w:val="22"/>
        </w:rPr>
        <w:t> </w:t>
      </w:r>
    </w:p>
    <w:p w14:paraId="632FC025" w14:textId="77777777" w:rsidR="00B9754B" w:rsidRDefault="00B9754B" w:rsidP="00B9754B">
      <w:pPr>
        <w:pStyle w:val="paragraph"/>
        <w:numPr>
          <w:ilvl w:val="0"/>
          <w:numId w:val="26"/>
        </w:numPr>
        <w:spacing w:before="0" w:beforeAutospacing="0" w:after="0" w:afterAutospacing="0"/>
        <w:ind w:left="1800" w:firstLine="0"/>
        <w:textAlignment w:val="baseline"/>
        <w:rPr>
          <w:rFonts w:ascii="Calibri" w:hAnsi="Calibri" w:cs="Calibri"/>
          <w:sz w:val="22"/>
          <w:szCs w:val="22"/>
        </w:rPr>
      </w:pPr>
      <w:proofErr w:type="spellStart"/>
      <w:r>
        <w:rPr>
          <w:rStyle w:val="normaltextrun"/>
          <w:rFonts w:ascii="Calibri" w:hAnsi="Calibri" w:cs="Calibri"/>
          <w:sz w:val="22"/>
          <w:szCs w:val="22"/>
        </w:rPr>
        <w:t>VisCog</w:t>
      </w:r>
      <w:proofErr w:type="spellEnd"/>
      <w:r>
        <w:rPr>
          <w:rStyle w:val="normaltextrun"/>
          <w:rFonts w:ascii="Calibri" w:hAnsi="Calibri" w:cs="Calibri"/>
          <w:sz w:val="22"/>
          <w:szCs w:val="22"/>
        </w:rPr>
        <w:t>: laboratorio de cognición visual</w:t>
      </w:r>
      <w:r>
        <w:rPr>
          <w:rStyle w:val="eop"/>
          <w:rFonts w:ascii="Calibri" w:hAnsi="Calibri" w:cs="Calibri"/>
          <w:sz w:val="22"/>
          <w:szCs w:val="22"/>
        </w:rPr>
        <w:t> </w:t>
      </w:r>
    </w:p>
    <w:p w14:paraId="39EB311F" w14:textId="77777777" w:rsidR="00B9754B" w:rsidRDefault="00B9754B" w:rsidP="00B9754B">
      <w:pPr>
        <w:pStyle w:val="paragraph"/>
        <w:spacing w:before="0" w:beforeAutospacing="0" w:after="0" w:afterAutospacing="0"/>
        <w:ind w:left="1080"/>
        <w:textAlignment w:val="baseline"/>
        <w:rPr>
          <w:rFonts w:ascii="Calibri" w:hAnsi="Calibri" w:cs="Calibri"/>
          <w:sz w:val="22"/>
          <w:szCs w:val="22"/>
        </w:rPr>
      </w:pPr>
      <w:r>
        <w:rPr>
          <w:rStyle w:val="eop"/>
          <w:rFonts w:ascii="Calibri" w:hAnsi="Calibri" w:cs="Calibri"/>
          <w:sz w:val="22"/>
          <w:szCs w:val="22"/>
        </w:rPr>
        <w:t> </w:t>
      </w:r>
    </w:p>
    <w:p w14:paraId="0EC83866" w14:textId="69F83017" w:rsidR="00B9754B" w:rsidRDefault="00B9754B" w:rsidP="006E5B29">
      <w:pPr>
        <w:pStyle w:val="paragraph"/>
        <w:numPr>
          <w:ilvl w:val="0"/>
          <w:numId w:val="37"/>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Ingeniería de Software, Lenguajes de Programación y Métodos Formales:</w:t>
      </w:r>
      <w:r>
        <w:rPr>
          <w:rStyle w:val="eop"/>
          <w:rFonts w:ascii="Calibri" w:hAnsi="Calibri" w:cs="Calibri"/>
          <w:sz w:val="22"/>
          <w:szCs w:val="22"/>
        </w:rPr>
        <w:t> </w:t>
      </w:r>
    </w:p>
    <w:p w14:paraId="32285522" w14:textId="77777777" w:rsidR="00B9754B" w:rsidRDefault="00B9754B" w:rsidP="00B9754B">
      <w:pPr>
        <w:pStyle w:val="paragraph"/>
        <w:numPr>
          <w:ilvl w:val="0"/>
          <w:numId w:val="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ISD: Diseño de Sistema Integrado</w:t>
      </w:r>
      <w:r>
        <w:rPr>
          <w:rStyle w:val="eop"/>
          <w:rFonts w:ascii="Calibri" w:hAnsi="Calibri" w:cs="Calibri"/>
          <w:sz w:val="22"/>
          <w:szCs w:val="22"/>
        </w:rPr>
        <w:t> </w:t>
      </w:r>
    </w:p>
    <w:p w14:paraId="5056B60B" w14:textId="77777777" w:rsidR="00B9754B" w:rsidRDefault="00B9754B" w:rsidP="00B9754B">
      <w:pPr>
        <w:pStyle w:val="paragraph"/>
        <w:numPr>
          <w:ilvl w:val="0"/>
          <w:numId w:val="2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SPL: laboratorio de prácticas de software</w:t>
      </w:r>
      <w:r>
        <w:rPr>
          <w:rStyle w:val="eop"/>
          <w:rFonts w:ascii="Calibri" w:hAnsi="Calibri" w:cs="Calibri"/>
          <w:sz w:val="22"/>
          <w:szCs w:val="22"/>
        </w:rPr>
        <w:t> </w:t>
      </w:r>
    </w:p>
    <w:p w14:paraId="2992A2C8" w14:textId="77777777" w:rsidR="00B9754B" w:rsidRDefault="00B9754B" w:rsidP="00B9754B">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797BA3E0" w14:textId="77777777" w:rsidR="00B9754B" w:rsidRDefault="00B9754B" w:rsidP="00B9754B">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174AC4AF" w14:textId="2A8B8954" w:rsidR="00B9754B" w:rsidRDefault="00B9754B" w:rsidP="006E5B29">
      <w:pPr>
        <w:pStyle w:val="paragraph"/>
        <w:numPr>
          <w:ilvl w:val="0"/>
          <w:numId w:val="37"/>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Sistemas y datos:</w:t>
      </w:r>
      <w:r>
        <w:rPr>
          <w:rStyle w:val="eop"/>
          <w:rFonts w:ascii="Calibri" w:hAnsi="Calibri" w:cs="Calibri"/>
          <w:sz w:val="22"/>
          <w:szCs w:val="22"/>
        </w:rPr>
        <w:t> </w:t>
      </w:r>
    </w:p>
    <w:p w14:paraId="2A682E3D" w14:textId="77777777" w:rsidR="00B9754B" w:rsidRDefault="00B9754B" w:rsidP="00B9754B">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79C2AAA1" w14:textId="77777777" w:rsidR="00B9754B" w:rsidRDefault="00B9754B" w:rsidP="00B9754B">
      <w:pPr>
        <w:pStyle w:val="paragraph"/>
        <w:numPr>
          <w:ilvl w:val="0"/>
          <w:numId w:val="3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DMM: Laboratorio de Minería y Gestión de Datos</w:t>
      </w:r>
      <w:r>
        <w:rPr>
          <w:rStyle w:val="eop"/>
          <w:rFonts w:ascii="Calibri" w:hAnsi="Calibri" w:cs="Calibri"/>
          <w:sz w:val="22"/>
          <w:szCs w:val="22"/>
        </w:rPr>
        <w:t> </w:t>
      </w:r>
    </w:p>
    <w:p w14:paraId="3C18E5D7" w14:textId="77777777" w:rsidR="00B9754B" w:rsidRDefault="00B9754B" w:rsidP="00B9754B">
      <w:pPr>
        <w:pStyle w:val="paragraph"/>
        <w:numPr>
          <w:ilvl w:val="0"/>
          <w:numId w:val="3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DSI: Instituto de ciencia de datos</w:t>
      </w:r>
      <w:r>
        <w:rPr>
          <w:rStyle w:val="eop"/>
          <w:rFonts w:ascii="Calibri" w:hAnsi="Calibri" w:cs="Calibri"/>
          <w:sz w:val="22"/>
          <w:szCs w:val="22"/>
        </w:rPr>
        <w:t> </w:t>
      </w:r>
    </w:p>
    <w:p w14:paraId="22362C9E" w14:textId="77777777" w:rsidR="00B9754B" w:rsidRDefault="00B9754B" w:rsidP="00B9754B">
      <w:pPr>
        <w:pStyle w:val="paragraph"/>
        <w:numPr>
          <w:ilvl w:val="0"/>
          <w:numId w:val="33"/>
        </w:numPr>
        <w:spacing w:before="0" w:beforeAutospacing="0" w:after="0" w:afterAutospacing="0"/>
        <w:ind w:left="1800" w:firstLine="0"/>
        <w:textAlignment w:val="baseline"/>
        <w:rPr>
          <w:rFonts w:ascii="Calibri" w:hAnsi="Calibri" w:cs="Calibri"/>
          <w:sz w:val="22"/>
          <w:szCs w:val="22"/>
        </w:rPr>
      </w:pPr>
      <w:proofErr w:type="spellStart"/>
      <w:r>
        <w:rPr>
          <w:rStyle w:val="normaltextrun"/>
          <w:rFonts w:ascii="Calibri" w:hAnsi="Calibri" w:cs="Calibri"/>
          <w:sz w:val="22"/>
          <w:szCs w:val="22"/>
          <w:u w:val="single"/>
        </w:rPr>
        <w:t>Systopia</w:t>
      </w:r>
      <w:proofErr w:type="spellEnd"/>
      <w:r>
        <w:rPr>
          <w:rStyle w:val="normaltextrun"/>
          <w:rFonts w:ascii="Calibri" w:hAnsi="Calibri" w:cs="Calibri"/>
          <w:sz w:val="22"/>
          <w:szCs w:val="22"/>
          <w:u w:val="single"/>
        </w:rPr>
        <w:t>: Laboratorio de Redes, Sistemas y Seguridad</w:t>
      </w:r>
      <w:r>
        <w:rPr>
          <w:rStyle w:val="eop"/>
          <w:rFonts w:ascii="Calibri" w:hAnsi="Calibri" w:cs="Calibri"/>
          <w:sz w:val="22"/>
          <w:szCs w:val="22"/>
        </w:rPr>
        <w:t> </w:t>
      </w:r>
    </w:p>
    <w:p w14:paraId="135A7621" w14:textId="77777777" w:rsidR="00B9754B" w:rsidRDefault="00B9754B" w:rsidP="00B9754B">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10728378" w14:textId="77777777" w:rsidR="00B9754B" w:rsidRDefault="00B9754B" w:rsidP="00B9754B">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142A3DE8" w14:textId="380BD0C4" w:rsidR="00B9754B" w:rsidRDefault="00B9754B" w:rsidP="006E5B29">
      <w:pPr>
        <w:pStyle w:val="paragraph"/>
        <w:numPr>
          <w:ilvl w:val="0"/>
          <w:numId w:val="37"/>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Teoría y Computación Científica:</w:t>
      </w:r>
      <w:r>
        <w:rPr>
          <w:rStyle w:val="eop"/>
          <w:rFonts w:ascii="Calibri" w:hAnsi="Calibri" w:cs="Calibri"/>
          <w:sz w:val="22"/>
          <w:szCs w:val="22"/>
        </w:rPr>
        <w:t> </w:t>
      </w:r>
    </w:p>
    <w:p w14:paraId="3395A04F" w14:textId="77777777" w:rsidR="00B9754B" w:rsidRDefault="00B9754B" w:rsidP="00B9754B">
      <w:pPr>
        <w:pStyle w:val="paragraph"/>
        <w:spacing w:before="0" w:beforeAutospacing="0" w:after="0" w:afterAutospacing="0"/>
        <w:ind w:left="720" w:firstLine="360"/>
        <w:textAlignment w:val="baseline"/>
        <w:rPr>
          <w:rFonts w:ascii="Calibri" w:hAnsi="Calibri" w:cs="Calibri"/>
          <w:sz w:val="22"/>
          <w:szCs w:val="22"/>
        </w:rPr>
      </w:pPr>
      <w:r>
        <w:rPr>
          <w:rStyle w:val="eop"/>
          <w:rFonts w:ascii="Calibri" w:hAnsi="Calibri" w:cs="Calibri"/>
          <w:sz w:val="22"/>
          <w:szCs w:val="22"/>
        </w:rPr>
        <w:t> </w:t>
      </w:r>
    </w:p>
    <w:p w14:paraId="0E33C4ED" w14:textId="77777777" w:rsidR="00B9754B" w:rsidRDefault="00B9754B" w:rsidP="00B9754B">
      <w:pPr>
        <w:pStyle w:val="paragraph"/>
        <w:numPr>
          <w:ilvl w:val="0"/>
          <w:numId w:val="3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Laboratorio de Algoritmos</w:t>
      </w:r>
      <w:r>
        <w:rPr>
          <w:rStyle w:val="eop"/>
          <w:rFonts w:ascii="Calibri" w:hAnsi="Calibri" w:cs="Calibri"/>
          <w:sz w:val="22"/>
          <w:szCs w:val="22"/>
        </w:rPr>
        <w:t> </w:t>
      </w:r>
    </w:p>
    <w:p w14:paraId="731683D9" w14:textId="77777777" w:rsidR="00B9754B" w:rsidRDefault="00B9754B" w:rsidP="00B9754B">
      <w:pPr>
        <w:pStyle w:val="paragraph"/>
        <w:numPr>
          <w:ilvl w:val="0"/>
          <w:numId w:val="3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u w:val="single"/>
        </w:rPr>
        <w:t>SCL: Laboratorio de Computación Científica</w:t>
      </w:r>
      <w:r>
        <w:rPr>
          <w:rStyle w:val="eop"/>
          <w:rFonts w:ascii="Calibri" w:hAnsi="Calibri" w:cs="Calibri"/>
          <w:sz w:val="22"/>
          <w:szCs w:val="22"/>
        </w:rPr>
        <w:t> </w:t>
      </w:r>
    </w:p>
    <w:p w14:paraId="5676EABC" w14:textId="77777777" w:rsidR="00B9754B" w:rsidRPr="00B9754B" w:rsidRDefault="00B9754B" w:rsidP="00B9754B">
      <w:pPr>
        <w:pStyle w:val="Prrafodelista"/>
      </w:pPr>
    </w:p>
    <w:p w14:paraId="7A53265F" w14:textId="0755D0E3" w:rsidR="000C265E" w:rsidRPr="006E5B29" w:rsidRDefault="000C265E" w:rsidP="006E5B29">
      <w:pPr>
        <w:pStyle w:val="Prrafodelista"/>
        <w:numPr>
          <w:ilvl w:val="0"/>
          <w:numId w:val="1"/>
        </w:numPr>
        <w:rPr>
          <w:b/>
          <w:bCs/>
          <w:color w:val="0070C0"/>
          <w:sz w:val="24"/>
          <w:szCs w:val="24"/>
          <w:u w:val="single"/>
        </w:rPr>
      </w:pPr>
      <w:r w:rsidRPr="006E5B29">
        <w:rPr>
          <w:b/>
          <w:bCs/>
          <w:color w:val="0070C0"/>
          <w:sz w:val="24"/>
          <w:szCs w:val="24"/>
          <w:u w:val="single"/>
        </w:rPr>
        <w:t>Requisitos de Ingreso</w:t>
      </w:r>
    </w:p>
    <w:p w14:paraId="1E21A18C" w14:textId="62231EEB" w:rsidR="00EE5D70" w:rsidRPr="000C265E" w:rsidRDefault="00EE5D70" w:rsidP="00EE5D70">
      <w:pPr>
        <w:pStyle w:val="Prrafodelista"/>
        <w:numPr>
          <w:ilvl w:val="0"/>
          <w:numId w:val="2"/>
        </w:numPr>
        <w:rPr>
          <w:b/>
          <w:bCs/>
          <w:u w:val="single"/>
        </w:rPr>
      </w:pPr>
      <w:r>
        <w:rPr>
          <w:b/>
          <w:bCs/>
          <w:u w:val="single"/>
        </w:rPr>
        <w:t>VERIFICAR ELEGIBILIDAD</w:t>
      </w:r>
    </w:p>
    <w:p w14:paraId="2D286D0C" w14:textId="77777777" w:rsidR="00EE5D70" w:rsidRPr="00EE5D70" w:rsidRDefault="00EE5D70" w:rsidP="00EE5D70">
      <w:pPr>
        <w:pStyle w:val="Prrafodelista"/>
        <w:rPr>
          <w:b/>
          <w:bCs/>
        </w:rPr>
      </w:pPr>
      <w:r w:rsidRPr="00EE5D70">
        <w:rPr>
          <w:b/>
          <w:bCs/>
        </w:rPr>
        <w:t>REQUISITOS ACADÉMICOS MÍNIMOS</w:t>
      </w:r>
    </w:p>
    <w:p w14:paraId="0CA560AF" w14:textId="281B96DE" w:rsidR="000C265E" w:rsidRDefault="00EE5D70" w:rsidP="00EE5D70">
      <w:pPr>
        <w:pStyle w:val="Prrafodelista"/>
      </w:pPr>
      <w:r>
        <w:t>La Facultad de Estudios de Posgrado y Postdoctorado establece los requisitos mínimos de admisión comunes a todos los postulantes, generalmente un promedio general mínimo en el rango B+ (76% en la UBC).</w:t>
      </w:r>
    </w:p>
    <w:p w14:paraId="45778808" w14:textId="2E488F1F" w:rsidR="00EE5D70" w:rsidRDefault="00EE5D70" w:rsidP="00EE5D70">
      <w:pPr>
        <w:pStyle w:val="Prrafodelista"/>
      </w:pPr>
      <w:r w:rsidRPr="00EE5D70">
        <w:t>Cumplir con los requisitos mínimos no garantiza la admisión ya que es un proceso competitivo.</w:t>
      </w:r>
    </w:p>
    <w:p w14:paraId="5513ADB9" w14:textId="77777777" w:rsidR="00EE5D70" w:rsidRPr="00EE5D70" w:rsidRDefault="00EE5D70" w:rsidP="00EE5D70">
      <w:pPr>
        <w:pStyle w:val="Prrafodelista"/>
        <w:rPr>
          <w:b/>
          <w:bCs/>
        </w:rPr>
      </w:pPr>
      <w:r w:rsidRPr="00EE5D70">
        <w:rPr>
          <w:b/>
          <w:bCs/>
        </w:rPr>
        <w:t>PRUEBA DE IDIOMA INGLÉS</w:t>
      </w:r>
    </w:p>
    <w:p w14:paraId="6EFC7722" w14:textId="77777777" w:rsidR="00EE5D70" w:rsidRDefault="00EE5D70" w:rsidP="00EE5D70">
      <w:pPr>
        <w:pStyle w:val="Prrafodelista"/>
      </w:pPr>
      <w:r>
        <w:t>Los solicitantes de una universidad fuera de Canadá en la que el inglés no sea el idioma principal de instrucción deben proporcionar los resultados de un examen de dominio del idioma inglés como parte de su solicitud. Las pruebas deben haberse realizado dentro de los últimos 24 meses en el momento de la presentación de su solicitud.</w:t>
      </w:r>
    </w:p>
    <w:p w14:paraId="667346E4" w14:textId="77777777" w:rsidR="00EE5D70" w:rsidRDefault="00EE5D70" w:rsidP="00EE5D70">
      <w:pPr>
        <w:pStyle w:val="Prrafodelista"/>
      </w:pPr>
    </w:p>
    <w:p w14:paraId="6F737643" w14:textId="77777777" w:rsidR="00EE5D70" w:rsidRDefault="00EE5D70" w:rsidP="00EE5D70">
      <w:pPr>
        <w:pStyle w:val="Prrafodelista"/>
      </w:pPr>
      <w:r>
        <w:t>Los requisitos mínimos para las dos pruebas de dominio del idioma inglés más comunes para aplicar a este programa se enumeran a continuación:</w:t>
      </w:r>
    </w:p>
    <w:p w14:paraId="3B8CD596" w14:textId="77777777" w:rsidR="00EE5D70" w:rsidRDefault="00EE5D70" w:rsidP="00EE5D70">
      <w:pPr>
        <w:pStyle w:val="Prrafodelista"/>
      </w:pPr>
    </w:p>
    <w:p w14:paraId="24EAAF0A" w14:textId="77777777" w:rsidR="00EE5D70" w:rsidRDefault="00EE5D70" w:rsidP="00EE5D70">
      <w:pPr>
        <w:pStyle w:val="Prrafodelista"/>
      </w:pPr>
      <w:r>
        <w:t>TOEFL: PRUEBA DE INGLÉS COMO LENGUA EXTRANJERA - BASADA EN INTERNET</w:t>
      </w:r>
    </w:p>
    <w:p w14:paraId="4D70CC5B" w14:textId="757709F2" w:rsidR="00EE5D70" w:rsidRDefault="00EE5D70" w:rsidP="00EE5D70">
      <w:pPr>
        <w:pStyle w:val="Prrafodelista"/>
      </w:pPr>
      <w:r>
        <w:t xml:space="preserve">Requisito de puntaje </w:t>
      </w:r>
      <w:proofErr w:type="gramStart"/>
      <w:r>
        <w:t>general :</w:t>
      </w:r>
      <w:proofErr w:type="gramEnd"/>
      <w:r>
        <w:t xml:space="preserve"> 100</w:t>
      </w:r>
    </w:p>
    <w:p w14:paraId="7B5C99A5" w14:textId="77777777" w:rsidR="00EE5D70" w:rsidRDefault="00EE5D70" w:rsidP="00EE5D70">
      <w:pPr>
        <w:pStyle w:val="Prrafodelista"/>
      </w:pPr>
      <w:r>
        <w:t>IELTS: SISTEMA INTERNACIONAL DE EVALUACIÓN DEL IDIOMA INGLÉS</w:t>
      </w:r>
    </w:p>
    <w:p w14:paraId="2A7F3FEF" w14:textId="7ED337EF" w:rsidR="00EE5D70" w:rsidRDefault="00EE5D70" w:rsidP="00EE5D70">
      <w:pPr>
        <w:pStyle w:val="Prrafodelista"/>
      </w:pPr>
      <w:r>
        <w:lastRenderedPageBreak/>
        <w:t xml:space="preserve">Requisito de puntaje </w:t>
      </w:r>
      <w:proofErr w:type="gramStart"/>
      <w:r>
        <w:t>general :</w:t>
      </w:r>
      <w:proofErr w:type="gramEnd"/>
      <w:r>
        <w:t xml:space="preserve"> 7.0</w:t>
      </w:r>
    </w:p>
    <w:p w14:paraId="0815D8B1" w14:textId="77777777" w:rsidR="00EE5D70" w:rsidRDefault="00EE5D70" w:rsidP="00EE5D70">
      <w:pPr>
        <w:pStyle w:val="Prrafodelista"/>
      </w:pPr>
    </w:p>
    <w:p w14:paraId="6EC48A5D" w14:textId="3A984671" w:rsidR="00EE5D70" w:rsidRPr="00EE5D70" w:rsidRDefault="00EE5D70" w:rsidP="00EE5D70">
      <w:pPr>
        <w:pStyle w:val="Prrafodelista"/>
        <w:numPr>
          <w:ilvl w:val="0"/>
          <w:numId w:val="2"/>
        </w:numPr>
        <w:rPr>
          <w:b/>
          <w:bCs/>
          <w:u w:val="single"/>
        </w:rPr>
      </w:pPr>
      <w:r w:rsidRPr="00EE5D70">
        <w:rPr>
          <w:b/>
          <w:bCs/>
          <w:u w:val="single"/>
        </w:rPr>
        <w:t>CUMPLIR CON LOS PLAZOS</w:t>
      </w:r>
    </w:p>
    <w:p w14:paraId="1992999B" w14:textId="41EBD11A" w:rsidR="00EE5D70" w:rsidRDefault="00EE5D70" w:rsidP="00EE5D70">
      <w:pPr>
        <w:pStyle w:val="Prrafodelista"/>
      </w:pPr>
      <w:r w:rsidRPr="00EE5D70">
        <w:t>Las fechas de apertura de solicitudes y los plazos para una próxima admisión aún no se han configurado en el sistema de admisiones.</w:t>
      </w:r>
    </w:p>
    <w:p w14:paraId="72C59DBF" w14:textId="765C01F1" w:rsidR="00EE5D70" w:rsidRPr="006E5B29" w:rsidRDefault="00EE5D70" w:rsidP="00EE5D70">
      <w:pPr>
        <w:pStyle w:val="Prrafodelista"/>
        <w:numPr>
          <w:ilvl w:val="0"/>
          <w:numId w:val="2"/>
        </w:numPr>
        <w:rPr>
          <w:b/>
          <w:bCs/>
          <w:u w:val="single"/>
        </w:rPr>
      </w:pPr>
      <w:r w:rsidRPr="006E5B29">
        <w:rPr>
          <w:b/>
          <w:bCs/>
          <w:u w:val="single"/>
        </w:rPr>
        <w:t>PREPARAR LA SOLICITUD</w:t>
      </w:r>
    </w:p>
    <w:p w14:paraId="768FBF34" w14:textId="77777777" w:rsidR="00302807" w:rsidRPr="006E5B29" w:rsidRDefault="00302807" w:rsidP="00302807">
      <w:pPr>
        <w:pStyle w:val="Prrafodelista"/>
        <w:ind w:left="1080"/>
        <w:rPr>
          <w:b/>
          <w:bCs/>
        </w:rPr>
      </w:pPr>
      <w:r w:rsidRPr="006E5B29">
        <w:rPr>
          <w:b/>
          <w:bCs/>
        </w:rPr>
        <w:t>TRANSCRIPCIONES</w:t>
      </w:r>
    </w:p>
    <w:p w14:paraId="03A715D2" w14:textId="77777777" w:rsidR="00302807" w:rsidRDefault="00302807" w:rsidP="00302807">
      <w:pPr>
        <w:pStyle w:val="Prrafodelista"/>
        <w:ind w:left="1080"/>
      </w:pPr>
      <w:r>
        <w:t>Todos los solicitantes deben presentar las transcripciones de todos los estudios postsecundarios anteriores. Los requisitos de presentación de documentos dependen de si su institución de estudio se encuentra dentro o fuera de Canadá.</w:t>
      </w:r>
    </w:p>
    <w:p w14:paraId="3BFCCA5E" w14:textId="77777777" w:rsidR="00302807" w:rsidRDefault="00302807" w:rsidP="00302807">
      <w:pPr>
        <w:pStyle w:val="Prrafodelista"/>
        <w:ind w:left="1080"/>
      </w:pPr>
    </w:p>
    <w:p w14:paraId="6BEC5103" w14:textId="77777777" w:rsidR="00302807" w:rsidRPr="006E5B29" w:rsidRDefault="00302807" w:rsidP="00302807">
      <w:pPr>
        <w:pStyle w:val="Prrafodelista"/>
        <w:ind w:left="1080"/>
        <w:rPr>
          <w:b/>
          <w:bCs/>
        </w:rPr>
      </w:pPr>
      <w:r w:rsidRPr="006E5B29">
        <w:rPr>
          <w:b/>
          <w:bCs/>
        </w:rPr>
        <w:t>CARTAS DE REFERENCIA</w:t>
      </w:r>
    </w:p>
    <w:p w14:paraId="63ECCA43" w14:textId="77777777" w:rsidR="00302807" w:rsidRDefault="00302807" w:rsidP="00302807">
      <w:pPr>
        <w:pStyle w:val="Prrafodelista"/>
        <w:ind w:left="1080"/>
      </w:pPr>
      <w:r>
        <w:t>Se requiere un mínimo de tres referencias para postularse a programas de posgrado en la UBC. Se deben solicitar referencias de personas que estén preparadas para proporcionar un informe sobre su capacidad y calificaciones académicas.</w:t>
      </w:r>
    </w:p>
    <w:p w14:paraId="0E185505" w14:textId="77777777" w:rsidR="00302807" w:rsidRDefault="00302807" w:rsidP="00302807">
      <w:pPr>
        <w:pStyle w:val="Prrafodelista"/>
        <w:ind w:left="1080"/>
      </w:pPr>
    </w:p>
    <w:p w14:paraId="56824AC6" w14:textId="77777777" w:rsidR="00302807" w:rsidRPr="006E5B29" w:rsidRDefault="00302807" w:rsidP="00302807">
      <w:pPr>
        <w:pStyle w:val="Prrafodelista"/>
        <w:ind w:left="1080"/>
        <w:rPr>
          <w:b/>
          <w:bCs/>
        </w:rPr>
      </w:pPr>
      <w:r w:rsidRPr="006E5B29">
        <w:rPr>
          <w:b/>
          <w:bCs/>
        </w:rPr>
        <w:t>DECLARACIÓN DE INTERÉS</w:t>
      </w:r>
    </w:p>
    <w:p w14:paraId="5F7B8357" w14:textId="6D420059" w:rsidR="00302807" w:rsidRDefault="00302807" w:rsidP="00302807">
      <w:pPr>
        <w:pStyle w:val="Prrafodelista"/>
        <w:ind w:left="1080"/>
      </w:pPr>
      <w:r>
        <w:t xml:space="preserve">Muchos programas requieren una declaración de </w:t>
      </w:r>
      <w:r w:rsidR="00C4519D">
        <w:t>interés,</w:t>
      </w:r>
      <w:r>
        <w:t xml:space="preserve"> a veces denominada "declaración de intenciones", "descripción de los intereses de investigación" o algo similar.</w:t>
      </w:r>
    </w:p>
    <w:p w14:paraId="206A92A6" w14:textId="77777777" w:rsidR="00302807" w:rsidRDefault="00302807" w:rsidP="00302807">
      <w:pPr>
        <w:pStyle w:val="Prrafodelista"/>
        <w:ind w:left="1080"/>
      </w:pPr>
    </w:p>
    <w:p w14:paraId="3388AF51" w14:textId="77777777" w:rsidR="00302807" w:rsidRPr="006E5B29" w:rsidRDefault="00302807" w:rsidP="00302807">
      <w:pPr>
        <w:pStyle w:val="Prrafodelista"/>
        <w:ind w:left="1080"/>
        <w:rPr>
          <w:b/>
          <w:bCs/>
        </w:rPr>
      </w:pPr>
      <w:r w:rsidRPr="006E5B29">
        <w:rPr>
          <w:b/>
          <w:bCs/>
        </w:rPr>
        <w:t>SUPERVISIÓN</w:t>
      </w:r>
    </w:p>
    <w:p w14:paraId="42C36805" w14:textId="52A47B3E" w:rsidR="00EE5D70" w:rsidRDefault="00302807" w:rsidP="00302807">
      <w:pPr>
        <w:pStyle w:val="Prrafodelista"/>
        <w:ind w:left="1080"/>
      </w:pPr>
      <w:r>
        <w:t>Los estudiantes en programas basados ​​en la investigación generalmente requieren que un miembro de la facultad actúe como su supervisor. Siga las instrucciones proporcionadas por cada programa si los solicitantes deben comunicarse con los miembros de la facultad.</w:t>
      </w:r>
    </w:p>
    <w:p w14:paraId="0B18D1B8" w14:textId="77777777" w:rsidR="006E5B29" w:rsidRDefault="006E5B29" w:rsidP="00302807">
      <w:pPr>
        <w:pStyle w:val="Prrafodelista"/>
        <w:ind w:left="1080"/>
      </w:pPr>
    </w:p>
    <w:p w14:paraId="38F79820" w14:textId="77777777" w:rsidR="00302807" w:rsidRPr="006E5B29" w:rsidRDefault="00302807" w:rsidP="00302807">
      <w:pPr>
        <w:pStyle w:val="Prrafodelista"/>
        <w:ind w:left="1080"/>
        <w:rPr>
          <w:b/>
          <w:bCs/>
        </w:rPr>
      </w:pPr>
      <w:r w:rsidRPr="006E5B29">
        <w:rPr>
          <w:b/>
          <w:bCs/>
        </w:rPr>
        <w:t>VERIFICACIÓN DE CIUDADANÍA</w:t>
      </w:r>
    </w:p>
    <w:p w14:paraId="02B5DFF5" w14:textId="52322B4D" w:rsidR="00302807" w:rsidRDefault="00302807" w:rsidP="00302807">
      <w:pPr>
        <w:pStyle w:val="Prrafodelista"/>
        <w:ind w:left="1080"/>
      </w:pPr>
      <w:r>
        <w:t>Los residentes permanentes de Canadá deben proporcionar una fotocopia clara de ambos lados de la tarjeta de residente permanente.</w:t>
      </w:r>
    </w:p>
    <w:p w14:paraId="69B4104C" w14:textId="77777777" w:rsidR="006E5B29" w:rsidRDefault="006E5B29" w:rsidP="00302807">
      <w:pPr>
        <w:pStyle w:val="Prrafodelista"/>
        <w:ind w:left="1080"/>
      </w:pPr>
    </w:p>
    <w:p w14:paraId="634606C8" w14:textId="1BC5CF94" w:rsidR="00302807" w:rsidRPr="006E5B29" w:rsidRDefault="00302807" w:rsidP="00302807">
      <w:pPr>
        <w:pStyle w:val="Prrafodelista"/>
        <w:numPr>
          <w:ilvl w:val="0"/>
          <w:numId w:val="2"/>
        </w:numPr>
        <w:rPr>
          <w:b/>
          <w:bCs/>
        </w:rPr>
      </w:pPr>
      <w:r w:rsidRPr="006E5B29">
        <w:rPr>
          <w:b/>
          <w:bCs/>
        </w:rPr>
        <w:t>APLICAR EN LINEA</w:t>
      </w:r>
    </w:p>
    <w:p w14:paraId="0EB921BB" w14:textId="6CCC7B8C" w:rsidR="00302807" w:rsidRDefault="00302807" w:rsidP="00302807">
      <w:pPr>
        <w:pStyle w:val="Prrafodelista"/>
        <w:ind w:left="1080"/>
      </w:pPr>
      <w:r w:rsidRPr="00302807">
        <w:t>Todos los solicitantes deben completar un formulario de solicitud en línea y pagar la tarifa de solicitud para ser considerados para la admisión a UBC.</w:t>
      </w:r>
    </w:p>
    <w:p w14:paraId="7BAC89EA" w14:textId="256BF63F" w:rsidR="00302807" w:rsidRDefault="00302807" w:rsidP="006E5B29">
      <w:pPr>
        <w:pStyle w:val="Prrafodelista"/>
        <w:numPr>
          <w:ilvl w:val="0"/>
          <w:numId w:val="1"/>
        </w:numPr>
        <w:rPr>
          <w:b/>
          <w:bCs/>
          <w:color w:val="0070C0"/>
          <w:sz w:val="24"/>
          <w:szCs w:val="24"/>
          <w:u w:val="single"/>
        </w:rPr>
      </w:pPr>
      <w:r w:rsidRPr="006E5B29">
        <w:rPr>
          <w:b/>
          <w:bCs/>
          <w:color w:val="0070C0"/>
          <w:sz w:val="24"/>
          <w:szCs w:val="24"/>
          <w:u w:val="single"/>
        </w:rPr>
        <w:t>Requisitos de Egreso</w:t>
      </w:r>
    </w:p>
    <w:p w14:paraId="649DA1AA" w14:textId="71602E27" w:rsidR="00E33B6E" w:rsidRDefault="00E33B6E" w:rsidP="00E33B6E">
      <w:pPr>
        <w:pStyle w:val="Ttulo2"/>
        <w:numPr>
          <w:ilvl w:val="0"/>
          <w:numId w:val="0"/>
        </w:numPr>
        <w:shd w:val="clear" w:color="auto" w:fill="FFFFFF"/>
        <w:ind w:left="720"/>
        <w:rPr>
          <w:rFonts w:asciiTheme="minorHAnsi" w:eastAsiaTheme="minorHAnsi" w:hAnsiTheme="minorHAnsi" w:cstheme="minorBidi"/>
          <w:color w:val="auto"/>
          <w:sz w:val="22"/>
          <w:szCs w:val="22"/>
          <w:lang w:val="es-ES"/>
        </w:rPr>
      </w:pPr>
      <w:hyperlink r:id="rId6" w:history="1">
        <w:r w:rsidRPr="0079426D">
          <w:rPr>
            <w:rStyle w:val="Hipervnculo"/>
            <w:rFonts w:asciiTheme="minorHAnsi" w:eastAsiaTheme="minorHAnsi" w:hAnsiTheme="minorHAnsi" w:cstheme="minorBidi"/>
            <w:sz w:val="22"/>
            <w:szCs w:val="22"/>
            <w:lang w:val="es-ES"/>
          </w:rPr>
          <w:t>https://www.cs.ubc.ca/students/grad/graduate-programs/phd-program</w:t>
        </w:r>
      </w:hyperlink>
    </w:p>
    <w:p w14:paraId="39D2891B" w14:textId="7F7FCB0D" w:rsidR="00E33B6E" w:rsidRPr="00E33B6E" w:rsidRDefault="00E33B6E" w:rsidP="00E33B6E">
      <w:pPr>
        <w:rPr>
          <w:b/>
          <w:bCs/>
          <w:color w:val="0070C0"/>
          <w:sz w:val="24"/>
          <w:szCs w:val="24"/>
          <w:u w:val="single"/>
        </w:rPr>
      </w:pPr>
    </w:p>
    <w:p w14:paraId="5C085C56" w14:textId="104B505F" w:rsidR="00302807" w:rsidRDefault="00302807" w:rsidP="00302807">
      <w:pPr>
        <w:pStyle w:val="Prrafodelista"/>
        <w:numPr>
          <w:ilvl w:val="0"/>
          <w:numId w:val="3"/>
        </w:numPr>
      </w:pPr>
      <w:r>
        <w:t>Pasar la Evaluación de Competencia Investigadora (RPE)</w:t>
      </w:r>
    </w:p>
    <w:p w14:paraId="47CB422F" w14:textId="195CE2C9" w:rsidR="00302807" w:rsidRDefault="00302807" w:rsidP="00302807">
      <w:pPr>
        <w:pStyle w:val="Prrafodelista"/>
        <w:numPr>
          <w:ilvl w:val="0"/>
          <w:numId w:val="3"/>
        </w:numPr>
      </w:pPr>
      <w:r>
        <w:t>Completar el requisito del curso completo</w:t>
      </w:r>
    </w:p>
    <w:p w14:paraId="5BB6D0FA" w14:textId="46E73C55" w:rsidR="00302807" w:rsidRDefault="00302807" w:rsidP="00302807">
      <w:pPr>
        <w:pStyle w:val="Prrafodelista"/>
        <w:numPr>
          <w:ilvl w:val="0"/>
          <w:numId w:val="3"/>
        </w:numPr>
      </w:pPr>
      <w:r>
        <w:t>Defender con éxito el examen de propuesta de tesis</w:t>
      </w:r>
    </w:p>
    <w:p w14:paraId="0F7BE0BD" w14:textId="49601C33" w:rsidR="00302807" w:rsidRDefault="00302807" w:rsidP="00302807">
      <w:pPr>
        <w:pStyle w:val="Prrafodelista"/>
        <w:numPr>
          <w:ilvl w:val="0"/>
          <w:numId w:val="3"/>
        </w:numPr>
      </w:pPr>
      <w:r>
        <w:t>Aprobar el examen final de doctorado</w:t>
      </w:r>
    </w:p>
    <w:p w14:paraId="29DCFAF6" w14:textId="0399DA7D" w:rsidR="00302807" w:rsidRDefault="00302807" w:rsidP="00302807">
      <w:pPr>
        <w:pStyle w:val="Prrafodelista"/>
        <w:numPr>
          <w:ilvl w:val="0"/>
          <w:numId w:val="3"/>
        </w:numPr>
      </w:pPr>
      <w:r>
        <w:t>Tener la tesis final aprobada por la Facultad de Estudios de Posgrado y Post Doctorado</w:t>
      </w:r>
    </w:p>
    <w:p w14:paraId="405F9F76" w14:textId="77777777" w:rsidR="005D3543" w:rsidRDefault="005D3543" w:rsidP="005D3543">
      <w:pPr>
        <w:pStyle w:val="Prrafodelista"/>
        <w:ind w:left="1080"/>
      </w:pPr>
    </w:p>
    <w:p w14:paraId="15E3E201" w14:textId="16F81EF1" w:rsidR="00C4519D" w:rsidRDefault="00C4519D" w:rsidP="006E5B29">
      <w:pPr>
        <w:pStyle w:val="Prrafodelista"/>
        <w:numPr>
          <w:ilvl w:val="0"/>
          <w:numId w:val="1"/>
        </w:numPr>
        <w:rPr>
          <w:b/>
          <w:bCs/>
          <w:color w:val="0070C0"/>
          <w:sz w:val="24"/>
          <w:szCs w:val="24"/>
          <w:u w:val="single"/>
        </w:rPr>
      </w:pPr>
      <w:r w:rsidRPr="006E5B29">
        <w:rPr>
          <w:b/>
          <w:bCs/>
          <w:color w:val="0070C0"/>
          <w:sz w:val="24"/>
          <w:szCs w:val="24"/>
          <w:u w:val="single"/>
        </w:rPr>
        <w:lastRenderedPageBreak/>
        <w:t xml:space="preserve">Requisitos del Proyecto Inicial </w:t>
      </w:r>
    </w:p>
    <w:p w14:paraId="47C7AFFC" w14:textId="7ECA1757" w:rsidR="006E5B29" w:rsidRPr="006E5B29" w:rsidRDefault="002B0012" w:rsidP="006E5B29">
      <w:pPr>
        <w:pStyle w:val="Prrafodelista"/>
        <w:rPr>
          <w:b/>
          <w:bCs/>
          <w:color w:val="0070C0"/>
          <w:sz w:val="24"/>
          <w:szCs w:val="24"/>
          <w:u w:val="single"/>
        </w:rPr>
      </w:pPr>
      <w:hyperlink r:id="rId7" w:tgtFrame="_blank" w:history="1">
        <w:r w:rsidR="004345D6">
          <w:rPr>
            <w:rStyle w:val="normaltextrun"/>
            <w:rFonts w:ascii="Calibri" w:hAnsi="Calibri" w:cs="Calibri"/>
            <w:color w:val="0563C1"/>
            <w:shd w:val="clear" w:color="auto" w:fill="FFFFFF"/>
            <w:lang w:val="es-ES"/>
          </w:rPr>
          <w:t>https://www.cs.ubc.ca/students/grad/policies/grad-handbook/research-proficiency-evaluation-rpe/rpe-design</w:t>
        </w:r>
      </w:hyperlink>
      <w:r w:rsidR="004345D6">
        <w:rPr>
          <w:rStyle w:val="eop"/>
          <w:rFonts w:ascii="Calibri" w:hAnsi="Calibri" w:cs="Calibri"/>
          <w:color w:val="2F5496"/>
          <w:shd w:val="clear" w:color="auto" w:fill="FFFFFF"/>
        </w:rPr>
        <w:t> </w:t>
      </w:r>
    </w:p>
    <w:p w14:paraId="5AB43908" w14:textId="415CAC18" w:rsidR="00C4519D" w:rsidRDefault="0025586F" w:rsidP="00C4519D">
      <w:pPr>
        <w:pStyle w:val="Prrafodelista"/>
      </w:pPr>
      <w:r w:rsidRPr="0025586F">
        <w:t>Los estudiantes admitidos en el programa de doctorado deben demostrar su competencia en investigación completando un proyecto de investigación bajo la supervisión de uno o más miembros de la facultad y presentando sus resultados en un informe escrito y un examen oral ante su comité de RPE.</w:t>
      </w:r>
    </w:p>
    <w:p w14:paraId="1B42F89A" w14:textId="1A3CB89B" w:rsidR="0025586F" w:rsidRPr="006E5B29" w:rsidRDefault="0025586F" w:rsidP="0025586F">
      <w:pPr>
        <w:pStyle w:val="Prrafodelista"/>
        <w:numPr>
          <w:ilvl w:val="0"/>
          <w:numId w:val="4"/>
        </w:numPr>
        <w:rPr>
          <w:b/>
          <w:bCs/>
        </w:rPr>
      </w:pPr>
      <w:r w:rsidRPr="006E5B29">
        <w:rPr>
          <w:b/>
          <w:bCs/>
        </w:rPr>
        <w:t xml:space="preserve">Diseño EPR </w:t>
      </w:r>
    </w:p>
    <w:p w14:paraId="2682C782" w14:textId="43FC9D06" w:rsidR="0025586F" w:rsidRDefault="0025586F" w:rsidP="0025586F">
      <w:pPr>
        <w:pStyle w:val="Prrafodelista"/>
        <w:ind w:left="1080"/>
      </w:pPr>
      <w:r>
        <w:t>E</w:t>
      </w:r>
      <w:r w:rsidRPr="0025586F">
        <w:t>s un ejercicio de investigación de cuatro meses, diseñado para proporcionar una simulación realista pero limitada en el tiempo de la actividad de investigación a nivel de doctorado, incluida la formulación de un plan de investigación, la participación total de la relación de supervisión, el progreso tangible hacia el cumplimiento del plan de investigación y presentación, tanto oral como escrita, de los resultados de la investigación.</w:t>
      </w:r>
    </w:p>
    <w:p w14:paraId="3021C2D8" w14:textId="65062403" w:rsidR="0025586F" w:rsidRPr="006E5B29" w:rsidRDefault="0025586F" w:rsidP="0025586F">
      <w:pPr>
        <w:pStyle w:val="Prrafodelista"/>
        <w:numPr>
          <w:ilvl w:val="0"/>
          <w:numId w:val="4"/>
        </w:numPr>
        <w:rPr>
          <w:b/>
          <w:bCs/>
        </w:rPr>
      </w:pPr>
      <w:r w:rsidRPr="006E5B29">
        <w:rPr>
          <w:b/>
          <w:bCs/>
        </w:rPr>
        <w:t>Proceso RPE</w:t>
      </w:r>
    </w:p>
    <w:p w14:paraId="37A0844C" w14:textId="540F743D" w:rsidR="0025586F" w:rsidRDefault="00237F99" w:rsidP="0025586F">
      <w:pPr>
        <w:pStyle w:val="Prrafodelista"/>
        <w:ind w:left="1080"/>
      </w:pPr>
      <w:r w:rsidRPr="00237F99">
        <w:t>El proceso de RPE generalmente comienza en el primer período de estudio de cuatro meses (Período 1)</w:t>
      </w:r>
      <w:r>
        <w:t>.</w:t>
      </w:r>
    </w:p>
    <w:p w14:paraId="6FEB3CE5" w14:textId="7E7A438A" w:rsidR="00237F99" w:rsidRDefault="00237F99" w:rsidP="0025586F">
      <w:pPr>
        <w:pStyle w:val="Prrafodelista"/>
        <w:ind w:left="1080"/>
      </w:pPr>
      <w:r w:rsidRPr="00237F99">
        <w:rPr>
          <w:b/>
          <w:bCs/>
        </w:rPr>
        <w:t>Identificar a un supervisor:</w:t>
      </w:r>
      <w:r w:rsidRPr="00237F99">
        <w:t xml:space="preserve"> los estudiantes deben haber identificado al miembro de la facultad con el que trabajarán en un proyecto de investigación para fines de RPE al final del </w:t>
      </w:r>
      <w:r>
        <w:t>Periodo</w:t>
      </w:r>
      <w:r w:rsidRPr="00237F99">
        <w:t xml:space="preserve"> 1 de su estudio.</w:t>
      </w:r>
    </w:p>
    <w:p w14:paraId="337DF946" w14:textId="7CD665A7" w:rsidR="00237F99" w:rsidRDefault="00237F99" w:rsidP="0025586F">
      <w:pPr>
        <w:pStyle w:val="Prrafodelista"/>
        <w:ind w:left="1080"/>
      </w:pPr>
      <w:r w:rsidRPr="00237F99">
        <w:rPr>
          <w:b/>
          <w:bCs/>
        </w:rPr>
        <w:t>Crear un comité de supervisión de RPE:</w:t>
      </w:r>
      <w:r w:rsidRPr="00237F99">
        <w:t xml:space="preserve"> el supervisor del estudiante forma un comité de RPE para el estudiante.</w:t>
      </w:r>
      <w:r>
        <w:t xml:space="preserve"> </w:t>
      </w:r>
      <w:r w:rsidRPr="00237F99">
        <w:t xml:space="preserve">La composición del comité de RPE debe seguir las mismas reglas que el comité de dirección de </w:t>
      </w:r>
      <w:r w:rsidR="00C76AF6" w:rsidRPr="00237F99">
        <w:t>doctorado.</w:t>
      </w:r>
    </w:p>
    <w:p w14:paraId="26EB18B8" w14:textId="77777777" w:rsidR="00C76AF6" w:rsidRDefault="00C76AF6" w:rsidP="0025586F">
      <w:pPr>
        <w:pStyle w:val="Prrafodelista"/>
        <w:ind w:left="1080"/>
      </w:pPr>
    </w:p>
    <w:p w14:paraId="6A9F01D8" w14:textId="7B7FB6A5" w:rsidR="00C76AF6" w:rsidRDefault="00C76AF6" w:rsidP="00C76AF6">
      <w:pPr>
        <w:pStyle w:val="Prrafodelista"/>
        <w:ind w:left="1080"/>
      </w:pPr>
      <w:r w:rsidRPr="00C76AF6">
        <w:rPr>
          <w:b/>
          <w:bCs/>
        </w:rPr>
        <w:t>Formular un proyecto de RPE:</w:t>
      </w:r>
      <w:r>
        <w:t xml:space="preserve"> a principios del segundo trimestre, los estudiantes y su supervisor deben iniciar un proceso que conduzca a la identificación de un proyecto de investigación de RPE. Este paso debe completarse a mediados del último mes del Periodo 2.</w:t>
      </w:r>
    </w:p>
    <w:p w14:paraId="7116B5AD" w14:textId="77777777" w:rsidR="00C76AF6" w:rsidRDefault="00C76AF6" w:rsidP="00C76AF6">
      <w:pPr>
        <w:pStyle w:val="Prrafodelista"/>
        <w:ind w:left="1080"/>
      </w:pPr>
    </w:p>
    <w:p w14:paraId="0F449181" w14:textId="5FB01DF9" w:rsidR="00C76AF6" w:rsidRDefault="00C76AF6" w:rsidP="00C76AF6">
      <w:pPr>
        <w:pStyle w:val="Prrafodelista"/>
        <w:numPr>
          <w:ilvl w:val="0"/>
          <w:numId w:val="5"/>
        </w:numPr>
      </w:pPr>
      <w:r>
        <w:t>El estudiante, en consulta con el supervisor, primero debe entregar una propuesta por escrito para un proyecto de investigación al comité de supervisión de RPE basada en discusiones preliminares de investigación.</w:t>
      </w:r>
    </w:p>
    <w:p w14:paraId="548ECBD1" w14:textId="620421D2" w:rsidR="00C76AF6" w:rsidRDefault="00C76AF6" w:rsidP="00C76AF6">
      <w:pPr>
        <w:pStyle w:val="Prrafodelista"/>
        <w:numPr>
          <w:ilvl w:val="0"/>
          <w:numId w:val="5"/>
        </w:numPr>
      </w:pPr>
      <w:r>
        <w:t>El proyecto RPE puede ser parte de un proyecto de investigación más grande que involucre a otros estudiantes, siempre que se pueda identificar la contribución individual del proyecto RPE.</w:t>
      </w:r>
    </w:p>
    <w:p w14:paraId="052DF57C" w14:textId="48174B30" w:rsidR="00C76AF6" w:rsidRDefault="00C76AF6" w:rsidP="00C76AF6">
      <w:pPr>
        <w:pStyle w:val="Prrafodelista"/>
        <w:numPr>
          <w:ilvl w:val="0"/>
          <w:numId w:val="5"/>
        </w:numPr>
      </w:pPr>
      <w:r>
        <w:t>La propuesta puede ser de aprox. dos páginas de largo. Debe incluir una fecha de inicio y finalización del proyecto.</w:t>
      </w:r>
    </w:p>
    <w:p w14:paraId="4F2F4061" w14:textId="57A257A6" w:rsidR="00C76AF6" w:rsidRDefault="00C76AF6" w:rsidP="00C76AF6">
      <w:pPr>
        <w:pStyle w:val="Prrafodelista"/>
        <w:numPr>
          <w:ilvl w:val="0"/>
          <w:numId w:val="5"/>
        </w:numPr>
      </w:pPr>
      <w:r>
        <w:t>El comité debe aprobar el proyecto propuesto como adecuado para que el estudiante trabaje en él dentro del plazo propuesto.</w:t>
      </w:r>
    </w:p>
    <w:p w14:paraId="222B644E" w14:textId="3BD7D28E" w:rsidR="00237F99" w:rsidRDefault="00C76AF6" w:rsidP="00C76AF6">
      <w:pPr>
        <w:pStyle w:val="Prrafodelista"/>
        <w:numPr>
          <w:ilvl w:val="0"/>
          <w:numId w:val="5"/>
        </w:numPr>
      </w:pPr>
      <w:r>
        <w:t>Las propuestas aprobadas deben presentarse ante el Administrador del Programa de Posgrado.</w:t>
      </w:r>
    </w:p>
    <w:p w14:paraId="61B57371" w14:textId="0242D5BE" w:rsidR="00C76AF6" w:rsidRDefault="00C76AF6" w:rsidP="00C76AF6">
      <w:pPr>
        <w:ind w:left="1080"/>
      </w:pPr>
      <w:r w:rsidRPr="008C4698">
        <w:rPr>
          <w:b/>
          <w:bCs/>
        </w:rPr>
        <w:t>Complete el proyecto RPE</w:t>
      </w:r>
      <w:r w:rsidRPr="00C76AF6">
        <w:t xml:space="preserve">: el estudiante trabajará en el proyecto de investigación aprobado durante un período de cuatro meses, generalmente el término 3 del programa. El estudiante continuará teniendo reuniones periódicas con el supervisor </w:t>
      </w:r>
      <w:r w:rsidRPr="00C76AF6">
        <w:lastRenderedPageBreak/>
        <w:t>durante este período, recibiendo orientación.</w:t>
      </w:r>
      <w:r>
        <w:t xml:space="preserve"> </w:t>
      </w:r>
      <w:r w:rsidRPr="00C76AF6">
        <w:t>Se reconoce que el proyecto RPE constituye una instantánea de cuatro meses de trabajo. Sin embargo, es fundamental adherirse a este plazo</w:t>
      </w:r>
      <w:r>
        <w:t xml:space="preserve">. </w:t>
      </w:r>
      <w:r w:rsidRPr="00C76AF6">
        <w:t>Los retrasos significativos en el cronograma pueden resultar en la pérdida del estado de buena reputación, lo que tendrá implicaciones en las becas, las exenciones de matrícula y otros fondos.</w:t>
      </w:r>
    </w:p>
    <w:p w14:paraId="1209CFD5" w14:textId="6C6263F9" w:rsidR="00A018CF" w:rsidRDefault="00A018CF" w:rsidP="00A018CF">
      <w:r w:rsidRPr="00A018CF">
        <w:rPr>
          <w:b/>
          <w:bCs/>
        </w:rPr>
        <w:t>Preparar un informe del proyecto RPE:</w:t>
      </w:r>
      <w:r>
        <w:t xml:space="preserve"> a mediados del primer mes después de la finalización del proyecto RPE, el estudiante debe presentar un informe escrito de los resultados de la investigación.</w:t>
      </w:r>
    </w:p>
    <w:p w14:paraId="1D76D47B" w14:textId="0FA37177" w:rsidR="00A018CF" w:rsidRDefault="00A018CF" w:rsidP="00A018CF">
      <w:pPr>
        <w:pStyle w:val="Prrafodelista"/>
        <w:numPr>
          <w:ilvl w:val="0"/>
          <w:numId w:val="6"/>
        </w:numPr>
      </w:pPr>
      <w:r>
        <w:t>El informe, escrito en un estilo similar a un documento de conferencia típico, incluirá una motivación clara para el trabajo, su lugar en el contexto del trabajo relacionado, significado y una descripción detallada de las contribuciones, junto con el desarrollo técnico necesario.</w:t>
      </w:r>
    </w:p>
    <w:p w14:paraId="72C22BB4" w14:textId="5AF84B0B" w:rsidR="00A018CF" w:rsidRDefault="00A018CF" w:rsidP="00A018CF">
      <w:pPr>
        <w:pStyle w:val="Prrafodelista"/>
        <w:numPr>
          <w:ilvl w:val="0"/>
          <w:numId w:val="6"/>
        </w:numPr>
      </w:pPr>
      <w:r>
        <w:t>La extensión sugerida del informe escrito es de hasta 12 páginas, formato de dos columnas a un espacio.</w:t>
      </w:r>
    </w:p>
    <w:p w14:paraId="590E9178" w14:textId="47078FEC" w:rsidR="00A018CF" w:rsidRDefault="00A018CF" w:rsidP="00A018CF">
      <w:pPr>
        <w:pStyle w:val="Prrafodelista"/>
        <w:numPr>
          <w:ilvl w:val="0"/>
          <w:numId w:val="6"/>
        </w:numPr>
      </w:pPr>
      <w:r>
        <w:t>El informe debe ser presentado al comité RPE, y ser archivado con el Administrador del Programa Graduado.</w:t>
      </w:r>
    </w:p>
    <w:p w14:paraId="08292EC6" w14:textId="4AFB2CE1" w:rsidR="00A018CF" w:rsidRDefault="00A018CF" w:rsidP="00A018CF">
      <w:r w:rsidRPr="00A018CF">
        <w:rPr>
          <w:b/>
          <w:bCs/>
        </w:rPr>
        <w:t>Programe la evaluación de RPE:</w:t>
      </w:r>
      <w:r w:rsidRPr="00A018CF">
        <w:t xml:space="preserve"> la evaluación final de RPE debe programarse para que se realice de dos a cuatro semanas después de la presentación del informe de RPE. Se recomienda que el estudiante comience a programar el examen RPE mucho antes de la presentación del informe.</w:t>
      </w:r>
    </w:p>
    <w:p w14:paraId="7641FB26" w14:textId="7017D2A2" w:rsidR="00A018CF" w:rsidRPr="004345D6" w:rsidRDefault="00A018CF" w:rsidP="004345D6">
      <w:pPr>
        <w:pStyle w:val="Prrafodelista"/>
        <w:numPr>
          <w:ilvl w:val="0"/>
          <w:numId w:val="5"/>
        </w:numPr>
        <w:rPr>
          <w:b/>
          <w:bCs/>
          <w:color w:val="0070C0"/>
          <w:sz w:val="24"/>
          <w:szCs w:val="24"/>
          <w:u w:val="single"/>
        </w:rPr>
      </w:pPr>
      <w:r w:rsidRPr="004345D6">
        <w:rPr>
          <w:b/>
          <w:bCs/>
          <w:color w:val="0070C0"/>
          <w:sz w:val="24"/>
          <w:szCs w:val="24"/>
          <w:u w:val="single"/>
        </w:rPr>
        <w:t xml:space="preserve">Requisitos del director de Tesis. </w:t>
      </w:r>
    </w:p>
    <w:p w14:paraId="20CD82BC" w14:textId="51EC39AE" w:rsidR="004345D6" w:rsidRDefault="002B0012" w:rsidP="004345D6">
      <w:pPr>
        <w:pStyle w:val="paragraph"/>
        <w:shd w:val="clear" w:color="auto" w:fill="FFFFFF"/>
        <w:spacing w:before="0" w:beforeAutospacing="0" w:after="0" w:afterAutospacing="0"/>
        <w:textAlignment w:val="baseline"/>
        <w:rPr>
          <w:rFonts w:ascii="Segoe UI" w:hAnsi="Segoe UI" w:cs="Segoe UI"/>
          <w:color w:val="000000"/>
          <w:sz w:val="18"/>
          <w:szCs w:val="18"/>
          <w:shd w:val="clear" w:color="auto" w:fill="FFFFFF"/>
        </w:rPr>
      </w:pPr>
      <w:hyperlink r:id="rId8" w:history="1">
        <w:r w:rsidR="004345D6" w:rsidRPr="00AA581B">
          <w:rPr>
            <w:rStyle w:val="Hipervnculo"/>
            <w:rFonts w:ascii="Segoe UI" w:hAnsi="Segoe UI" w:cs="Segoe UI"/>
            <w:sz w:val="18"/>
            <w:szCs w:val="18"/>
            <w:shd w:val="clear" w:color="auto" w:fill="FFFFFF"/>
          </w:rPr>
          <w:t>https://www.cs.ubc.ca/students/grad/policies/grad-handbook/phd-program/phd-supervisory-committee</w:t>
        </w:r>
      </w:hyperlink>
    </w:p>
    <w:p w14:paraId="6E02222E" w14:textId="77777777" w:rsidR="004345D6" w:rsidRDefault="004345D6" w:rsidP="004345D6">
      <w:pPr>
        <w:pStyle w:val="paragraph"/>
        <w:shd w:val="clear" w:color="auto" w:fill="FFFFFF"/>
        <w:spacing w:before="0" w:beforeAutospacing="0" w:after="0" w:afterAutospacing="0"/>
        <w:textAlignment w:val="baseline"/>
        <w:rPr>
          <w:rStyle w:val="normaltextrun"/>
          <w:rFonts w:ascii="Calibri" w:hAnsi="Calibri" w:cs="Calibri"/>
          <w:sz w:val="22"/>
          <w:szCs w:val="22"/>
          <w:lang w:val="es-ES"/>
        </w:rPr>
      </w:pPr>
    </w:p>
    <w:p w14:paraId="30236C5C" w14:textId="2C9665D6" w:rsidR="004345D6" w:rsidRDefault="004345D6" w:rsidP="004345D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cada estudiante de posgrado entrante se le asigna un miembro de la facultad como su asesor temporal. Estas asignaciones se realizan teniendo en cuenta los intereses de investigación del estudiante y la carga de trabajo del miembro de la facultad. El asesor inicial no se convierte necesariamente en el director de tesis. Es responsabilidad del estudiante encontrar un supervisor de tesis o ensayo apropiado en su área de interés dentro de los 6 meses. </w:t>
      </w:r>
      <w:r>
        <w:rPr>
          <w:rStyle w:val="eop"/>
          <w:rFonts w:ascii="Calibri" w:hAnsi="Calibri" w:cs="Calibri"/>
          <w:sz w:val="22"/>
          <w:szCs w:val="22"/>
        </w:rPr>
        <w:t> </w:t>
      </w:r>
    </w:p>
    <w:p w14:paraId="5A00C69C" w14:textId="77777777" w:rsidR="004345D6" w:rsidRDefault="004345D6" w:rsidP="004345D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El supervisor debe ser un Profesor, Profesor Asociado o Profesor Asistente y un miembro de la Facultad de Estudios de Posgrado y Postdoctorado. Una vez que el estudiante haya encontrado un supervisor, el estudiante y el supervisor deben completar el formulario de acuerdo de supervisión. El supervisor entonces asume la responsabilidad del asesor. Es esencial que los estudiantes comiencen su trabajo de tesis o ensayo en el verano siguiente a su primer año. Es posible que haya apoyo disponible para este trabajo (consulte nuestra política sobre apoyo financiero). La tesis o ensayo debe ser aprobado por el supervisor y otro miembro de la facultad.</w:t>
      </w:r>
      <w:r>
        <w:rPr>
          <w:rStyle w:val="eop"/>
          <w:rFonts w:ascii="Calibri" w:hAnsi="Calibri" w:cs="Calibri"/>
          <w:sz w:val="22"/>
          <w:szCs w:val="22"/>
        </w:rPr>
        <w:t> </w:t>
      </w:r>
    </w:p>
    <w:p w14:paraId="6AD0298F" w14:textId="77777777" w:rsidR="004345D6" w:rsidRDefault="004345D6" w:rsidP="004345D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 xml:space="preserve">El supervisor puede ser de fuera del departamento de origen del estudiante. En este caso, el estudiante deberá identificar a un </w:t>
      </w:r>
      <w:proofErr w:type="spellStart"/>
      <w:r>
        <w:rPr>
          <w:rStyle w:val="normaltextrun"/>
          <w:rFonts w:ascii="Calibri" w:hAnsi="Calibri" w:cs="Calibri"/>
          <w:sz w:val="22"/>
          <w:szCs w:val="22"/>
          <w:lang w:val="es-ES"/>
        </w:rPr>
        <w:t>co-supervisor</w:t>
      </w:r>
      <w:proofErr w:type="spellEnd"/>
      <w:r>
        <w:rPr>
          <w:rStyle w:val="normaltextrun"/>
          <w:rFonts w:ascii="Calibri" w:hAnsi="Calibri" w:cs="Calibri"/>
          <w:sz w:val="22"/>
          <w:szCs w:val="22"/>
          <w:lang w:val="es-ES"/>
        </w:rPr>
        <w:t xml:space="preserve"> del departamento de origen. Las tres partes (estudiante y ambos supervisores) deben firmar el formulario de acuerdo de supervisión.</w:t>
      </w:r>
      <w:r>
        <w:rPr>
          <w:rStyle w:val="eop"/>
          <w:rFonts w:ascii="Calibri" w:hAnsi="Calibri" w:cs="Calibri"/>
          <w:sz w:val="22"/>
          <w:szCs w:val="22"/>
        </w:rPr>
        <w:t> </w:t>
      </w:r>
    </w:p>
    <w:p w14:paraId="4ED73973" w14:textId="77777777" w:rsidR="004345D6" w:rsidRDefault="004345D6" w:rsidP="004345D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 el supervisor deja la Universidad, pero la tesis está próxima a completarse, el supervisor puede, con el permiso del Decano de la Facultad de Estudios Graduados y Postdoctorales, continuar. En este caso, se designa un codirector que es miembro titular de la Facultad de Estudios de Posgrado y Posdoctorado.</w:t>
      </w:r>
      <w:r>
        <w:rPr>
          <w:rStyle w:val="eop"/>
          <w:rFonts w:ascii="Calibri" w:hAnsi="Calibri" w:cs="Calibri"/>
          <w:sz w:val="22"/>
          <w:szCs w:val="22"/>
        </w:rPr>
        <w:t> </w:t>
      </w:r>
    </w:p>
    <w:p w14:paraId="31C3DD33" w14:textId="77777777" w:rsidR="004345D6" w:rsidRDefault="004345D6" w:rsidP="004345D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lastRenderedPageBreak/>
        <w:t xml:space="preserve">Si el supervisor está de licencia por estudios o cualquier otra licencia que supere los dos meses, se recomienda enfáticamente que se nombre un </w:t>
      </w:r>
      <w:proofErr w:type="spellStart"/>
      <w:r>
        <w:rPr>
          <w:rStyle w:val="normaltextrun"/>
          <w:rFonts w:ascii="Calibri" w:hAnsi="Calibri" w:cs="Calibri"/>
          <w:sz w:val="22"/>
          <w:szCs w:val="22"/>
          <w:lang w:val="es-ES"/>
        </w:rPr>
        <w:t>co-supervisor</w:t>
      </w:r>
      <w:proofErr w:type="spellEnd"/>
      <w:r>
        <w:rPr>
          <w:rStyle w:val="normaltextrun"/>
          <w:rFonts w:ascii="Calibri" w:hAnsi="Calibri" w:cs="Calibri"/>
          <w:sz w:val="22"/>
          <w:szCs w:val="22"/>
          <w:lang w:val="es-ES"/>
        </w:rPr>
        <w:t xml:space="preserve"> interino que sea miembro de pleno derecho de la Facultad de Estudios de Posgrado y Postdoctorado.</w:t>
      </w:r>
      <w:r>
        <w:rPr>
          <w:rStyle w:val="eop"/>
          <w:rFonts w:ascii="Calibri" w:hAnsi="Calibri" w:cs="Calibri"/>
          <w:sz w:val="22"/>
          <w:szCs w:val="22"/>
        </w:rPr>
        <w:t> </w:t>
      </w:r>
    </w:p>
    <w:p w14:paraId="4209C0FF" w14:textId="77777777" w:rsidR="004345D6" w:rsidRDefault="004345D6" w:rsidP="004345D6">
      <w:pPr>
        <w:pStyle w:val="paragraph"/>
        <w:numPr>
          <w:ilvl w:val="0"/>
          <w:numId w:val="38"/>
        </w:numPr>
        <w:shd w:val="clear" w:color="auto" w:fill="FFFFFF"/>
        <w:spacing w:before="0" w:beforeAutospacing="0" w:after="0" w:afterAutospacing="0"/>
        <w:ind w:left="2160" w:firstLine="675"/>
        <w:textAlignment w:val="baseline"/>
        <w:rPr>
          <w:rFonts w:ascii="Calibri" w:hAnsi="Calibri" w:cs="Calibri"/>
          <w:color w:val="1F3763"/>
          <w:sz w:val="22"/>
          <w:szCs w:val="22"/>
        </w:rPr>
      </w:pPr>
      <w:r>
        <w:rPr>
          <w:rStyle w:val="normaltextrun"/>
          <w:rFonts w:ascii="Calibri" w:hAnsi="Calibri" w:cs="Calibri"/>
          <w:sz w:val="22"/>
          <w:szCs w:val="22"/>
          <w:lang w:val="es-ES"/>
        </w:rPr>
        <w:t>Fecha límite para encontrar un supervisor</w:t>
      </w:r>
      <w:r>
        <w:rPr>
          <w:rStyle w:val="eop"/>
          <w:rFonts w:ascii="Calibri" w:hAnsi="Calibri" w:cs="Calibri"/>
          <w:sz w:val="22"/>
          <w:szCs w:val="22"/>
        </w:rPr>
        <w:t> </w:t>
      </w:r>
    </w:p>
    <w:p w14:paraId="0B3DDDD1" w14:textId="77777777" w:rsidR="004345D6" w:rsidRDefault="004345D6" w:rsidP="004345D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Para estudiantes a partir de septiembre y enero:</w:t>
      </w:r>
      <w:r>
        <w:rPr>
          <w:rStyle w:val="eop"/>
          <w:rFonts w:ascii="Calibri" w:hAnsi="Calibri" w:cs="Calibri"/>
          <w:sz w:val="22"/>
          <w:szCs w:val="22"/>
        </w:rPr>
        <w:t> </w:t>
      </w:r>
    </w:p>
    <w:p w14:paraId="5F7352F8" w14:textId="77777777" w:rsidR="004345D6" w:rsidRDefault="004345D6" w:rsidP="004345D6">
      <w:pPr>
        <w:pStyle w:val="paragraph"/>
        <w:numPr>
          <w:ilvl w:val="0"/>
          <w:numId w:val="39"/>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ES"/>
        </w:rPr>
        <w:t>Para el 15 de marzo, Año 1: el estudiante debería haber encontrado un supervisor de tesis/ensayo.</w:t>
      </w:r>
      <w:r>
        <w:rPr>
          <w:rStyle w:val="eop"/>
          <w:rFonts w:ascii="Calibri" w:hAnsi="Calibri" w:cs="Calibri"/>
          <w:sz w:val="22"/>
          <w:szCs w:val="22"/>
        </w:rPr>
        <w:t> </w:t>
      </w:r>
    </w:p>
    <w:p w14:paraId="6642EF33" w14:textId="77777777" w:rsidR="004345D6" w:rsidRDefault="004345D6" w:rsidP="004345D6">
      <w:pPr>
        <w:pStyle w:val="paragraph"/>
        <w:numPr>
          <w:ilvl w:val="0"/>
          <w:numId w:val="39"/>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ES"/>
        </w:rPr>
        <w:t>Para el 1 de mayo, año 1: cualquier estudiante sin supervisor recibirá una notificación de que no se ha ajustado al cronograma para encontrar un supervisor y un recordatorio del cronograma que se detalla a continuación.</w:t>
      </w:r>
      <w:r>
        <w:rPr>
          <w:rStyle w:val="eop"/>
          <w:rFonts w:ascii="Calibri" w:hAnsi="Calibri" w:cs="Calibri"/>
          <w:sz w:val="22"/>
          <w:szCs w:val="22"/>
        </w:rPr>
        <w:t> </w:t>
      </w:r>
    </w:p>
    <w:p w14:paraId="30DF6214" w14:textId="77777777" w:rsidR="004345D6" w:rsidRDefault="004345D6" w:rsidP="004345D6">
      <w:pPr>
        <w:pStyle w:val="paragraph"/>
        <w:numPr>
          <w:ilvl w:val="0"/>
          <w:numId w:val="39"/>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ES"/>
        </w:rPr>
        <w:t>Para el 1 de julio, Año 1: Se considerará que cualquier estudiante sin un supervisor no está progresando satisfactoriamente. No recibirá ningún financiamiento más allá del 31 de agosto de ese año. Si un estudiante encuentra un supervisor, se restaurarán los fondos.</w:t>
      </w:r>
      <w:r>
        <w:rPr>
          <w:rStyle w:val="eop"/>
          <w:rFonts w:ascii="Calibri" w:hAnsi="Calibri" w:cs="Calibri"/>
          <w:sz w:val="22"/>
          <w:szCs w:val="22"/>
        </w:rPr>
        <w:t> </w:t>
      </w:r>
    </w:p>
    <w:p w14:paraId="04C257FC" w14:textId="77777777" w:rsidR="004345D6" w:rsidRDefault="004345D6" w:rsidP="004345D6">
      <w:pPr>
        <w:pStyle w:val="paragraph"/>
        <w:numPr>
          <w:ilvl w:val="0"/>
          <w:numId w:val="39"/>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ES"/>
        </w:rPr>
        <w:t>Para el 1 de enero del año 2: Cualquier estudiante sin supervisor será retirado del programa.</w:t>
      </w:r>
      <w:r>
        <w:rPr>
          <w:rStyle w:val="eop"/>
          <w:rFonts w:ascii="Calibri" w:hAnsi="Calibri" w:cs="Calibri"/>
          <w:sz w:val="22"/>
          <w:szCs w:val="22"/>
        </w:rPr>
        <w:t> </w:t>
      </w:r>
    </w:p>
    <w:p w14:paraId="2EB6134C" w14:textId="77777777" w:rsidR="004345D6" w:rsidRDefault="004345D6" w:rsidP="004345D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Los estudiantes que comienzan en enero tienen los mismos plazos ya que se extraerán del mismo grupo de supervisores que los que ingresan en septiembre. Los participantes de enero en el programa tendrían que encontrar un supervisor dentro de 2,5 meses, antes del 15 de marzo de su primer año; por lo tanto, los estudiantes que ingresan en enero deben comenzar a comunicarse con los profesores del departamento antes de su llegada. A los estudiantes que posterguen su inicio de estudios hasta enero se les informará que deberán ceñirse a este cronograma.</w:t>
      </w:r>
      <w:r>
        <w:rPr>
          <w:rStyle w:val="eop"/>
          <w:rFonts w:ascii="Calibri" w:hAnsi="Calibri" w:cs="Calibri"/>
          <w:sz w:val="22"/>
          <w:szCs w:val="22"/>
        </w:rPr>
        <w:t> </w:t>
      </w:r>
    </w:p>
    <w:p w14:paraId="1A0F1FA8" w14:textId="77777777" w:rsidR="004345D6" w:rsidRDefault="004345D6" w:rsidP="004345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4FD6274" w14:textId="77777777" w:rsidR="004345D6" w:rsidRPr="004345D6" w:rsidRDefault="004345D6" w:rsidP="004345D6">
      <w:pPr>
        <w:pStyle w:val="Prrafodelista"/>
        <w:ind w:left="1440"/>
        <w:rPr>
          <w:b/>
          <w:bCs/>
          <w:color w:val="0070C0"/>
          <w:sz w:val="24"/>
          <w:szCs w:val="24"/>
          <w:u w:val="single"/>
        </w:rPr>
      </w:pPr>
    </w:p>
    <w:p w14:paraId="35BE1B63" w14:textId="6E6DB8AD" w:rsidR="008C4698" w:rsidRDefault="008C4698" w:rsidP="008C4698">
      <w:pPr>
        <w:pStyle w:val="Prrafodelista"/>
        <w:numPr>
          <w:ilvl w:val="0"/>
          <w:numId w:val="5"/>
        </w:numPr>
        <w:rPr>
          <w:b/>
          <w:bCs/>
          <w:color w:val="0070C0"/>
          <w:sz w:val="24"/>
          <w:szCs w:val="24"/>
          <w:u w:val="single"/>
        </w:rPr>
      </w:pPr>
      <w:r w:rsidRPr="004345D6">
        <w:rPr>
          <w:b/>
          <w:bCs/>
          <w:color w:val="0070C0"/>
          <w:sz w:val="24"/>
          <w:szCs w:val="24"/>
          <w:u w:val="single"/>
        </w:rPr>
        <w:t>Modelo educativo</w:t>
      </w:r>
    </w:p>
    <w:p w14:paraId="0252B758" w14:textId="5A72A8A6" w:rsidR="004345D6" w:rsidRPr="004345D6" w:rsidRDefault="004345D6" w:rsidP="004345D6">
      <w:pPr>
        <w:pStyle w:val="Prrafodelista"/>
        <w:ind w:left="1440"/>
        <w:rPr>
          <w:b/>
          <w:bCs/>
          <w:color w:val="0070C0"/>
          <w:sz w:val="24"/>
          <w:szCs w:val="24"/>
          <w:u w:val="single"/>
        </w:rPr>
      </w:pPr>
      <w:r>
        <w:rPr>
          <w:b/>
          <w:bCs/>
          <w:color w:val="0070C0"/>
          <w:sz w:val="24"/>
          <w:szCs w:val="24"/>
          <w:u w:val="single"/>
        </w:rPr>
        <w:t>¿?</w:t>
      </w:r>
    </w:p>
    <w:p w14:paraId="3CBB28C9" w14:textId="09D7651E" w:rsidR="008C4698" w:rsidRPr="004345D6" w:rsidRDefault="008C4698" w:rsidP="008C4698">
      <w:pPr>
        <w:pStyle w:val="Prrafodelista"/>
        <w:numPr>
          <w:ilvl w:val="0"/>
          <w:numId w:val="5"/>
        </w:numPr>
        <w:rPr>
          <w:b/>
          <w:bCs/>
          <w:color w:val="0070C0"/>
          <w:sz w:val="24"/>
          <w:szCs w:val="24"/>
          <w:u w:val="single"/>
        </w:rPr>
      </w:pPr>
      <w:r w:rsidRPr="004345D6">
        <w:rPr>
          <w:b/>
          <w:bCs/>
          <w:color w:val="0070C0"/>
          <w:sz w:val="24"/>
          <w:szCs w:val="24"/>
          <w:u w:val="single"/>
        </w:rPr>
        <w:t xml:space="preserve">Evaluación del Avance del Proyecto </w:t>
      </w:r>
    </w:p>
    <w:p w14:paraId="13A774A9" w14:textId="5145F2B3" w:rsidR="004345D6" w:rsidRPr="004345D6" w:rsidRDefault="004345D6" w:rsidP="008C4698">
      <w:pPr>
        <w:pStyle w:val="Prrafodelista"/>
        <w:ind w:left="1440"/>
        <w:rPr>
          <w:sz w:val="20"/>
          <w:szCs w:val="20"/>
        </w:rPr>
      </w:pPr>
      <w:r>
        <w:rPr>
          <w:rStyle w:val="normaltextrun"/>
          <w:rFonts w:ascii="Open Sans" w:hAnsi="Open Sans" w:cs="Open Sans"/>
          <w:color w:val="005554"/>
        </w:rPr>
        <w:t> </w:t>
      </w:r>
      <w:hyperlink r:id="rId9" w:tgtFrame="_blank" w:history="1">
        <w:r w:rsidRPr="004345D6">
          <w:rPr>
            <w:rStyle w:val="normaltextrun"/>
            <w:rFonts w:ascii="Open Sans" w:hAnsi="Open Sans" w:cs="Open Sans"/>
            <w:color w:val="0563C1"/>
            <w:sz w:val="20"/>
            <w:szCs w:val="20"/>
            <w:u w:val="single"/>
          </w:rPr>
          <w:t>https://www.cs.ubc.ca/students/grad/policies/grad-handbook/research-proficiency-evaluation-rpe/rpe-evaluation</w:t>
        </w:r>
      </w:hyperlink>
      <w:r w:rsidRPr="004345D6">
        <w:rPr>
          <w:rStyle w:val="eop"/>
          <w:rFonts w:ascii="Open Sans" w:hAnsi="Open Sans" w:cs="Open Sans"/>
          <w:color w:val="005554"/>
          <w:sz w:val="20"/>
          <w:szCs w:val="20"/>
        </w:rPr>
        <w:t> </w:t>
      </w:r>
    </w:p>
    <w:p w14:paraId="24E54B19" w14:textId="7BBCC390" w:rsidR="008C4698" w:rsidRPr="00B0770F" w:rsidRDefault="008C4698" w:rsidP="008C4698">
      <w:pPr>
        <w:pStyle w:val="Prrafodelista"/>
        <w:ind w:left="1440"/>
      </w:pPr>
      <w:r w:rsidRPr="00B0770F">
        <w:t>El estudiante hará una presentación oral en la que resumirá su trabajo y luego responderá preguntas del comité de RPE sobre los resultados de su investigación y el trabajo relacionado. El estudiante será evaluado en sus logros de investigación, el informe escrito, su presentación oral y sus respuestas a las preguntas. Se recomienda que la presentación sea programada para dos horas.</w:t>
      </w:r>
    </w:p>
    <w:p w14:paraId="0B7EBEC0" w14:textId="77777777" w:rsidR="008C4698" w:rsidRPr="00B0770F" w:rsidRDefault="008C4698" w:rsidP="008C4698">
      <w:pPr>
        <w:pStyle w:val="Prrafodelista"/>
        <w:ind w:left="1440"/>
      </w:pPr>
    </w:p>
    <w:p w14:paraId="274ED8E3" w14:textId="356D6F14" w:rsidR="008C4698" w:rsidRDefault="008C4698" w:rsidP="008C4698">
      <w:pPr>
        <w:pStyle w:val="Prrafodelista"/>
        <w:ind w:left="1440"/>
      </w:pPr>
      <w:r w:rsidRPr="00B0770F">
        <w:t>El examen tiene tres fases. Los miembros del comité de examen pueden interrogar al candidato en cualquiera de las dos primeras fases o en ambas.</w:t>
      </w:r>
    </w:p>
    <w:p w14:paraId="424B2D87" w14:textId="77777777" w:rsidR="00B0770F" w:rsidRDefault="00B0770F" w:rsidP="008C4698">
      <w:pPr>
        <w:pStyle w:val="Prrafodelista"/>
        <w:ind w:left="1440"/>
      </w:pPr>
    </w:p>
    <w:p w14:paraId="5712A66C" w14:textId="2EE4F1D1" w:rsidR="00B0770F" w:rsidRDefault="00B0770F" w:rsidP="008C4698">
      <w:pPr>
        <w:pStyle w:val="Prrafodelista"/>
        <w:ind w:left="1440"/>
      </w:pPr>
      <w:r w:rsidRPr="00E416BF">
        <w:rPr>
          <w:b/>
          <w:bCs/>
        </w:rPr>
        <w:t>FASE I.</w:t>
      </w:r>
      <w:r>
        <w:t xml:space="preserve">  E</w:t>
      </w:r>
      <w:r w:rsidRPr="00B0770F">
        <w:t>l alumno imparte una charla, de una duración aproximada de veinte minutos, que está abierta a todos los miembros del departamento. Luego, el presidente invita a cada miembro del comité RPE a interrogar al candidato e invita a la audiencia a hacer preguntas.</w:t>
      </w:r>
    </w:p>
    <w:p w14:paraId="201DA942" w14:textId="28847228" w:rsidR="00B0770F" w:rsidRDefault="00B0770F" w:rsidP="008C4698">
      <w:pPr>
        <w:pStyle w:val="Prrafodelista"/>
        <w:ind w:left="1440"/>
      </w:pPr>
      <w:r w:rsidRPr="00E416BF">
        <w:rPr>
          <w:b/>
          <w:bCs/>
        </w:rPr>
        <w:t>FASE II.</w:t>
      </w:r>
      <w:r>
        <w:t xml:space="preserve"> </w:t>
      </w:r>
      <w:r w:rsidR="00D10C91">
        <w:t>E</w:t>
      </w:r>
      <w:r w:rsidR="00D10C91" w:rsidRPr="00D10C91">
        <w:t>l presidente pide a todos, excepto al estudiante y al comité RPE, que abandonen la sala para que el candidato pueda ser examinado en una sesión cerrada. Luego, el presidente invita a cada miembro del comité RPE a interrogar al candidato. Al final de esta fase, el presidente pide al alumno que abandone la sala.</w:t>
      </w:r>
    </w:p>
    <w:p w14:paraId="7C1C3FE5" w14:textId="250BC3CD" w:rsidR="00D10C91" w:rsidRDefault="00D10C91" w:rsidP="008C4698">
      <w:pPr>
        <w:pStyle w:val="Prrafodelista"/>
        <w:ind w:left="1440"/>
      </w:pPr>
      <w:r w:rsidRPr="00E416BF">
        <w:rPr>
          <w:b/>
          <w:bCs/>
        </w:rPr>
        <w:lastRenderedPageBreak/>
        <w:t xml:space="preserve">FASE III. </w:t>
      </w:r>
      <w:r w:rsidR="00E416BF">
        <w:t>E</w:t>
      </w:r>
      <w:r w:rsidR="00E416BF" w:rsidRPr="00E416BF">
        <w:t>l comité delibera sobre el desempeño del estudiante y llega a una decisión de aprobación/reprobación. Luego, el presidente invita al estudiante a pasar y comunica la decisión del comité. El informe del presidente debe enviarse al comité de examen, al estudiante, al administrador del programa de posgrado y al presidente del comité de asuntos de posgrado. En caso de incumplimiento, las razones de este deben indicarse claramente en el informe del presidente.</w:t>
      </w:r>
    </w:p>
    <w:p w14:paraId="4F636677" w14:textId="77777777" w:rsidR="00E416BF" w:rsidRDefault="00E416BF" w:rsidP="008C4698">
      <w:pPr>
        <w:pStyle w:val="Prrafodelista"/>
        <w:ind w:left="1440"/>
      </w:pPr>
    </w:p>
    <w:p w14:paraId="0EE1AA61" w14:textId="45513E67" w:rsidR="00E416BF" w:rsidRPr="004345D6" w:rsidRDefault="00E416BF" w:rsidP="00E416BF">
      <w:pPr>
        <w:pStyle w:val="Prrafodelista"/>
        <w:numPr>
          <w:ilvl w:val="0"/>
          <w:numId w:val="5"/>
        </w:numPr>
        <w:rPr>
          <w:b/>
          <w:bCs/>
          <w:color w:val="0070C0"/>
          <w:sz w:val="24"/>
          <w:szCs w:val="24"/>
          <w:u w:val="single"/>
        </w:rPr>
      </w:pPr>
      <w:r w:rsidRPr="004345D6">
        <w:rPr>
          <w:b/>
          <w:bCs/>
          <w:color w:val="0070C0"/>
          <w:sz w:val="24"/>
          <w:szCs w:val="24"/>
          <w:u w:val="single"/>
        </w:rPr>
        <w:t xml:space="preserve">Lista de Asignaturas Obligatorias. </w:t>
      </w:r>
    </w:p>
    <w:p w14:paraId="3D9B7187" w14:textId="25837505" w:rsidR="009B528E" w:rsidRDefault="009B528E" w:rsidP="009B528E">
      <w:pPr>
        <w:pStyle w:val="Prrafodelista"/>
        <w:ind w:left="1440"/>
      </w:pPr>
    </w:p>
    <w:p w14:paraId="4160EA37" w14:textId="77777777" w:rsidR="009B528E" w:rsidRPr="009B528E" w:rsidRDefault="009B528E" w:rsidP="009B528E">
      <w:pPr>
        <w:pStyle w:val="Prrafodelista"/>
        <w:ind w:left="1440"/>
      </w:pPr>
    </w:p>
    <w:p w14:paraId="414CF169" w14:textId="202E2B1E" w:rsidR="001957F9" w:rsidRPr="001957F9" w:rsidRDefault="009B528E" w:rsidP="001957F9">
      <w:pPr>
        <w:pStyle w:val="Prrafodelista"/>
        <w:numPr>
          <w:ilvl w:val="0"/>
          <w:numId w:val="5"/>
        </w:numPr>
        <w:rPr>
          <w:b/>
          <w:bCs/>
          <w:color w:val="0070C0"/>
          <w:u w:val="single"/>
        </w:rPr>
      </w:pPr>
      <w:r w:rsidRPr="001957F9">
        <w:rPr>
          <w:b/>
          <w:bCs/>
          <w:color w:val="0070C0"/>
          <w:u w:val="single"/>
        </w:rPr>
        <w:t>Lista de Asignaturas Optativas.</w:t>
      </w:r>
    </w:p>
    <w:p w14:paraId="6C7A64E8" w14:textId="7C3F41A5" w:rsidR="001957F9" w:rsidRDefault="002B0012" w:rsidP="001957F9">
      <w:pPr>
        <w:pStyle w:val="Prrafodelista"/>
        <w:ind w:left="1440"/>
      </w:pPr>
      <w:hyperlink r:id="rId10" w:tgtFrame="_blank" w:history="1">
        <w:r w:rsidR="001957F9">
          <w:rPr>
            <w:rStyle w:val="normaltextrun"/>
            <w:rFonts w:ascii="Calibri" w:hAnsi="Calibri" w:cs="Calibri"/>
            <w:color w:val="0563C1"/>
            <w:shd w:val="clear" w:color="auto" w:fill="FFFFFF"/>
            <w:lang w:val="es-ES"/>
          </w:rPr>
          <w:t>https://www.cs.ubc.ca/students/grad/graduate-courses</w:t>
        </w:r>
      </w:hyperlink>
      <w:r w:rsidR="001957F9">
        <w:rPr>
          <w:rStyle w:val="eop"/>
          <w:rFonts w:ascii="Calibri" w:hAnsi="Calibri" w:cs="Calibri"/>
          <w:color w:val="000000"/>
          <w:shd w:val="clear" w:color="auto" w:fill="FFFFFF"/>
        </w:rPr>
        <w:t> </w:t>
      </w:r>
    </w:p>
    <w:p w14:paraId="77D39E73" w14:textId="2638CF6E" w:rsidR="001957F9" w:rsidRDefault="001957F9" w:rsidP="001957F9">
      <w:pPr>
        <w:pStyle w:val="Prrafodelista"/>
        <w:ind w:left="1440"/>
      </w:pPr>
      <w:r>
        <w:t xml:space="preserve">No todos los siguientes cursos de posgrado se ofrecen todos los años. Los estudiantes deben consultar el calendario actual de cursos de posgrado en el menú de la izquierda para conocer las ofertas actuales. </w:t>
      </w:r>
    </w:p>
    <w:p w14:paraId="0C72A847" w14:textId="77777777" w:rsidR="001957F9" w:rsidRDefault="001957F9" w:rsidP="001957F9">
      <w:pPr>
        <w:pStyle w:val="Prrafodelista"/>
        <w:ind w:left="1440"/>
      </w:pPr>
    </w:p>
    <w:p w14:paraId="25AE6112" w14:textId="77777777" w:rsidR="001957F9" w:rsidRDefault="001957F9" w:rsidP="001957F9">
      <w:pPr>
        <w:pStyle w:val="Prrafodelista"/>
        <w:ind w:left="1440"/>
      </w:pPr>
      <w:r>
        <w:t xml:space="preserve">Lea descripciones específicas sobre los cursos enumerados a continuación </w:t>
      </w:r>
    </w:p>
    <w:p w14:paraId="2DCEA8A3" w14:textId="77777777" w:rsidR="001957F9" w:rsidRDefault="001957F9" w:rsidP="001957F9">
      <w:pPr>
        <w:pStyle w:val="Prrafodelista"/>
        <w:ind w:left="1440"/>
      </w:pPr>
    </w:p>
    <w:p w14:paraId="6C28386C" w14:textId="77777777" w:rsidR="001957F9" w:rsidRPr="001957F9" w:rsidRDefault="001957F9" w:rsidP="001957F9">
      <w:pPr>
        <w:pStyle w:val="Prrafodelista"/>
        <w:ind w:left="1440"/>
        <w:rPr>
          <w:b/>
          <w:bCs/>
        </w:rPr>
      </w:pPr>
      <w:r w:rsidRPr="001957F9">
        <w:rPr>
          <w:b/>
          <w:bCs/>
        </w:rPr>
        <w:t xml:space="preserve">Inteligencia Computacional </w:t>
      </w:r>
    </w:p>
    <w:p w14:paraId="5E0984D0" w14:textId="77777777" w:rsidR="001957F9" w:rsidRDefault="001957F9" w:rsidP="001957F9">
      <w:pPr>
        <w:pStyle w:val="Prrafodelista"/>
        <w:ind w:left="1440"/>
      </w:pPr>
    </w:p>
    <w:p w14:paraId="2E3909E3" w14:textId="77777777" w:rsidR="001957F9" w:rsidRDefault="001957F9" w:rsidP="001957F9">
      <w:pPr>
        <w:pStyle w:val="Prrafodelista"/>
        <w:ind w:left="1440"/>
      </w:pPr>
      <w:r>
        <w:t xml:space="preserve">502: Inteligencia Artificial I  </w:t>
      </w:r>
    </w:p>
    <w:p w14:paraId="5D3D19A3" w14:textId="77777777" w:rsidR="001957F9" w:rsidRDefault="001957F9" w:rsidP="001957F9">
      <w:pPr>
        <w:pStyle w:val="Prrafodelista"/>
        <w:ind w:left="1440"/>
      </w:pPr>
      <w:r>
        <w:t xml:space="preserve">503: Lingüística Computacional I </w:t>
      </w:r>
    </w:p>
    <w:p w14:paraId="0C0D69B2" w14:textId="77777777" w:rsidR="001957F9" w:rsidRDefault="001957F9" w:rsidP="001957F9">
      <w:pPr>
        <w:pStyle w:val="Prrafodelista"/>
        <w:ind w:left="1440"/>
      </w:pPr>
      <w:r>
        <w:t xml:space="preserve">515: Robótica Computacional  </w:t>
      </w:r>
    </w:p>
    <w:p w14:paraId="799C7F38" w14:textId="77777777" w:rsidR="001957F9" w:rsidRDefault="001957F9" w:rsidP="001957F9">
      <w:pPr>
        <w:pStyle w:val="Prrafodelista"/>
        <w:ind w:left="1440"/>
      </w:pPr>
      <w:r>
        <w:t xml:space="preserve">522: Inteligencia Artificial II </w:t>
      </w:r>
    </w:p>
    <w:p w14:paraId="03C971F9" w14:textId="77777777" w:rsidR="001957F9" w:rsidRDefault="001957F9" w:rsidP="001957F9">
      <w:pPr>
        <w:pStyle w:val="Prrafodelista"/>
        <w:ind w:left="1440"/>
      </w:pPr>
      <w:r>
        <w:t xml:space="preserve">532: Temas en Inteligencia Artificial (sujeto al tema) </w:t>
      </w:r>
    </w:p>
    <w:p w14:paraId="6225FCDA" w14:textId="77777777" w:rsidR="001957F9" w:rsidRDefault="001957F9" w:rsidP="001957F9">
      <w:pPr>
        <w:pStyle w:val="Prrafodelista"/>
        <w:ind w:left="1440"/>
      </w:pPr>
    </w:p>
    <w:p w14:paraId="66621527" w14:textId="77777777" w:rsidR="001957F9" w:rsidRPr="001957F9" w:rsidRDefault="001957F9" w:rsidP="001957F9">
      <w:pPr>
        <w:pStyle w:val="Prrafodelista"/>
        <w:ind w:left="1440"/>
        <w:rPr>
          <w:b/>
          <w:bCs/>
        </w:rPr>
      </w:pPr>
      <w:r w:rsidRPr="001957F9">
        <w:rPr>
          <w:b/>
          <w:bCs/>
        </w:rPr>
        <w:t xml:space="preserve">Gestión y análisis de datos </w:t>
      </w:r>
    </w:p>
    <w:p w14:paraId="5BD270D4" w14:textId="77777777" w:rsidR="001957F9" w:rsidRDefault="001957F9" w:rsidP="001957F9">
      <w:pPr>
        <w:pStyle w:val="Prrafodelista"/>
        <w:ind w:left="1440"/>
      </w:pPr>
    </w:p>
    <w:p w14:paraId="333F51EE" w14:textId="77777777" w:rsidR="001957F9" w:rsidRDefault="001957F9" w:rsidP="001957F9">
      <w:pPr>
        <w:pStyle w:val="Prrafodelista"/>
        <w:ind w:left="1440"/>
      </w:pPr>
      <w:r>
        <w:t xml:space="preserve">504: Gestión de datos </w:t>
      </w:r>
    </w:p>
    <w:p w14:paraId="1F36D3EE" w14:textId="77777777" w:rsidR="001957F9" w:rsidRDefault="001957F9" w:rsidP="001957F9">
      <w:pPr>
        <w:pStyle w:val="Prrafodelista"/>
        <w:ind w:left="1440"/>
      </w:pPr>
      <w:r>
        <w:t xml:space="preserve">534: Temas de gestión de datos  </w:t>
      </w:r>
    </w:p>
    <w:p w14:paraId="156D1B58" w14:textId="77777777" w:rsidR="001957F9" w:rsidRDefault="001957F9" w:rsidP="001957F9">
      <w:pPr>
        <w:pStyle w:val="Prrafodelista"/>
        <w:ind w:left="1440"/>
      </w:pPr>
      <w:r>
        <w:t xml:space="preserve">540: Aprendizaje automático </w:t>
      </w:r>
    </w:p>
    <w:p w14:paraId="15BEB632" w14:textId="77777777" w:rsidR="001957F9" w:rsidRDefault="001957F9" w:rsidP="001957F9">
      <w:pPr>
        <w:pStyle w:val="Prrafodelista"/>
        <w:ind w:left="1440"/>
      </w:pPr>
      <w:r>
        <w:t xml:space="preserve">550: Aprendizaje automático II </w:t>
      </w:r>
    </w:p>
    <w:p w14:paraId="50604A9E" w14:textId="77777777" w:rsidR="001957F9" w:rsidRDefault="001957F9" w:rsidP="001957F9">
      <w:pPr>
        <w:pStyle w:val="Prrafodelista"/>
        <w:ind w:left="1440"/>
      </w:pPr>
      <w:r>
        <w:t xml:space="preserve">564: Minería de datos </w:t>
      </w:r>
    </w:p>
    <w:p w14:paraId="191B80EB" w14:textId="77777777" w:rsidR="001957F9" w:rsidRDefault="001957F9" w:rsidP="001957F9">
      <w:pPr>
        <w:pStyle w:val="Prrafodelista"/>
        <w:ind w:left="1440"/>
      </w:pPr>
    </w:p>
    <w:p w14:paraId="4F2D71F7" w14:textId="77777777" w:rsidR="001957F9" w:rsidRPr="001957F9" w:rsidRDefault="001957F9" w:rsidP="001957F9">
      <w:pPr>
        <w:pStyle w:val="Prrafodelista"/>
        <w:ind w:left="1440"/>
        <w:rPr>
          <w:b/>
          <w:bCs/>
        </w:rPr>
      </w:pPr>
      <w:r w:rsidRPr="001957F9">
        <w:rPr>
          <w:b/>
          <w:bCs/>
        </w:rPr>
        <w:t xml:space="preserve">Gráficos y Visión </w:t>
      </w:r>
    </w:p>
    <w:p w14:paraId="1D79EC38" w14:textId="77777777" w:rsidR="001957F9" w:rsidRDefault="001957F9" w:rsidP="001957F9">
      <w:pPr>
        <w:pStyle w:val="Prrafodelista"/>
        <w:ind w:left="1440"/>
      </w:pPr>
    </w:p>
    <w:p w14:paraId="6967F1DD" w14:textId="77777777" w:rsidR="001957F9" w:rsidRDefault="001957F9" w:rsidP="001957F9">
      <w:pPr>
        <w:pStyle w:val="Prrafodelista"/>
        <w:ind w:left="1440"/>
      </w:pPr>
      <w:r>
        <w:t xml:space="preserve">505: Comprensión de imágenes I: Análisis de imágenes </w:t>
      </w:r>
    </w:p>
    <w:p w14:paraId="53B69D1A" w14:textId="77777777" w:rsidR="001957F9" w:rsidRDefault="001957F9" w:rsidP="001957F9">
      <w:pPr>
        <w:pStyle w:val="Prrafodelista"/>
        <w:ind w:left="1440"/>
      </w:pPr>
      <w:r>
        <w:t xml:space="preserve">514: Gráficos por computadora: representación  </w:t>
      </w:r>
    </w:p>
    <w:p w14:paraId="1FB5C4EA" w14:textId="77777777" w:rsidR="001957F9" w:rsidRDefault="001957F9" w:rsidP="001957F9">
      <w:pPr>
        <w:pStyle w:val="Prrafodelista"/>
        <w:ind w:left="1440"/>
      </w:pPr>
      <w:r>
        <w:t xml:space="preserve">524: Gráficos por computadora: modelado </w:t>
      </w:r>
    </w:p>
    <w:p w14:paraId="1B501003" w14:textId="77777777" w:rsidR="001957F9" w:rsidRDefault="001957F9" w:rsidP="001957F9">
      <w:pPr>
        <w:pStyle w:val="Prrafodelista"/>
        <w:ind w:left="1440"/>
      </w:pPr>
      <w:r>
        <w:t xml:space="preserve">525: Comprensión de imágenes II: Análisis de escena  </w:t>
      </w:r>
    </w:p>
    <w:p w14:paraId="6983161C" w14:textId="77777777" w:rsidR="001957F9" w:rsidRDefault="001957F9" w:rsidP="001957F9">
      <w:pPr>
        <w:pStyle w:val="Prrafodelista"/>
        <w:ind w:left="1440"/>
      </w:pPr>
      <w:r>
        <w:t xml:space="preserve">526: Animación por computadora  </w:t>
      </w:r>
    </w:p>
    <w:p w14:paraId="64F413E6" w14:textId="77777777" w:rsidR="001957F9" w:rsidRDefault="001957F9" w:rsidP="001957F9">
      <w:pPr>
        <w:pStyle w:val="Prrafodelista"/>
        <w:ind w:left="1440"/>
      </w:pPr>
      <w:r>
        <w:t xml:space="preserve">533: Temas en gráficos por computadora  </w:t>
      </w:r>
    </w:p>
    <w:p w14:paraId="02AC55B2" w14:textId="77777777" w:rsidR="001957F9" w:rsidRDefault="001957F9" w:rsidP="001957F9">
      <w:pPr>
        <w:pStyle w:val="Prrafodelista"/>
        <w:ind w:left="1440"/>
      </w:pPr>
      <w:r>
        <w:t xml:space="preserve">535: Temas en simulación y optimización (sujeto a temas) </w:t>
      </w:r>
    </w:p>
    <w:p w14:paraId="286039CC" w14:textId="77777777" w:rsidR="001957F9" w:rsidRDefault="001957F9" w:rsidP="001957F9">
      <w:pPr>
        <w:pStyle w:val="Prrafodelista"/>
        <w:ind w:left="1440"/>
      </w:pPr>
    </w:p>
    <w:p w14:paraId="0E96206E" w14:textId="77777777" w:rsidR="001957F9" w:rsidRPr="001957F9" w:rsidRDefault="001957F9" w:rsidP="001957F9">
      <w:pPr>
        <w:pStyle w:val="Prrafodelista"/>
        <w:ind w:left="1440"/>
        <w:rPr>
          <w:b/>
          <w:bCs/>
        </w:rPr>
      </w:pPr>
      <w:r w:rsidRPr="001957F9">
        <w:rPr>
          <w:b/>
          <w:bCs/>
        </w:rPr>
        <w:lastRenderedPageBreak/>
        <w:t xml:space="preserve">HCI </w:t>
      </w:r>
    </w:p>
    <w:p w14:paraId="3066D3DC" w14:textId="77777777" w:rsidR="001957F9" w:rsidRDefault="001957F9" w:rsidP="001957F9">
      <w:pPr>
        <w:pStyle w:val="Prrafodelista"/>
        <w:ind w:left="1440"/>
      </w:pPr>
    </w:p>
    <w:p w14:paraId="73DA65BA" w14:textId="77777777" w:rsidR="001957F9" w:rsidRDefault="001957F9" w:rsidP="001957F9">
      <w:pPr>
        <w:pStyle w:val="Prrafodelista"/>
        <w:ind w:left="1440"/>
      </w:pPr>
      <w:r>
        <w:t xml:space="preserve">543: Diseño y evaluación de la interfaz de usuario física </w:t>
      </w:r>
    </w:p>
    <w:p w14:paraId="1C7D835D" w14:textId="77777777" w:rsidR="001957F9" w:rsidRDefault="001957F9" w:rsidP="001957F9">
      <w:pPr>
        <w:pStyle w:val="Prrafodelista"/>
        <w:ind w:left="1440"/>
      </w:pPr>
      <w:r>
        <w:t xml:space="preserve">544: Interacción humano-computadora </w:t>
      </w:r>
    </w:p>
    <w:p w14:paraId="162544C1" w14:textId="77777777" w:rsidR="001957F9" w:rsidRDefault="001957F9" w:rsidP="001957F9">
      <w:pPr>
        <w:pStyle w:val="Prrafodelista"/>
        <w:ind w:left="1440"/>
      </w:pPr>
      <w:r>
        <w:t xml:space="preserve">554: Temas de interacción humano-computadora </w:t>
      </w:r>
    </w:p>
    <w:p w14:paraId="2ECB5BE8" w14:textId="77777777" w:rsidR="001957F9" w:rsidRDefault="001957F9" w:rsidP="001957F9">
      <w:pPr>
        <w:pStyle w:val="Prrafodelista"/>
        <w:ind w:left="1440"/>
      </w:pPr>
    </w:p>
    <w:p w14:paraId="4A91AB2C" w14:textId="77777777" w:rsidR="001957F9" w:rsidRPr="001957F9" w:rsidRDefault="001957F9" w:rsidP="001957F9">
      <w:pPr>
        <w:pStyle w:val="Prrafodelista"/>
        <w:ind w:left="1440"/>
        <w:rPr>
          <w:b/>
          <w:bCs/>
        </w:rPr>
      </w:pPr>
      <w:r w:rsidRPr="001957F9">
        <w:rPr>
          <w:b/>
          <w:bCs/>
        </w:rPr>
        <w:t xml:space="preserve">Computación científica </w:t>
      </w:r>
    </w:p>
    <w:p w14:paraId="5160934C" w14:textId="77777777" w:rsidR="001957F9" w:rsidRDefault="001957F9" w:rsidP="001957F9">
      <w:pPr>
        <w:pStyle w:val="Prrafodelista"/>
        <w:ind w:left="1440"/>
      </w:pPr>
    </w:p>
    <w:p w14:paraId="00FF9C10" w14:textId="77777777" w:rsidR="001957F9" w:rsidRDefault="001957F9" w:rsidP="001957F9">
      <w:pPr>
        <w:pStyle w:val="Prrafodelista"/>
        <w:ind w:left="1440"/>
      </w:pPr>
      <w:r>
        <w:t xml:space="preserve">517: Computación matricial dispersa  </w:t>
      </w:r>
    </w:p>
    <w:p w14:paraId="6912AFEE" w14:textId="77777777" w:rsidR="001957F9" w:rsidRDefault="001957F9" w:rsidP="001957F9">
      <w:pPr>
        <w:pStyle w:val="Prrafodelista"/>
        <w:ind w:left="1440"/>
      </w:pPr>
      <w:r>
        <w:t xml:space="preserve">520: Solución numérica de ecuaciones diferenciales </w:t>
      </w:r>
    </w:p>
    <w:p w14:paraId="0CF43E6B" w14:textId="77777777" w:rsidR="001957F9" w:rsidRDefault="001957F9" w:rsidP="001957F9">
      <w:pPr>
        <w:pStyle w:val="Prrafodelista"/>
        <w:ind w:left="1440"/>
      </w:pPr>
      <w:r>
        <w:t xml:space="preserve">542: Temas de computación numérica </w:t>
      </w:r>
    </w:p>
    <w:p w14:paraId="110B3E9B" w14:textId="77777777" w:rsidR="001957F9" w:rsidRDefault="001957F9" w:rsidP="001957F9">
      <w:pPr>
        <w:pStyle w:val="Prrafodelista"/>
        <w:ind w:left="1440"/>
      </w:pPr>
      <w:r>
        <w:t xml:space="preserve">546: Optimización numérica </w:t>
      </w:r>
    </w:p>
    <w:p w14:paraId="776D6878" w14:textId="77777777" w:rsidR="001957F9" w:rsidRDefault="001957F9" w:rsidP="001957F9">
      <w:pPr>
        <w:pStyle w:val="Prrafodelista"/>
        <w:ind w:left="1440"/>
      </w:pPr>
    </w:p>
    <w:p w14:paraId="3B4DAB38" w14:textId="77777777" w:rsidR="001957F9" w:rsidRPr="001957F9" w:rsidRDefault="001957F9" w:rsidP="001957F9">
      <w:pPr>
        <w:pStyle w:val="Prrafodelista"/>
        <w:ind w:left="1440"/>
        <w:rPr>
          <w:b/>
          <w:bCs/>
        </w:rPr>
      </w:pPr>
      <w:r w:rsidRPr="001957F9">
        <w:rPr>
          <w:b/>
          <w:bCs/>
        </w:rPr>
        <w:t xml:space="preserve">Ingeniería de software y lenguajes de programación </w:t>
      </w:r>
    </w:p>
    <w:p w14:paraId="2DAE6547" w14:textId="77777777" w:rsidR="001957F9" w:rsidRDefault="001957F9" w:rsidP="001957F9">
      <w:pPr>
        <w:pStyle w:val="Prrafodelista"/>
        <w:ind w:left="1440"/>
      </w:pPr>
    </w:p>
    <w:p w14:paraId="167017C8" w14:textId="77777777" w:rsidR="001957F9" w:rsidRDefault="001957F9" w:rsidP="001957F9">
      <w:pPr>
        <w:pStyle w:val="Prrafodelista"/>
        <w:ind w:left="1440"/>
      </w:pPr>
      <w:r>
        <w:t xml:space="preserve">507: Ingeniería de software  </w:t>
      </w:r>
    </w:p>
    <w:p w14:paraId="654D15F7" w14:textId="77777777" w:rsidR="001957F9" w:rsidRDefault="001957F9" w:rsidP="001957F9">
      <w:pPr>
        <w:pStyle w:val="Prrafodelista"/>
        <w:ind w:left="1440"/>
      </w:pPr>
      <w:r>
        <w:t xml:space="preserve">509: Principios de lenguajes de programación  </w:t>
      </w:r>
    </w:p>
    <w:p w14:paraId="59509B6A" w14:textId="77777777" w:rsidR="001957F9" w:rsidRDefault="001957F9" w:rsidP="001957F9">
      <w:pPr>
        <w:pStyle w:val="Prrafodelista"/>
        <w:ind w:left="1440"/>
      </w:pPr>
      <w:r>
        <w:t xml:space="preserve">511: Implementación de lenguajes de programación  </w:t>
      </w:r>
    </w:p>
    <w:p w14:paraId="046726ED" w14:textId="77777777" w:rsidR="001957F9" w:rsidRDefault="001957F9" w:rsidP="001957F9">
      <w:pPr>
        <w:pStyle w:val="Prrafodelista"/>
        <w:ind w:left="1440"/>
      </w:pPr>
      <w:r>
        <w:t xml:space="preserve">519: Programación lógica y programación funcional </w:t>
      </w:r>
    </w:p>
    <w:p w14:paraId="044CF76A" w14:textId="77777777" w:rsidR="001957F9" w:rsidRDefault="001957F9" w:rsidP="001957F9">
      <w:pPr>
        <w:pStyle w:val="Prrafodelista"/>
        <w:ind w:left="1440"/>
      </w:pPr>
      <w:r>
        <w:t xml:space="preserve">529: Definición de lenguajes de programación </w:t>
      </w:r>
    </w:p>
    <w:p w14:paraId="17BC6285" w14:textId="77777777" w:rsidR="001957F9" w:rsidRDefault="001957F9" w:rsidP="001957F9">
      <w:pPr>
        <w:pStyle w:val="Prrafodelista"/>
        <w:ind w:left="1440"/>
      </w:pPr>
      <w:r>
        <w:t xml:space="preserve">539: Temas en lenguajes de programación </w:t>
      </w:r>
    </w:p>
    <w:p w14:paraId="311C46F5" w14:textId="77777777" w:rsidR="001957F9" w:rsidRDefault="001957F9" w:rsidP="001957F9">
      <w:pPr>
        <w:pStyle w:val="Prrafodelista"/>
        <w:ind w:left="1440"/>
      </w:pPr>
    </w:p>
    <w:p w14:paraId="24DAF926" w14:textId="77777777" w:rsidR="001957F9" w:rsidRPr="001957F9" w:rsidRDefault="001957F9" w:rsidP="001957F9">
      <w:pPr>
        <w:pStyle w:val="Prrafodelista"/>
        <w:ind w:left="1440"/>
        <w:rPr>
          <w:b/>
          <w:bCs/>
        </w:rPr>
      </w:pPr>
      <w:r w:rsidRPr="001957F9">
        <w:rPr>
          <w:b/>
          <w:bCs/>
        </w:rPr>
        <w:t xml:space="preserve">Sistemas </w:t>
      </w:r>
    </w:p>
    <w:p w14:paraId="7F94FFF7" w14:textId="77777777" w:rsidR="001957F9" w:rsidRDefault="001957F9" w:rsidP="001957F9">
      <w:pPr>
        <w:pStyle w:val="Prrafodelista"/>
        <w:ind w:left="1440"/>
      </w:pPr>
    </w:p>
    <w:p w14:paraId="122CACC8" w14:textId="77777777" w:rsidR="001957F9" w:rsidRDefault="001957F9" w:rsidP="001957F9">
      <w:pPr>
        <w:pStyle w:val="Prrafodelista"/>
        <w:ind w:left="1440"/>
      </w:pPr>
      <w:r>
        <w:t xml:space="preserve">508: Sistemas operativos </w:t>
      </w:r>
    </w:p>
    <w:p w14:paraId="56ED267C" w14:textId="77777777" w:rsidR="001957F9" w:rsidRDefault="001957F9" w:rsidP="001957F9">
      <w:pPr>
        <w:pStyle w:val="Prrafodelista"/>
        <w:ind w:left="1440"/>
      </w:pPr>
      <w:r>
        <w:t xml:space="preserve">521: Arquitectura y algoritmos paralelos  </w:t>
      </w:r>
    </w:p>
    <w:p w14:paraId="62EA34DE" w14:textId="77777777" w:rsidR="001957F9" w:rsidRDefault="001957F9" w:rsidP="001957F9">
      <w:pPr>
        <w:pStyle w:val="Prrafodelista"/>
        <w:ind w:left="1440"/>
      </w:pPr>
      <w:r>
        <w:t xml:space="preserve">527: Protocolos de comunicación informática </w:t>
      </w:r>
    </w:p>
    <w:p w14:paraId="4DFB0FF9" w14:textId="77777777" w:rsidR="001957F9" w:rsidRDefault="001957F9" w:rsidP="001957F9">
      <w:pPr>
        <w:pStyle w:val="Prrafodelista"/>
        <w:ind w:left="1440"/>
      </w:pPr>
      <w:r>
        <w:t xml:space="preserve">538: Temas en sistemas informáticos (sujeto a temas) </w:t>
      </w:r>
    </w:p>
    <w:p w14:paraId="33A0AFCE" w14:textId="77777777" w:rsidR="001957F9" w:rsidRDefault="001957F9" w:rsidP="001957F9">
      <w:pPr>
        <w:pStyle w:val="Prrafodelista"/>
        <w:ind w:left="1440"/>
      </w:pPr>
    </w:p>
    <w:p w14:paraId="36853E57" w14:textId="77777777" w:rsidR="001957F9" w:rsidRPr="001957F9" w:rsidRDefault="001957F9" w:rsidP="001957F9">
      <w:pPr>
        <w:pStyle w:val="Prrafodelista"/>
        <w:ind w:left="1440"/>
        <w:rPr>
          <w:b/>
          <w:bCs/>
        </w:rPr>
      </w:pPr>
      <w:r w:rsidRPr="001957F9">
        <w:rPr>
          <w:b/>
          <w:bCs/>
        </w:rPr>
        <w:t xml:space="preserve">Teoría de la Computación </w:t>
      </w:r>
    </w:p>
    <w:p w14:paraId="30B5548A" w14:textId="77777777" w:rsidR="001957F9" w:rsidRDefault="001957F9" w:rsidP="001957F9">
      <w:pPr>
        <w:pStyle w:val="Prrafodelista"/>
        <w:ind w:left="1440"/>
      </w:pPr>
    </w:p>
    <w:p w14:paraId="3779102B" w14:textId="77777777" w:rsidR="001957F9" w:rsidRDefault="001957F9" w:rsidP="001957F9">
      <w:pPr>
        <w:pStyle w:val="Prrafodelista"/>
        <w:ind w:left="1440"/>
      </w:pPr>
      <w:r>
        <w:t xml:space="preserve">500: Fundamentos del diseño y análisis de algoritmos  </w:t>
      </w:r>
    </w:p>
    <w:p w14:paraId="3A6E19E3" w14:textId="77777777" w:rsidR="001957F9" w:rsidRDefault="001957F9" w:rsidP="001957F9">
      <w:pPr>
        <w:pStyle w:val="Prrafodelista"/>
        <w:ind w:left="1440"/>
      </w:pPr>
      <w:r>
        <w:t xml:space="preserve">501: Teoría de autómatas, lenguajes formales y computabilidad  </w:t>
      </w:r>
    </w:p>
    <w:p w14:paraId="2CE3F242" w14:textId="77777777" w:rsidR="001957F9" w:rsidRDefault="001957F9" w:rsidP="001957F9">
      <w:pPr>
        <w:pStyle w:val="Prrafodelista"/>
        <w:ind w:left="1440"/>
      </w:pPr>
      <w:r>
        <w:t xml:space="preserve">506: Complejidad de la computación  </w:t>
      </w:r>
    </w:p>
    <w:p w14:paraId="3FD18AD2" w14:textId="77777777" w:rsidR="001957F9" w:rsidRDefault="001957F9" w:rsidP="001957F9">
      <w:pPr>
        <w:pStyle w:val="Prrafodelista"/>
        <w:ind w:left="1440"/>
      </w:pPr>
      <w:r>
        <w:t xml:space="preserve">516: Geometría computacional </w:t>
      </w:r>
    </w:p>
    <w:p w14:paraId="64C760A5" w14:textId="77777777" w:rsidR="001957F9" w:rsidRDefault="001957F9" w:rsidP="001957F9">
      <w:pPr>
        <w:pStyle w:val="Prrafodelista"/>
        <w:ind w:left="1440"/>
      </w:pPr>
      <w:r>
        <w:t xml:space="preserve">531: Temas de teoría de la computación  </w:t>
      </w:r>
    </w:p>
    <w:p w14:paraId="4FD38949" w14:textId="77777777" w:rsidR="001957F9" w:rsidRDefault="001957F9" w:rsidP="001957F9">
      <w:pPr>
        <w:pStyle w:val="Prrafodelista"/>
        <w:ind w:left="1440"/>
      </w:pPr>
      <w:r>
        <w:t xml:space="preserve">536: Temas de algoritmos y complejidad </w:t>
      </w:r>
    </w:p>
    <w:p w14:paraId="01468C37" w14:textId="77777777" w:rsidR="001957F9" w:rsidRDefault="001957F9" w:rsidP="001957F9">
      <w:pPr>
        <w:pStyle w:val="Prrafodelista"/>
        <w:ind w:left="1440"/>
      </w:pPr>
      <w:r>
        <w:t xml:space="preserve">537: Temas de codificación y teoría de la información </w:t>
      </w:r>
    </w:p>
    <w:p w14:paraId="0A7DD387" w14:textId="77777777" w:rsidR="001957F9" w:rsidRDefault="001957F9" w:rsidP="001957F9">
      <w:pPr>
        <w:pStyle w:val="Prrafodelista"/>
        <w:ind w:left="1440"/>
      </w:pPr>
    </w:p>
    <w:p w14:paraId="1828A8B4" w14:textId="77777777" w:rsidR="001957F9" w:rsidRPr="001957F9" w:rsidRDefault="001957F9" w:rsidP="001957F9">
      <w:pPr>
        <w:pStyle w:val="Prrafodelista"/>
        <w:ind w:left="1440"/>
        <w:rPr>
          <w:b/>
          <w:bCs/>
        </w:rPr>
      </w:pPr>
      <w:r w:rsidRPr="001957F9">
        <w:rPr>
          <w:b/>
          <w:bCs/>
        </w:rPr>
        <w:t xml:space="preserve">Estudios Interdisciplinarios </w:t>
      </w:r>
    </w:p>
    <w:p w14:paraId="6ADCCB61" w14:textId="77777777" w:rsidR="001957F9" w:rsidRDefault="001957F9" w:rsidP="001957F9">
      <w:pPr>
        <w:pStyle w:val="Prrafodelista"/>
        <w:ind w:left="1440"/>
      </w:pPr>
    </w:p>
    <w:p w14:paraId="33734375" w14:textId="77777777" w:rsidR="001957F9" w:rsidRDefault="001957F9" w:rsidP="001957F9">
      <w:pPr>
        <w:pStyle w:val="Prrafodelista"/>
        <w:ind w:left="1440"/>
      </w:pPr>
      <w:r>
        <w:t xml:space="preserve">513: Introducción a la Verificación y Análisis Formal </w:t>
      </w:r>
    </w:p>
    <w:p w14:paraId="67EFC16F" w14:textId="77777777" w:rsidR="001957F9" w:rsidRDefault="001957F9" w:rsidP="001957F9">
      <w:pPr>
        <w:pStyle w:val="Prrafodelista"/>
        <w:ind w:left="1440"/>
      </w:pPr>
      <w:r>
        <w:t xml:space="preserve">530: Temas en Procesamiento de Información (sujeto al tema) </w:t>
      </w:r>
    </w:p>
    <w:p w14:paraId="73DCA8AC" w14:textId="77777777" w:rsidR="001957F9" w:rsidRDefault="001957F9" w:rsidP="001957F9">
      <w:pPr>
        <w:pStyle w:val="Prrafodelista"/>
        <w:ind w:left="1440"/>
      </w:pPr>
      <w:r>
        <w:t xml:space="preserve">532: Temas en IA: Sistemas de Agentes Múltiples </w:t>
      </w:r>
    </w:p>
    <w:p w14:paraId="733FB728" w14:textId="77777777" w:rsidR="001957F9" w:rsidRDefault="001957F9" w:rsidP="001957F9">
      <w:pPr>
        <w:pStyle w:val="Prrafodelista"/>
        <w:ind w:left="1440"/>
      </w:pPr>
      <w:r>
        <w:lastRenderedPageBreak/>
        <w:t xml:space="preserve">545: Algoritmos para Bioinformática </w:t>
      </w:r>
    </w:p>
    <w:p w14:paraId="6E62704A" w14:textId="77777777" w:rsidR="001957F9" w:rsidRDefault="001957F9" w:rsidP="001957F9">
      <w:pPr>
        <w:pStyle w:val="Prrafodelista"/>
        <w:ind w:left="1440"/>
      </w:pPr>
      <w:r>
        <w:t xml:space="preserve">547: Visualización de Información </w:t>
      </w:r>
    </w:p>
    <w:p w14:paraId="09A0CFE8" w14:textId="517AC357" w:rsidR="009B528E" w:rsidRDefault="001957F9" w:rsidP="001957F9">
      <w:pPr>
        <w:pStyle w:val="Prrafodelista"/>
        <w:ind w:left="1440"/>
      </w:pPr>
      <w:r>
        <w:t>590: Métodos de Investigación en Informática</w:t>
      </w:r>
    </w:p>
    <w:p w14:paraId="5692DA8F" w14:textId="77777777" w:rsidR="00E87FCD" w:rsidRPr="009B528E" w:rsidRDefault="00E87FCD" w:rsidP="00E87FCD">
      <w:pPr>
        <w:pStyle w:val="Prrafodelista"/>
        <w:ind w:left="1440"/>
      </w:pPr>
    </w:p>
    <w:p w14:paraId="3FDA9D0C" w14:textId="695E0F40" w:rsidR="00590192" w:rsidRDefault="00E87FCD" w:rsidP="00590192">
      <w:pPr>
        <w:pStyle w:val="Prrafodelista"/>
        <w:numPr>
          <w:ilvl w:val="0"/>
          <w:numId w:val="5"/>
        </w:numPr>
        <w:rPr>
          <w:b/>
          <w:bCs/>
          <w:color w:val="0070C0"/>
          <w:sz w:val="24"/>
          <w:szCs w:val="24"/>
        </w:rPr>
      </w:pPr>
      <w:r w:rsidRPr="001957F9">
        <w:rPr>
          <w:b/>
          <w:bCs/>
          <w:color w:val="0070C0"/>
          <w:sz w:val="24"/>
          <w:szCs w:val="24"/>
        </w:rPr>
        <w:t xml:space="preserve">Estancias de Investigación. </w:t>
      </w:r>
    </w:p>
    <w:p w14:paraId="587BED87" w14:textId="77777777" w:rsidR="001957F9" w:rsidRPr="001957F9" w:rsidRDefault="001957F9" w:rsidP="001957F9">
      <w:pPr>
        <w:pStyle w:val="Prrafodelista"/>
        <w:ind w:left="1440"/>
        <w:rPr>
          <w:b/>
          <w:bCs/>
          <w:color w:val="0070C0"/>
          <w:sz w:val="24"/>
          <w:szCs w:val="24"/>
        </w:rPr>
      </w:pPr>
    </w:p>
    <w:p w14:paraId="0D4F219A" w14:textId="37A4847B" w:rsidR="001957F9" w:rsidRPr="00C870B3" w:rsidRDefault="00590192" w:rsidP="00C870B3">
      <w:pPr>
        <w:pStyle w:val="Prrafodelista"/>
        <w:numPr>
          <w:ilvl w:val="0"/>
          <w:numId w:val="5"/>
        </w:numPr>
        <w:rPr>
          <w:b/>
          <w:bCs/>
          <w:color w:val="0070C0"/>
          <w:sz w:val="24"/>
          <w:szCs w:val="24"/>
        </w:rPr>
      </w:pPr>
      <w:r w:rsidRPr="001957F9">
        <w:rPr>
          <w:b/>
          <w:bCs/>
          <w:color w:val="0070C0"/>
          <w:sz w:val="24"/>
          <w:szCs w:val="24"/>
        </w:rPr>
        <w:t>Participación en proyectos vinculados.</w:t>
      </w:r>
    </w:p>
    <w:p w14:paraId="2D50BC28" w14:textId="77777777" w:rsidR="001957F9" w:rsidRPr="001957F9" w:rsidRDefault="001957F9" w:rsidP="001957F9">
      <w:pPr>
        <w:pStyle w:val="Prrafodelista"/>
        <w:ind w:left="1440"/>
        <w:rPr>
          <w:b/>
          <w:bCs/>
          <w:color w:val="0070C0"/>
          <w:sz w:val="24"/>
          <w:szCs w:val="24"/>
        </w:rPr>
      </w:pPr>
    </w:p>
    <w:p w14:paraId="12F7F7E0" w14:textId="4D853C34" w:rsidR="00590192" w:rsidRDefault="00590192" w:rsidP="00590192">
      <w:pPr>
        <w:pStyle w:val="Prrafodelista"/>
        <w:numPr>
          <w:ilvl w:val="0"/>
          <w:numId w:val="5"/>
        </w:numPr>
        <w:rPr>
          <w:b/>
          <w:bCs/>
          <w:color w:val="0070C0"/>
          <w:sz w:val="24"/>
          <w:szCs w:val="24"/>
        </w:rPr>
      </w:pPr>
      <w:r w:rsidRPr="001957F9">
        <w:rPr>
          <w:b/>
          <w:bCs/>
          <w:color w:val="0070C0"/>
          <w:sz w:val="24"/>
          <w:szCs w:val="24"/>
        </w:rPr>
        <w:t>Colaboración con empresas.</w:t>
      </w:r>
    </w:p>
    <w:p w14:paraId="145DA7C6" w14:textId="77777777" w:rsidR="00C870B3" w:rsidRPr="00C870B3" w:rsidRDefault="00C870B3" w:rsidP="00C870B3">
      <w:pPr>
        <w:shd w:val="clear" w:color="auto" w:fill="FFFFFF"/>
        <w:spacing w:after="0" w:line="240" w:lineRule="auto"/>
        <w:textAlignment w:val="baseline"/>
        <w:rPr>
          <w:rFonts w:ascii="Calibri" w:eastAsia="Times New Roman" w:hAnsi="Calibri" w:cs="Calibri"/>
          <w:lang w:eastAsia="es-MX"/>
        </w:rPr>
      </w:pPr>
      <w:r w:rsidRPr="00C870B3">
        <w:rPr>
          <w:rFonts w:ascii="Calibri" w:eastAsia="Times New Roman" w:hAnsi="Calibri" w:cs="Calibri"/>
          <w:lang w:val="es-ES" w:eastAsia="es-MX"/>
        </w:rPr>
        <w:t xml:space="preserve">UBC </w:t>
      </w:r>
      <w:proofErr w:type="spellStart"/>
      <w:r w:rsidRPr="00C870B3">
        <w:rPr>
          <w:rFonts w:ascii="Calibri" w:eastAsia="Times New Roman" w:hAnsi="Calibri" w:cs="Calibri"/>
          <w:lang w:val="es-ES" w:eastAsia="es-MX"/>
        </w:rPr>
        <w:t>Computer</w:t>
      </w:r>
      <w:proofErr w:type="spellEnd"/>
      <w:r w:rsidRPr="00C870B3">
        <w:rPr>
          <w:rFonts w:ascii="Calibri" w:eastAsia="Times New Roman" w:hAnsi="Calibri" w:cs="Calibri"/>
          <w:lang w:val="es-ES" w:eastAsia="es-MX"/>
        </w:rPr>
        <w:t xml:space="preserve"> </w:t>
      </w:r>
      <w:proofErr w:type="spellStart"/>
      <w:r w:rsidRPr="00C870B3">
        <w:rPr>
          <w:rFonts w:ascii="Calibri" w:eastAsia="Times New Roman" w:hAnsi="Calibri" w:cs="Calibri"/>
          <w:lang w:val="es-ES" w:eastAsia="es-MX"/>
        </w:rPr>
        <w:t>Science</w:t>
      </w:r>
      <w:proofErr w:type="spellEnd"/>
      <w:r w:rsidRPr="00C870B3">
        <w:rPr>
          <w:rFonts w:ascii="Calibri" w:eastAsia="Times New Roman" w:hAnsi="Calibri" w:cs="Calibri"/>
          <w:lang w:val="es-ES" w:eastAsia="es-MX"/>
        </w:rPr>
        <w:t xml:space="preserve"> ha sido un centro para muchas empresas derivadas. Con acceso a recursos y colaboración en el campus, muchos continúan teniendo un gran éxito.</w:t>
      </w:r>
      <w:r w:rsidRPr="00C870B3">
        <w:rPr>
          <w:rFonts w:ascii="Calibri" w:eastAsia="Times New Roman" w:hAnsi="Calibri" w:cs="Calibri"/>
          <w:lang w:eastAsia="es-MX"/>
        </w:rPr>
        <w:t> </w:t>
      </w:r>
    </w:p>
    <w:p w14:paraId="67FA1977" w14:textId="77777777" w:rsidR="00C870B3" w:rsidRPr="00C870B3" w:rsidRDefault="00C870B3" w:rsidP="00C870B3">
      <w:pPr>
        <w:shd w:val="clear" w:color="auto" w:fill="FFFFFF"/>
        <w:spacing w:after="0" w:line="240" w:lineRule="auto"/>
        <w:textAlignment w:val="baseline"/>
        <w:rPr>
          <w:rFonts w:ascii="Calibri" w:eastAsia="Times New Roman" w:hAnsi="Calibri" w:cs="Calibri"/>
          <w:lang w:eastAsia="es-MX"/>
        </w:rPr>
      </w:pPr>
      <w:r w:rsidRPr="00C870B3">
        <w:rPr>
          <w:rFonts w:ascii="Calibri" w:eastAsia="Times New Roman" w:hAnsi="Calibri" w:cs="Calibri"/>
          <w:lang w:val="es-ES" w:eastAsia="es-MX"/>
        </w:rPr>
        <w:t>Aquí hay algunos de los últimos años.</w:t>
      </w:r>
      <w:r w:rsidRPr="00C870B3">
        <w:rPr>
          <w:rFonts w:ascii="Calibri" w:eastAsia="Times New Roman" w:hAnsi="Calibri" w:cs="Calibri"/>
          <w:lang w:eastAsia="es-MX"/>
        </w:rPr>
        <w:t> </w:t>
      </w:r>
    </w:p>
    <w:p w14:paraId="00AFCF76" w14:textId="77777777" w:rsidR="00C870B3" w:rsidRPr="00C870B3" w:rsidRDefault="002B0012" w:rsidP="00C870B3">
      <w:pPr>
        <w:numPr>
          <w:ilvl w:val="0"/>
          <w:numId w:val="40"/>
        </w:numPr>
        <w:shd w:val="clear" w:color="auto" w:fill="FFFFFF"/>
        <w:spacing w:after="0" w:line="240" w:lineRule="auto"/>
        <w:ind w:left="1080" w:firstLine="0"/>
        <w:textAlignment w:val="baseline"/>
        <w:rPr>
          <w:rFonts w:ascii="Calibri" w:eastAsia="Times New Roman" w:hAnsi="Calibri" w:cs="Calibri"/>
          <w:lang w:eastAsia="es-MX"/>
        </w:rPr>
      </w:pPr>
      <w:hyperlink r:id="rId11" w:tgtFrame="_blank" w:history="1">
        <w:proofErr w:type="spellStart"/>
        <w:r w:rsidR="00C870B3" w:rsidRPr="00C870B3">
          <w:rPr>
            <w:rFonts w:ascii="Calibri" w:eastAsia="Times New Roman" w:hAnsi="Calibri" w:cs="Calibri"/>
            <w:color w:val="0000FF"/>
            <w:lang w:val="es-ES" w:eastAsia="es-MX"/>
          </w:rPr>
          <w:t>Brightside</w:t>
        </w:r>
        <w:proofErr w:type="spellEnd"/>
        <w:r w:rsidR="00C870B3" w:rsidRPr="00C870B3">
          <w:rPr>
            <w:rFonts w:ascii="Calibri" w:eastAsia="Times New Roman" w:hAnsi="Calibri" w:cs="Calibri"/>
            <w:color w:val="0000FF"/>
            <w:lang w:val="es-ES" w:eastAsia="es-MX"/>
          </w:rPr>
          <w:t xml:space="preserve"> Technologies </w:t>
        </w:r>
      </w:hyperlink>
      <w:hyperlink r:id="rId12" w:tgtFrame="_blank" w:history="1">
        <w:r w:rsidR="00C870B3" w:rsidRPr="00C870B3">
          <w:rPr>
            <w:rFonts w:ascii="Calibri" w:eastAsia="Times New Roman" w:hAnsi="Calibri" w:cs="Calibri"/>
            <w:color w:val="0000FF"/>
            <w:lang w:eastAsia="es-MX"/>
          </w:rPr>
          <w:t>,</w:t>
        </w:r>
      </w:hyperlink>
      <w:r w:rsidR="00C870B3" w:rsidRPr="00C870B3">
        <w:rPr>
          <w:rFonts w:ascii="Calibri" w:eastAsia="Times New Roman" w:hAnsi="Calibri" w:cs="Calibri"/>
          <w:lang w:val="es-ES" w:eastAsia="es-MX"/>
        </w:rPr>
        <w:t xml:space="preserve"> empresa de hardware de visualización de alto rango dinámico, adquirida por Dolby </w:t>
      </w:r>
      <w:proofErr w:type="spellStart"/>
      <w:r w:rsidR="00C870B3" w:rsidRPr="00C870B3">
        <w:rPr>
          <w:rFonts w:ascii="Calibri" w:eastAsia="Times New Roman" w:hAnsi="Calibri" w:cs="Calibri"/>
          <w:lang w:val="es-ES" w:eastAsia="es-MX"/>
        </w:rPr>
        <w:t>Laboratories</w:t>
      </w:r>
      <w:proofErr w:type="spellEnd"/>
      <w:r w:rsidR="00C870B3" w:rsidRPr="00C870B3">
        <w:rPr>
          <w:rFonts w:ascii="Calibri" w:eastAsia="Times New Roman" w:hAnsi="Calibri" w:cs="Calibri"/>
          <w:lang w:val="es-ES" w:eastAsia="es-MX"/>
        </w:rPr>
        <w:t xml:space="preserve"> en 2007</w:t>
      </w:r>
      <w:r w:rsidR="00C870B3" w:rsidRPr="00C870B3">
        <w:rPr>
          <w:rFonts w:ascii="Calibri" w:eastAsia="Times New Roman" w:hAnsi="Calibri" w:cs="Calibri"/>
          <w:lang w:eastAsia="es-MX"/>
        </w:rPr>
        <w:t> </w:t>
      </w:r>
    </w:p>
    <w:p w14:paraId="73B6A48D" w14:textId="77777777" w:rsidR="00C870B3" w:rsidRPr="00C870B3" w:rsidRDefault="002B0012" w:rsidP="00C870B3">
      <w:pPr>
        <w:numPr>
          <w:ilvl w:val="0"/>
          <w:numId w:val="40"/>
        </w:numPr>
        <w:shd w:val="clear" w:color="auto" w:fill="FFFFFF"/>
        <w:spacing w:after="0" w:line="240" w:lineRule="auto"/>
        <w:ind w:left="1080" w:firstLine="0"/>
        <w:textAlignment w:val="baseline"/>
        <w:rPr>
          <w:rFonts w:ascii="Calibri" w:eastAsia="Times New Roman" w:hAnsi="Calibri" w:cs="Calibri"/>
          <w:lang w:eastAsia="es-MX"/>
        </w:rPr>
      </w:pPr>
      <w:hyperlink r:id="rId13" w:tgtFrame="_blank" w:history="1">
        <w:proofErr w:type="spellStart"/>
        <w:r w:rsidR="00C870B3" w:rsidRPr="00C870B3">
          <w:rPr>
            <w:rFonts w:ascii="Calibri" w:eastAsia="Times New Roman" w:hAnsi="Calibri" w:cs="Calibri"/>
            <w:color w:val="0000FF"/>
            <w:lang w:val="es-ES" w:eastAsia="es-MX"/>
          </w:rPr>
          <w:t>Canexia</w:t>
        </w:r>
        <w:proofErr w:type="spellEnd"/>
        <w:r w:rsidR="00C870B3" w:rsidRPr="00C870B3">
          <w:rPr>
            <w:rFonts w:ascii="Calibri" w:eastAsia="Times New Roman" w:hAnsi="Calibri" w:cs="Calibri"/>
            <w:color w:val="0000FF"/>
            <w:lang w:val="es-ES" w:eastAsia="es-MX"/>
          </w:rPr>
          <w:t xml:space="preserve"> </w:t>
        </w:r>
        <w:proofErr w:type="spellStart"/>
        <w:r w:rsidR="00C870B3" w:rsidRPr="00C870B3">
          <w:rPr>
            <w:rFonts w:ascii="Calibri" w:eastAsia="Times New Roman" w:hAnsi="Calibri" w:cs="Calibri"/>
            <w:color w:val="0000FF"/>
            <w:lang w:val="es-ES" w:eastAsia="es-MX"/>
          </w:rPr>
          <w:t>Health</w:t>
        </w:r>
        <w:proofErr w:type="spellEnd"/>
      </w:hyperlink>
      <w:r w:rsidR="00C870B3" w:rsidRPr="00C870B3">
        <w:rPr>
          <w:rFonts w:ascii="Calibri" w:eastAsia="Times New Roman" w:hAnsi="Calibri" w:cs="Calibri"/>
          <w:lang w:val="es-ES" w:eastAsia="es-MX"/>
        </w:rPr>
        <w:t> : combina los últimos avances en oncología con el aprendizaje automático para proporcionar a los profesionales del cáncer los conocimientos necesarios para tomar decisiones de tratamiento específicas para sus pacientes. Fundada en 2012</w:t>
      </w:r>
      <w:r w:rsidR="00C870B3" w:rsidRPr="00C870B3">
        <w:rPr>
          <w:rFonts w:ascii="Calibri" w:eastAsia="Times New Roman" w:hAnsi="Calibri" w:cs="Calibri"/>
          <w:lang w:eastAsia="es-MX"/>
        </w:rPr>
        <w:t> </w:t>
      </w:r>
    </w:p>
    <w:p w14:paraId="40D3A864" w14:textId="77777777" w:rsidR="00C870B3" w:rsidRPr="00C870B3" w:rsidRDefault="00C870B3" w:rsidP="00C870B3">
      <w:pPr>
        <w:numPr>
          <w:ilvl w:val="0"/>
          <w:numId w:val="40"/>
        </w:numPr>
        <w:shd w:val="clear" w:color="auto" w:fill="FFFFFF"/>
        <w:spacing w:after="0" w:line="240" w:lineRule="auto"/>
        <w:ind w:left="1080" w:firstLine="0"/>
        <w:textAlignment w:val="baseline"/>
        <w:rPr>
          <w:rFonts w:ascii="Calibri" w:eastAsia="Times New Roman" w:hAnsi="Calibri" w:cs="Calibri"/>
          <w:lang w:eastAsia="es-MX"/>
        </w:rPr>
      </w:pPr>
      <w:proofErr w:type="spellStart"/>
      <w:r w:rsidRPr="00C870B3">
        <w:rPr>
          <w:rFonts w:ascii="Calibri" w:eastAsia="Times New Roman" w:hAnsi="Calibri" w:cs="Calibri"/>
          <w:lang w:val="es-ES" w:eastAsia="es-MX"/>
        </w:rPr>
        <w:t>Cloudburst</w:t>
      </w:r>
      <w:proofErr w:type="spellEnd"/>
      <w:r w:rsidRPr="00C870B3">
        <w:rPr>
          <w:rFonts w:ascii="Calibri" w:eastAsia="Times New Roman" w:hAnsi="Calibri" w:cs="Calibri"/>
          <w:lang w:val="es-ES" w:eastAsia="es-MX"/>
        </w:rPr>
        <w:t xml:space="preserve"> </w:t>
      </w:r>
      <w:proofErr w:type="spellStart"/>
      <w:r w:rsidRPr="00C870B3">
        <w:rPr>
          <w:rFonts w:ascii="Calibri" w:eastAsia="Times New Roman" w:hAnsi="Calibri" w:cs="Calibri"/>
          <w:lang w:val="es-ES" w:eastAsia="es-MX"/>
        </w:rPr>
        <w:t>Research</w:t>
      </w:r>
      <w:proofErr w:type="spellEnd"/>
      <w:r w:rsidRPr="00C870B3">
        <w:rPr>
          <w:rFonts w:ascii="Calibri" w:eastAsia="Times New Roman" w:hAnsi="Calibri" w:cs="Calibri"/>
          <w:lang w:val="es-ES" w:eastAsia="es-MX"/>
        </w:rPr>
        <w:t xml:space="preserve"> fue una empresa emergente de visión artificial para producir  </w:t>
      </w:r>
      <w:proofErr w:type="spellStart"/>
      <w:r w:rsidRPr="00C870B3">
        <w:rPr>
          <w:rFonts w:ascii="Calibri" w:eastAsia="Times New Roman" w:hAnsi="Calibri" w:cs="Calibri"/>
          <w:lang w:eastAsia="es-MX"/>
        </w:rPr>
        <w:fldChar w:fldCharType="begin"/>
      </w:r>
      <w:r w:rsidRPr="00C870B3">
        <w:rPr>
          <w:rFonts w:ascii="Calibri" w:eastAsia="Times New Roman" w:hAnsi="Calibri" w:cs="Calibri"/>
          <w:lang w:eastAsia="es-MX"/>
        </w:rPr>
        <w:instrText xml:space="preserve"> HYPERLINK "https://en.wikipedia.org/wiki/AutoStitch%22%20/t%20%22_blank" \t "_blank" </w:instrText>
      </w:r>
      <w:r w:rsidRPr="00C870B3">
        <w:rPr>
          <w:rFonts w:ascii="Calibri" w:eastAsia="Times New Roman" w:hAnsi="Calibri" w:cs="Calibri"/>
          <w:lang w:eastAsia="es-MX"/>
        </w:rPr>
        <w:fldChar w:fldCharType="separate"/>
      </w:r>
      <w:r w:rsidRPr="00C870B3">
        <w:rPr>
          <w:rFonts w:ascii="Calibri" w:eastAsia="Times New Roman" w:hAnsi="Calibri" w:cs="Calibri"/>
          <w:color w:val="000000"/>
          <w:shd w:val="clear" w:color="auto" w:fill="E1E3E6"/>
          <w:lang w:val="es-ES" w:eastAsia="es-MX"/>
        </w:rPr>
        <w:t>AutoStitch</w:t>
      </w:r>
      <w:proofErr w:type="spellEnd"/>
      <w:r w:rsidRPr="00C870B3">
        <w:rPr>
          <w:rFonts w:ascii="Calibri" w:eastAsia="Times New Roman" w:hAnsi="Calibri" w:cs="Calibri"/>
          <w:lang w:eastAsia="es-MX"/>
        </w:rPr>
        <w:fldChar w:fldCharType="end"/>
      </w:r>
      <w:r w:rsidRPr="00C870B3">
        <w:rPr>
          <w:rFonts w:ascii="Calibri" w:eastAsia="Times New Roman" w:hAnsi="Calibri" w:cs="Calibri"/>
          <w:lang w:val="es-ES" w:eastAsia="es-MX"/>
        </w:rPr>
        <w:t> , adquirida por Google en 2015</w:t>
      </w:r>
      <w:r w:rsidRPr="00C870B3">
        <w:rPr>
          <w:rFonts w:ascii="Calibri" w:eastAsia="Times New Roman" w:hAnsi="Calibri" w:cs="Calibri"/>
          <w:lang w:eastAsia="es-MX"/>
        </w:rPr>
        <w:t> </w:t>
      </w:r>
    </w:p>
    <w:p w14:paraId="12EFCA64" w14:textId="77777777" w:rsidR="00C870B3" w:rsidRPr="00C870B3" w:rsidRDefault="002B0012" w:rsidP="00C870B3">
      <w:pPr>
        <w:numPr>
          <w:ilvl w:val="0"/>
          <w:numId w:val="40"/>
        </w:numPr>
        <w:shd w:val="clear" w:color="auto" w:fill="FFFFFF"/>
        <w:spacing w:after="0" w:line="240" w:lineRule="auto"/>
        <w:ind w:left="1080" w:firstLine="0"/>
        <w:textAlignment w:val="baseline"/>
        <w:rPr>
          <w:rFonts w:ascii="Calibri" w:eastAsia="Times New Roman" w:hAnsi="Calibri" w:cs="Calibri"/>
          <w:lang w:eastAsia="es-MX"/>
        </w:rPr>
      </w:pPr>
      <w:hyperlink r:id="rId14" w:tgtFrame="_blank" w:history="1">
        <w:proofErr w:type="spellStart"/>
        <w:r w:rsidR="00C870B3" w:rsidRPr="00C870B3">
          <w:rPr>
            <w:rFonts w:ascii="Calibri" w:eastAsia="Times New Roman" w:hAnsi="Calibri" w:cs="Calibri"/>
            <w:color w:val="0000FF"/>
            <w:lang w:val="es-ES" w:eastAsia="es-MX"/>
          </w:rPr>
          <w:t>Curatio.me</w:t>
        </w:r>
        <w:proofErr w:type="spellEnd"/>
      </w:hyperlink>
      <w:r w:rsidR="00C870B3" w:rsidRPr="00C870B3">
        <w:rPr>
          <w:rFonts w:ascii="Calibri" w:eastAsia="Times New Roman" w:hAnsi="Calibri" w:cs="Calibri"/>
          <w:lang w:val="es-ES" w:eastAsia="es-MX"/>
        </w:rPr>
        <w:t> : ayuda a las redes sociales de salud privadas a conectar y capacitar a los pacientes, aumentar la adherencia y mejorar los resultados, fundado en 2013</w:t>
      </w:r>
      <w:r w:rsidR="00C870B3" w:rsidRPr="00C870B3">
        <w:rPr>
          <w:rFonts w:ascii="Calibri" w:eastAsia="Times New Roman" w:hAnsi="Calibri" w:cs="Calibri"/>
          <w:lang w:eastAsia="es-MX"/>
        </w:rPr>
        <w:t> </w:t>
      </w:r>
    </w:p>
    <w:p w14:paraId="14340B70" w14:textId="77777777" w:rsidR="00C870B3" w:rsidRPr="00C870B3" w:rsidRDefault="002B0012" w:rsidP="00C870B3">
      <w:pPr>
        <w:numPr>
          <w:ilvl w:val="0"/>
          <w:numId w:val="40"/>
        </w:numPr>
        <w:shd w:val="clear" w:color="auto" w:fill="FFFFFF"/>
        <w:spacing w:after="0" w:line="240" w:lineRule="auto"/>
        <w:ind w:left="1080" w:firstLine="0"/>
        <w:textAlignment w:val="baseline"/>
        <w:rPr>
          <w:rFonts w:ascii="Calibri" w:eastAsia="Times New Roman" w:hAnsi="Calibri" w:cs="Calibri"/>
          <w:lang w:eastAsia="es-MX"/>
        </w:rPr>
      </w:pPr>
      <w:hyperlink r:id="rId15" w:tgtFrame="_blank" w:history="1">
        <w:proofErr w:type="spellStart"/>
        <w:r w:rsidR="00C870B3" w:rsidRPr="00C870B3">
          <w:rPr>
            <w:rFonts w:ascii="Calibri" w:eastAsia="Times New Roman" w:hAnsi="Calibri" w:cs="Calibri"/>
            <w:color w:val="0000FF"/>
            <w:lang w:val="es-ES" w:eastAsia="es-MX"/>
          </w:rPr>
          <w:t>Exotic</w:t>
        </w:r>
        <w:proofErr w:type="spellEnd"/>
        <w:r w:rsidR="00C870B3" w:rsidRPr="00C870B3">
          <w:rPr>
            <w:rFonts w:ascii="Calibri" w:eastAsia="Times New Roman" w:hAnsi="Calibri" w:cs="Calibri"/>
            <w:color w:val="0000FF"/>
            <w:lang w:val="es-ES" w:eastAsia="es-MX"/>
          </w:rPr>
          <w:t xml:space="preserve"> </w:t>
        </w:r>
        <w:proofErr w:type="spellStart"/>
        <w:r w:rsidR="00C870B3" w:rsidRPr="00C870B3">
          <w:rPr>
            <w:rFonts w:ascii="Calibri" w:eastAsia="Times New Roman" w:hAnsi="Calibri" w:cs="Calibri"/>
            <w:color w:val="0000FF"/>
            <w:lang w:val="es-ES" w:eastAsia="es-MX"/>
          </w:rPr>
          <w:t>Matter</w:t>
        </w:r>
        <w:proofErr w:type="spellEnd"/>
      </w:hyperlink>
      <w:r w:rsidR="00C870B3" w:rsidRPr="00C870B3">
        <w:rPr>
          <w:rFonts w:ascii="Calibri" w:eastAsia="Times New Roman" w:hAnsi="Calibri" w:cs="Calibri"/>
          <w:lang w:val="es-ES" w:eastAsia="es-MX"/>
        </w:rPr>
        <w:t> : empresa de gráficos por computadora que creó software de estimulación física para la industria cinematográfica; adquirida por</w:t>
      </w:r>
      <w:hyperlink r:id="rId16" w:tgtFrame="_blank" w:history="1">
        <w:r w:rsidR="00C870B3" w:rsidRPr="00C870B3">
          <w:rPr>
            <w:rFonts w:ascii="Calibri" w:eastAsia="Times New Roman" w:hAnsi="Calibri" w:cs="Calibri"/>
            <w:color w:val="0000FF"/>
            <w:lang w:val="es-ES" w:eastAsia="es-MX"/>
          </w:rPr>
          <w:t> Autodesk</w:t>
        </w:r>
      </w:hyperlink>
      <w:r w:rsidR="00C870B3" w:rsidRPr="00C870B3">
        <w:rPr>
          <w:rFonts w:ascii="Calibri" w:eastAsia="Times New Roman" w:hAnsi="Calibri" w:cs="Calibri"/>
          <w:lang w:val="es-ES" w:eastAsia="es-MX"/>
        </w:rPr>
        <w:t> en 2012</w:t>
      </w:r>
      <w:r w:rsidR="00C870B3" w:rsidRPr="00C870B3">
        <w:rPr>
          <w:rFonts w:ascii="Calibri" w:eastAsia="Times New Roman" w:hAnsi="Calibri" w:cs="Calibri"/>
          <w:lang w:eastAsia="es-MX"/>
        </w:rPr>
        <w:t> </w:t>
      </w:r>
    </w:p>
    <w:p w14:paraId="2BA78881" w14:textId="77777777" w:rsidR="00C870B3" w:rsidRPr="00C870B3" w:rsidRDefault="002B0012" w:rsidP="00C870B3">
      <w:pPr>
        <w:numPr>
          <w:ilvl w:val="0"/>
          <w:numId w:val="41"/>
        </w:numPr>
        <w:shd w:val="clear" w:color="auto" w:fill="FFFFFF"/>
        <w:spacing w:after="0" w:line="240" w:lineRule="auto"/>
        <w:ind w:left="1080" w:firstLine="0"/>
        <w:textAlignment w:val="baseline"/>
        <w:rPr>
          <w:rFonts w:ascii="Calibri" w:eastAsia="Times New Roman" w:hAnsi="Calibri" w:cs="Calibri"/>
          <w:lang w:eastAsia="es-MX"/>
        </w:rPr>
      </w:pPr>
      <w:hyperlink r:id="rId17" w:tgtFrame="_blank" w:history="1">
        <w:proofErr w:type="spellStart"/>
        <w:r w:rsidR="00C870B3" w:rsidRPr="00C870B3">
          <w:rPr>
            <w:rFonts w:ascii="Calibri" w:eastAsia="Times New Roman" w:hAnsi="Calibri" w:cs="Calibri"/>
            <w:color w:val="0000FF"/>
            <w:lang w:val="es-ES" w:eastAsia="es-MX"/>
          </w:rPr>
          <w:t>Gaze</w:t>
        </w:r>
        <w:proofErr w:type="spellEnd"/>
      </w:hyperlink>
      <w:r w:rsidR="00C870B3" w:rsidRPr="00C870B3">
        <w:rPr>
          <w:rFonts w:ascii="Calibri" w:eastAsia="Times New Roman" w:hAnsi="Calibri" w:cs="Calibri"/>
          <w:lang w:val="es-ES" w:eastAsia="es-MX"/>
        </w:rPr>
        <w:t xml:space="preserve"> : una startup de IA </w:t>
      </w:r>
      <w:proofErr w:type="gramStart"/>
      <w:r w:rsidR="00C870B3" w:rsidRPr="00C870B3">
        <w:rPr>
          <w:rFonts w:ascii="Calibri" w:eastAsia="Times New Roman" w:hAnsi="Calibri" w:cs="Calibri"/>
          <w:lang w:val="es-ES" w:eastAsia="es-MX"/>
        </w:rPr>
        <w:t>que  ofrece</w:t>
      </w:r>
      <w:proofErr w:type="gramEnd"/>
      <w:r w:rsidR="00C870B3" w:rsidRPr="00C870B3">
        <w:rPr>
          <w:rFonts w:ascii="Calibri" w:eastAsia="Times New Roman" w:hAnsi="Calibri" w:cs="Calibri"/>
          <w:lang w:val="es-ES" w:eastAsia="es-MX"/>
        </w:rPr>
        <w:t xml:space="preserve"> tecnologías de reconocimiento visual para transacciones en línea; lanzado en 2018</w:t>
      </w:r>
      <w:r w:rsidR="00C870B3" w:rsidRPr="00C870B3">
        <w:rPr>
          <w:rFonts w:ascii="Calibri" w:eastAsia="Times New Roman" w:hAnsi="Calibri" w:cs="Calibri"/>
          <w:lang w:eastAsia="es-MX"/>
        </w:rPr>
        <w:t> </w:t>
      </w:r>
    </w:p>
    <w:p w14:paraId="552C74E9" w14:textId="77777777" w:rsidR="00C870B3" w:rsidRPr="00C870B3" w:rsidRDefault="002B0012" w:rsidP="00C870B3">
      <w:pPr>
        <w:numPr>
          <w:ilvl w:val="0"/>
          <w:numId w:val="41"/>
        </w:numPr>
        <w:shd w:val="clear" w:color="auto" w:fill="FFFFFF"/>
        <w:spacing w:after="0" w:line="240" w:lineRule="auto"/>
        <w:ind w:left="1080" w:firstLine="0"/>
        <w:textAlignment w:val="baseline"/>
        <w:rPr>
          <w:rFonts w:ascii="Calibri" w:eastAsia="Times New Roman" w:hAnsi="Calibri" w:cs="Calibri"/>
          <w:lang w:eastAsia="es-MX"/>
        </w:rPr>
      </w:pPr>
      <w:hyperlink r:id="rId18" w:tgtFrame="_blank" w:history="1">
        <w:proofErr w:type="spellStart"/>
        <w:r w:rsidR="00C870B3" w:rsidRPr="00C870B3">
          <w:rPr>
            <w:rFonts w:ascii="Calibri" w:eastAsia="Times New Roman" w:hAnsi="Calibri" w:cs="Calibri"/>
            <w:color w:val="0000FF"/>
            <w:lang w:val="es-ES" w:eastAsia="es-MX"/>
          </w:rPr>
          <w:t>Hemisphere</w:t>
        </w:r>
        <w:proofErr w:type="spellEnd"/>
        <w:r w:rsidR="00C870B3" w:rsidRPr="00C870B3">
          <w:rPr>
            <w:rFonts w:ascii="Calibri" w:eastAsia="Times New Roman" w:hAnsi="Calibri" w:cs="Calibri"/>
            <w:color w:val="0000FF"/>
            <w:lang w:val="es-ES" w:eastAsia="es-MX"/>
          </w:rPr>
          <w:t xml:space="preserve"> </w:t>
        </w:r>
        <w:proofErr w:type="spellStart"/>
        <w:r w:rsidR="00C870B3" w:rsidRPr="00C870B3">
          <w:rPr>
            <w:rFonts w:ascii="Calibri" w:eastAsia="Times New Roman" w:hAnsi="Calibri" w:cs="Calibri"/>
            <w:color w:val="0000FF"/>
            <w:lang w:val="es-ES" w:eastAsia="es-MX"/>
          </w:rPr>
          <w:t>Games</w:t>
        </w:r>
        <w:proofErr w:type="spellEnd"/>
      </w:hyperlink>
      <w:r w:rsidR="00C870B3" w:rsidRPr="00C870B3">
        <w:rPr>
          <w:rFonts w:ascii="Calibri" w:eastAsia="Times New Roman" w:hAnsi="Calibri" w:cs="Calibri"/>
          <w:lang w:val="es-ES" w:eastAsia="es-MX"/>
        </w:rPr>
        <w:t xml:space="preserve"> : un estudio de juegos independiente con una inclinación por la física, el audio y un juego excepcionalmente atractivo. "Juegos para ambos lados de tu cerebro". Creadores de </w:t>
      </w:r>
      <w:proofErr w:type="spellStart"/>
      <w:r w:rsidR="00C870B3" w:rsidRPr="00C870B3">
        <w:rPr>
          <w:rFonts w:ascii="Calibri" w:eastAsia="Times New Roman" w:hAnsi="Calibri" w:cs="Calibri"/>
          <w:lang w:val="es-ES" w:eastAsia="es-MX"/>
        </w:rPr>
        <w:t>Osmos</w:t>
      </w:r>
      <w:proofErr w:type="spellEnd"/>
      <w:r w:rsidR="00C870B3" w:rsidRPr="00C870B3">
        <w:rPr>
          <w:rFonts w:ascii="Calibri" w:eastAsia="Times New Roman" w:hAnsi="Calibri" w:cs="Calibri"/>
          <w:lang w:val="es-ES" w:eastAsia="es-MX"/>
        </w:rPr>
        <w:t xml:space="preserve"> y cofundadores en 2009</w:t>
      </w:r>
      <w:r w:rsidR="00C870B3" w:rsidRPr="00C870B3">
        <w:rPr>
          <w:rFonts w:ascii="Calibri" w:eastAsia="Times New Roman" w:hAnsi="Calibri" w:cs="Calibri"/>
          <w:lang w:eastAsia="es-MX"/>
        </w:rPr>
        <w:t> </w:t>
      </w:r>
    </w:p>
    <w:p w14:paraId="258DE364" w14:textId="77777777" w:rsidR="00C870B3" w:rsidRPr="00C870B3" w:rsidRDefault="002B0012" w:rsidP="00C870B3">
      <w:pPr>
        <w:numPr>
          <w:ilvl w:val="0"/>
          <w:numId w:val="41"/>
        </w:numPr>
        <w:shd w:val="clear" w:color="auto" w:fill="FFFFFF"/>
        <w:spacing w:after="0" w:line="240" w:lineRule="auto"/>
        <w:ind w:left="1080" w:firstLine="0"/>
        <w:textAlignment w:val="baseline"/>
        <w:rPr>
          <w:rFonts w:ascii="Calibri" w:eastAsia="Times New Roman" w:hAnsi="Calibri" w:cs="Calibri"/>
          <w:lang w:eastAsia="es-MX"/>
        </w:rPr>
      </w:pPr>
      <w:hyperlink r:id="rId19" w:tgtFrame="_blank" w:history="1">
        <w:proofErr w:type="spellStart"/>
        <w:r w:rsidR="00C870B3" w:rsidRPr="00C870B3">
          <w:rPr>
            <w:rFonts w:ascii="Calibri" w:eastAsia="Times New Roman" w:hAnsi="Calibri" w:cs="Calibri"/>
            <w:color w:val="0000FF"/>
            <w:lang w:val="es-ES" w:eastAsia="es-MX"/>
          </w:rPr>
          <w:t>HomeCourt</w:t>
        </w:r>
        <w:proofErr w:type="spellEnd"/>
        <w:r w:rsidR="00C870B3" w:rsidRPr="00C870B3">
          <w:rPr>
            <w:rFonts w:ascii="Calibri" w:eastAsia="Times New Roman" w:hAnsi="Calibri" w:cs="Calibri"/>
            <w:color w:val="0000FF"/>
            <w:lang w:val="es-ES" w:eastAsia="es-MX"/>
          </w:rPr>
          <w:t xml:space="preserve"> (NEX </w:t>
        </w:r>
        <w:proofErr w:type="spellStart"/>
        <w:r w:rsidR="00C870B3" w:rsidRPr="00C870B3">
          <w:rPr>
            <w:rFonts w:ascii="Calibri" w:eastAsia="Times New Roman" w:hAnsi="Calibri" w:cs="Calibri"/>
            <w:color w:val="0000FF"/>
            <w:lang w:val="es-ES" w:eastAsia="es-MX"/>
          </w:rPr>
          <w:t>Team</w:t>
        </w:r>
        <w:proofErr w:type="spellEnd"/>
        <w:r w:rsidR="00C870B3" w:rsidRPr="00C870B3">
          <w:rPr>
            <w:rFonts w:ascii="Calibri" w:eastAsia="Times New Roman" w:hAnsi="Calibri" w:cs="Calibri"/>
            <w:color w:val="0000FF"/>
            <w:lang w:val="es-ES" w:eastAsia="es-MX"/>
          </w:rPr>
          <w:t>)</w:t>
        </w:r>
      </w:hyperlink>
      <w:r w:rsidR="00C870B3" w:rsidRPr="00C870B3">
        <w:rPr>
          <w:rFonts w:ascii="Calibri" w:eastAsia="Times New Roman" w:hAnsi="Calibri" w:cs="Calibri"/>
          <w:lang w:val="es-ES" w:eastAsia="es-MX"/>
        </w:rPr>
        <w:t> : una empresa de inteligencia artificial móvil enfocada en brindar utilidad y alegría a millones de jugadores de baloncesto en todo el mundo, fundada en 2017 </w:t>
      </w:r>
      <w:r w:rsidR="00C870B3" w:rsidRPr="00C870B3">
        <w:rPr>
          <w:rFonts w:ascii="Calibri" w:eastAsia="Times New Roman" w:hAnsi="Calibri" w:cs="Calibri"/>
          <w:lang w:eastAsia="es-MX"/>
        </w:rPr>
        <w:t> </w:t>
      </w:r>
    </w:p>
    <w:p w14:paraId="4F593783" w14:textId="77777777" w:rsidR="00C870B3" w:rsidRPr="00C870B3" w:rsidRDefault="002B0012" w:rsidP="00C870B3">
      <w:pPr>
        <w:numPr>
          <w:ilvl w:val="0"/>
          <w:numId w:val="41"/>
        </w:numPr>
        <w:shd w:val="clear" w:color="auto" w:fill="FFFFFF"/>
        <w:spacing w:after="0" w:line="240" w:lineRule="auto"/>
        <w:ind w:left="1080" w:firstLine="0"/>
        <w:textAlignment w:val="baseline"/>
        <w:rPr>
          <w:rFonts w:ascii="Calibri" w:eastAsia="Times New Roman" w:hAnsi="Calibri" w:cs="Calibri"/>
          <w:lang w:eastAsia="es-MX"/>
        </w:rPr>
      </w:pPr>
      <w:hyperlink r:id="rId20" w:tgtFrame="_blank" w:history="1">
        <w:r w:rsidR="00C870B3" w:rsidRPr="00C870B3">
          <w:rPr>
            <w:rFonts w:ascii="Calibri" w:eastAsia="Times New Roman" w:hAnsi="Calibri" w:cs="Calibri"/>
            <w:color w:val="0000FF"/>
            <w:lang w:val="es-ES" w:eastAsia="es-MX"/>
          </w:rPr>
          <w:t>La IA invertida</w:t>
        </w:r>
      </w:hyperlink>
      <w:r w:rsidR="00C870B3" w:rsidRPr="00C870B3">
        <w:rPr>
          <w:rFonts w:ascii="Calibri" w:eastAsia="Times New Roman" w:hAnsi="Calibri" w:cs="Calibri"/>
          <w:lang w:val="es-ES" w:eastAsia="es-MX"/>
        </w:rPr>
        <w:t>   aplica modelos predictivos para mapear el comportamiento humano 3 segundos en el futuro, con un enfoque particular en los vehículos autónomos. Fundado 2018</w:t>
      </w:r>
      <w:r w:rsidR="00C870B3" w:rsidRPr="00C870B3">
        <w:rPr>
          <w:rFonts w:ascii="Calibri" w:eastAsia="Times New Roman" w:hAnsi="Calibri" w:cs="Calibri"/>
          <w:lang w:eastAsia="es-MX"/>
        </w:rPr>
        <w:t> </w:t>
      </w:r>
    </w:p>
    <w:p w14:paraId="2CB381AB" w14:textId="77777777" w:rsidR="00C870B3" w:rsidRPr="00C870B3" w:rsidRDefault="002B0012" w:rsidP="00C870B3">
      <w:pPr>
        <w:numPr>
          <w:ilvl w:val="0"/>
          <w:numId w:val="41"/>
        </w:numPr>
        <w:shd w:val="clear" w:color="auto" w:fill="FFFFFF"/>
        <w:spacing w:after="0" w:line="240" w:lineRule="auto"/>
        <w:ind w:left="1080" w:firstLine="0"/>
        <w:textAlignment w:val="baseline"/>
        <w:rPr>
          <w:rFonts w:ascii="Calibri" w:eastAsia="Times New Roman" w:hAnsi="Calibri" w:cs="Calibri"/>
          <w:lang w:eastAsia="es-MX"/>
        </w:rPr>
      </w:pPr>
      <w:hyperlink r:id="rId21" w:tgtFrame="_blank" w:history="1">
        <w:proofErr w:type="spellStart"/>
        <w:r w:rsidR="00C870B3" w:rsidRPr="00C870B3">
          <w:rPr>
            <w:rFonts w:ascii="Calibri" w:eastAsia="Times New Roman" w:hAnsi="Calibri" w:cs="Calibri"/>
            <w:color w:val="0000FF"/>
            <w:lang w:val="es-ES" w:eastAsia="es-MX"/>
          </w:rPr>
          <w:t>Mobify</w:t>
        </w:r>
        <w:proofErr w:type="spellEnd"/>
      </w:hyperlink>
      <w:r w:rsidR="00C870B3" w:rsidRPr="00C870B3">
        <w:rPr>
          <w:rFonts w:ascii="Calibri" w:eastAsia="Times New Roman" w:hAnsi="Calibri" w:cs="Calibri"/>
          <w:lang w:val="es-ES" w:eastAsia="es-MX"/>
        </w:rPr>
        <w:t xml:space="preserve"> : cofundada en 2007 y adquirida por </w:t>
      </w:r>
      <w:proofErr w:type="spellStart"/>
      <w:r w:rsidR="00C870B3" w:rsidRPr="00C870B3">
        <w:rPr>
          <w:rFonts w:ascii="Calibri" w:eastAsia="Times New Roman" w:hAnsi="Calibri" w:cs="Calibri"/>
          <w:lang w:val="es-ES" w:eastAsia="es-MX"/>
        </w:rPr>
        <w:t>SalesForce</w:t>
      </w:r>
      <w:proofErr w:type="spellEnd"/>
      <w:r w:rsidR="00C870B3" w:rsidRPr="00C870B3">
        <w:rPr>
          <w:rFonts w:ascii="Calibri" w:eastAsia="Times New Roman" w:hAnsi="Calibri" w:cs="Calibri"/>
          <w:lang w:val="es-ES" w:eastAsia="es-MX"/>
        </w:rPr>
        <w:t xml:space="preserve"> en 2020 por 60 millones</w:t>
      </w:r>
      <w:r w:rsidR="00C870B3" w:rsidRPr="00C870B3">
        <w:rPr>
          <w:rFonts w:ascii="Calibri" w:eastAsia="Times New Roman" w:hAnsi="Calibri" w:cs="Calibri"/>
          <w:lang w:eastAsia="es-MX"/>
        </w:rPr>
        <w:t> </w:t>
      </w:r>
    </w:p>
    <w:p w14:paraId="7D82583B" w14:textId="77777777" w:rsidR="00C870B3" w:rsidRPr="00C870B3" w:rsidRDefault="002B0012" w:rsidP="00C870B3">
      <w:pPr>
        <w:numPr>
          <w:ilvl w:val="0"/>
          <w:numId w:val="42"/>
        </w:numPr>
        <w:shd w:val="clear" w:color="auto" w:fill="FFFFFF"/>
        <w:spacing w:after="0" w:line="240" w:lineRule="auto"/>
        <w:ind w:left="1080" w:firstLine="0"/>
        <w:textAlignment w:val="baseline"/>
        <w:rPr>
          <w:rFonts w:ascii="Calibri" w:eastAsia="Times New Roman" w:hAnsi="Calibri" w:cs="Calibri"/>
          <w:lang w:eastAsia="es-MX"/>
        </w:rPr>
      </w:pPr>
      <w:hyperlink r:id="rId22" w:tgtFrame="_blank" w:history="1">
        <w:proofErr w:type="spellStart"/>
        <w:r w:rsidR="00C870B3" w:rsidRPr="00C870B3">
          <w:rPr>
            <w:rFonts w:ascii="Calibri" w:eastAsia="Times New Roman" w:hAnsi="Calibri" w:cs="Calibri"/>
            <w:color w:val="0000FF"/>
            <w:lang w:val="es-ES" w:eastAsia="es-MX"/>
          </w:rPr>
          <w:t>Nytilus</w:t>
        </w:r>
        <w:proofErr w:type="spellEnd"/>
        <w:r w:rsidR="00C870B3" w:rsidRPr="00C870B3">
          <w:rPr>
            <w:rFonts w:ascii="Calibri" w:eastAsia="Times New Roman" w:hAnsi="Calibri" w:cs="Calibri"/>
            <w:color w:val="0000FF"/>
            <w:lang w:val="es-ES" w:eastAsia="es-MX"/>
          </w:rPr>
          <w:t xml:space="preserve"> Inc.</w:t>
        </w:r>
      </w:hyperlink>
      <w:r w:rsidR="00C870B3" w:rsidRPr="00C870B3">
        <w:rPr>
          <w:rFonts w:ascii="Calibri" w:eastAsia="Times New Roman" w:hAnsi="Calibri" w:cs="Calibri"/>
          <w:lang w:val="es-ES" w:eastAsia="es-MX"/>
        </w:rPr>
        <w:t>  hace posible convertir un teléfono inteligente en una cámara industrial. Creado en 2017  </w:t>
      </w:r>
      <w:r w:rsidR="00C870B3" w:rsidRPr="00C870B3">
        <w:rPr>
          <w:rFonts w:ascii="Calibri" w:eastAsia="Times New Roman" w:hAnsi="Calibri" w:cs="Calibri"/>
          <w:lang w:eastAsia="es-MX"/>
        </w:rPr>
        <w:t> </w:t>
      </w:r>
    </w:p>
    <w:p w14:paraId="0C7FCAD8" w14:textId="77777777" w:rsidR="00C870B3" w:rsidRPr="00C870B3" w:rsidRDefault="002B0012" w:rsidP="00C870B3">
      <w:pPr>
        <w:numPr>
          <w:ilvl w:val="0"/>
          <w:numId w:val="42"/>
        </w:numPr>
        <w:shd w:val="clear" w:color="auto" w:fill="FFFFFF"/>
        <w:spacing w:after="0" w:line="240" w:lineRule="auto"/>
        <w:ind w:left="1080" w:firstLine="0"/>
        <w:textAlignment w:val="baseline"/>
        <w:rPr>
          <w:rFonts w:ascii="Calibri" w:eastAsia="Times New Roman" w:hAnsi="Calibri" w:cs="Calibri"/>
          <w:lang w:eastAsia="es-MX"/>
        </w:rPr>
      </w:pPr>
      <w:hyperlink r:id="rId23" w:tgtFrame="_blank" w:history="1">
        <w:proofErr w:type="spellStart"/>
        <w:r w:rsidR="00C870B3" w:rsidRPr="00C870B3">
          <w:rPr>
            <w:rFonts w:ascii="Calibri" w:eastAsia="Times New Roman" w:hAnsi="Calibri" w:cs="Calibri"/>
            <w:color w:val="0000FF"/>
            <w:lang w:val="es-ES" w:eastAsia="es-MX"/>
          </w:rPr>
          <w:t>Pixile</w:t>
        </w:r>
        <w:proofErr w:type="spellEnd"/>
        <w:r w:rsidR="00C870B3" w:rsidRPr="00C870B3">
          <w:rPr>
            <w:rFonts w:ascii="Calibri" w:eastAsia="Times New Roman" w:hAnsi="Calibri" w:cs="Calibri"/>
            <w:color w:val="0000FF"/>
            <w:lang w:val="es-ES" w:eastAsia="es-MX"/>
          </w:rPr>
          <w:t xml:space="preserve"> </w:t>
        </w:r>
        <w:proofErr w:type="spellStart"/>
        <w:r w:rsidR="00C870B3" w:rsidRPr="00C870B3">
          <w:rPr>
            <w:rFonts w:ascii="Calibri" w:eastAsia="Times New Roman" w:hAnsi="Calibri" w:cs="Calibri"/>
            <w:color w:val="0000FF"/>
            <w:lang w:val="es-ES" w:eastAsia="es-MX"/>
          </w:rPr>
          <w:t>Studios</w:t>
        </w:r>
        <w:proofErr w:type="spellEnd"/>
      </w:hyperlink>
      <w:r w:rsidR="00C870B3" w:rsidRPr="00C870B3">
        <w:rPr>
          <w:rFonts w:ascii="Calibri" w:eastAsia="Times New Roman" w:hAnsi="Calibri" w:cs="Calibri"/>
          <w:lang w:val="es-ES" w:eastAsia="es-MX"/>
        </w:rPr>
        <w:t xml:space="preserve"> : creador de juegos multijugador, incluido Super </w:t>
      </w:r>
      <w:proofErr w:type="spellStart"/>
      <w:r w:rsidR="00C870B3" w:rsidRPr="00C870B3">
        <w:rPr>
          <w:rFonts w:ascii="Calibri" w:eastAsia="Times New Roman" w:hAnsi="Calibri" w:cs="Calibri"/>
          <w:lang w:val="es-ES" w:eastAsia="es-MX"/>
        </w:rPr>
        <w:t>Animale</w:t>
      </w:r>
      <w:proofErr w:type="spellEnd"/>
      <w:r w:rsidR="00C870B3" w:rsidRPr="00C870B3">
        <w:rPr>
          <w:rFonts w:ascii="Calibri" w:eastAsia="Times New Roman" w:hAnsi="Calibri" w:cs="Calibri"/>
          <w:lang w:val="es-ES" w:eastAsia="es-MX"/>
        </w:rPr>
        <w:t xml:space="preserve"> </w:t>
      </w:r>
      <w:proofErr w:type="spellStart"/>
      <w:r w:rsidR="00C870B3" w:rsidRPr="00C870B3">
        <w:rPr>
          <w:rFonts w:ascii="Calibri" w:eastAsia="Times New Roman" w:hAnsi="Calibri" w:cs="Calibri"/>
          <w:lang w:val="es-ES" w:eastAsia="es-MX"/>
        </w:rPr>
        <w:t>Royale</w:t>
      </w:r>
      <w:proofErr w:type="spellEnd"/>
      <w:r w:rsidR="00C870B3" w:rsidRPr="00C870B3">
        <w:rPr>
          <w:rFonts w:ascii="Calibri" w:eastAsia="Times New Roman" w:hAnsi="Calibri" w:cs="Calibri"/>
          <w:lang w:eastAsia="es-MX"/>
        </w:rPr>
        <w:t> </w:t>
      </w:r>
    </w:p>
    <w:p w14:paraId="1D957A3E" w14:textId="77777777" w:rsidR="00C870B3" w:rsidRPr="00C870B3" w:rsidRDefault="002B0012" w:rsidP="00C870B3">
      <w:pPr>
        <w:numPr>
          <w:ilvl w:val="0"/>
          <w:numId w:val="42"/>
        </w:numPr>
        <w:shd w:val="clear" w:color="auto" w:fill="FFFFFF"/>
        <w:spacing w:after="0" w:line="240" w:lineRule="auto"/>
        <w:ind w:left="1080" w:firstLine="0"/>
        <w:textAlignment w:val="baseline"/>
        <w:rPr>
          <w:rFonts w:ascii="Calibri" w:eastAsia="Times New Roman" w:hAnsi="Calibri" w:cs="Calibri"/>
          <w:lang w:eastAsia="es-MX"/>
        </w:rPr>
      </w:pPr>
      <w:hyperlink r:id="rId24" w:tgtFrame="_blank" w:history="1">
        <w:proofErr w:type="spellStart"/>
        <w:r w:rsidR="00C870B3" w:rsidRPr="00C870B3">
          <w:rPr>
            <w:rFonts w:ascii="Calibri" w:eastAsia="Times New Roman" w:hAnsi="Calibri" w:cs="Calibri"/>
            <w:color w:val="0000FF"/>
            <w:lang w:val="es-ES" w:eastAsia="es-MX"/>
          </w:rPr>
          <w:t>Plot</w:t>
        </w:r>
        <w:proofErr w:type="spellEnd"/>
        <w:r w:rsidR="00C870B3" w:rsidRPr="00C870B3">
          <w:rPr>
            <w:rFonts w:ascii="Calibri" w:eastAsia="Times New Roman" w:hAnsi="Calibri" w:cs="Calibri"/>
            <w:color w:val="0000FF"/>
            <w:lang w:val="es-ES" w:eastAsia="es-MX"/>
          </w:rPr>
          <w:t xml:space="preserve"> + </w:t>
        </w:r>
        <w:proofErr w:type="spellStart"/>
        <w:r w:rsidR="00C870B3" w:rsidRPr="00C870B3">
          <w:rPr>
            <w:rFonts w:ascii="Calibri" w:eastAsia="Times New Roman" w:hAnsi="Calibri" w:cs="Calibri"/>
            <w:color w:val="0000FF"/>
            <w:lang w:val="es-ES" w:eastAsia="es-MX"/>
          </w:rPr>
          <w:t>Scatter</w:t>
        </w:r>
        <w:proofErr w:type="spellEnd"/>
      </w:hyperlink>
      <w:r w:rsidR="00C870B3" w:rsidRPr="00C870B3">
        <w:rPr>
          <w:rFonts w:ascii="Calibri" w:eastAsia="Times New Roman" w:hAnsi="Calibri" w:cs="Calibri"/>
          <w:lang w:val="es-ES" w:eastAsia="es-MX"/>
        </w:rPr>
        <w:t> : análisis de datos, UX y UI</w:t>
      </w:r>
      <w:r w:rsidR="00C870B3" w:rsidRPr="00C870B3">
        <w:rPr>
          <w:rFonts w:ascii="Calibri" w:eastAsia="Times New Roman" w:hAnsi="Calibri" w:cs="Calibri"/>
          <w:lang w:eastAsia="es-MX"/>
        </w:rPr>
        <w:t> </w:t>
      </w:r>
    </w:p>
    <w:p w14:paraId="0A7F51BA" w14:textId="77777777" w:rsidR="00C870B3" w:rsidRPr="00C870B3" w:rsidRDefault="002B0012" w:rsidP="00C870B3">
      <w:pPr>
        <w:numPr>
          <w:ilvl w:val="0"/>
          <w:numId w:val="42"/>
        </w:numPr>
        <w:shd w:val="clear" w:color="auto" w:fill="FFFFFF"/>
        <w:spacing w:after="0" w:line="240" w:lineRule="auto"/>
        <w:ind w:left="1080" w:firstLine="0"/>
        <w:textAlignment w:val="baseline"/>
        <w:rPr>
          <w:rFonts w:ascii="Calibri" w:eastAsia="Times New Roman" w:hAnsi="Calibri" w:cs="Calibri"/>
          <w:lang w:eastAsia="es-MX"/>
        </w:rPr>
      </w:pPr>
      <w:hyperlink r:id="rId25" w:tgtFrame="_blank" w:history="1">
        <w:proofErr w:type="spellStart"/>
        <w:r w:rsidR="00C870B3" w:rsidRPr="00C870B3">
          <w:rPr>
            <w:rFonts w:ascii="Calibri" w:eastAsia="Times New Roman" w:hAnsi="Calibri" w:cs="Calibri"/>
            <w:color w:val="0000FF"/>
            <w:lang w:val="es-ES" w:eastAsia="es-MX"/>
          </w:rPr>
          <w:t>PocketPixels</w:t>
        </w:r>
        <w:proofErr w:type="spellEnd"/>
      </w:hyperlink>
      <w:r w:rsidR="00C870B3" w:rsidRPr="00C870B3">
        <w:rPr>
          <w:rFonts w:ascii="Calibri" w:eastAsia="Times New Roman" w:hAnsi="Calibri" w:cs="Calibri"/>
          <w:lang w:val="es-ES" w:eastAsia="es-MX"/>
        </w:rPr>
        <w:t> : creador de Color Splash, una aplicación de retoque digital elegida por Apple para el Salón de la Fama de la App Store</w:t>
      </w:r>
      <w:r w:rsidR="00C870B3" w:rsidRPr="00C870B3">
        <w:rPr>
          <w:rFonts w:ascii="Calibri" w:eastAsia="Times New Roman" w:hAnsi="Calibri" w:cs="Calibri"/>
          <w:lang w:eastAsia="es-MX"/>
        </w:rPr>
        <w:t> </w:t>
      </w:r>
    </w:p>
    <w:p w14:paraId="516EFEB2" w14:textId="77777777" w:rsidR="00C870B3" w:rsidRPr="00C870B3" w:rsidRDefault="002B0012" w:rsidP="00C870B3">
      <w:pPr>
        <w:numPr>
          <w:ilvl w:val="0"/>
          <w:numId w:val="42"/>
        </w:numPr>
        <w:shd w:val="clear" w:color="auto" w:fill="FFFFFF"/>
        <w:spacing w:after="0" w:line="240" w:lineRule="auto"/>
        <w:ind w:left="1080" w:firstLine="0"/>
        <w:textAlignment w:val="baseline"/>
        <w:rPr>
          <w:rFonts w:ascii="Calibri" w:eastAsia="Times New Roman" w:hAnsi="Calibri" w:cs="Calibri"/>
          <w:lang w:eastAsia="es-MX"/>
        </w:rPr>
      </w:pPr>
      <w:hyperlink r:id="rId26" w:tgtFrame="_blank" w:history="1">
        <w:r w:rsidR="00C870B3" w:rsidRPr="00C870B3">
          <w:rPr>
            <w:rFonts w:ascii="Calibri" w:eastAsia="Times New Roman" w:hAnsi="Calibri" w:cs="Calibri"/>
            <w:color w:val="0000FF"/>
            <w:lang w:val="es-ES" w:eastAsia="es-MX"/>
          </w:rPr>
          <w:t xml:space="preserve">Point Grey </w:t>
        </w:r>
        <w:proofErr w:type="spellStart"/>
        <w:r w:rsidR="00C870B3" w:rsidRPr="00C870B3">
          <w:rPr>
            <w:rFonts w:ascii="Calibri" w:eastAsia="Times New Roman" w:hAnsi="Calibri" w:cs="Calibri"/>
            <w:color w:val="0000FF"/>
            <w:lang w:val="es-ES" w:eastAsia="es-MX"/>
          </w:rPr>
          <w:t>Research</w:t>
        </w:r>
        <w:proofErr w:type="spellEnd"/>
      </w:hyperlink>
      <w:r w:rsidR="00C870B3" w:rsidRPr="00C870B3">
        <w:rPr>
          <w:rFonts w:ascii="Calibri" w:eastAsia="Times New Roman" w:hAnsi="Calibri" w:cs="Calibri"/>
          <w:lang w:val="es-ES" w:eastAsia="es-MX"/>
        </w:rPr>
        <w:t> : empresa de hardware de detección de visión por computadora adquirida por FLIR en 2016</w:t>
      </w:r>
      <w:r w:rsidR="00C870B3" w:rsidRPr="00C870B3">
        <w:rPr>
          <w:rFonts w:ascii="Calibri" w:eastAsia="Times New Roman" w:hAnsi="Calibri" w:cs="Calibri"/>
          <w:lang w:eastAsia="es-MX"/>
        </w:rPr>
        <w:t> </w:t>
      </w:r>
    </w:p>
    <w:p w14:paraId="2A2DE05C" w14:textId="77777777" w:rsidR="00C870B3" w:rsidRPr="00C870B3" w:rsidRDefault="002B0012" w:rsidP="00C870B3">
      <w:pPr>
        <w:numPr>
          <w:ilvl w:val="0"/>
          <w:numId w:val="43"/>
        </w:numPr>
        <w:shd w:val="clear" w:color="auto" w:fill="FFFFFF"/>
        <w:spacing w:after="0" w:line="240" w:lineRule="auto"/>
        <w:ind w:left="1080" w:firstLine="0"/>
        <w:textAlignment w:val="baseline"/>
        <w:rPr>
          <w:rFonts w:ascii="Calibri" w:eastAsia="Times New Roman" w:hAnsi="Calibri" w:cs="Calibri"/>
          <w:lang w:eastAsia="es-MX"/>
        </w:rPr>
      </w:pPr>
      <w:hyperlink r:id="rId27" w:tgtFrame="_blank" w:history="1">
        <w:r w:rsidR="00C870B3" w:rsidRPr="00C870B3">
          <w:rPr>
            <w:rFonts w:ascii="Calibri" w:eastAsia="Times New Roman" w:hAnsi="Calibri" w:cs="Calibri"/>
            <w:color w:val="0000FF"/>
            <w:lang w:val="es-ES" w:eastAsia="es-MX"/>
          </w:rPr>
          <w:t>Skylab Technologies</w:t>
        </w:r>
      </w:hyperlink>
      <w:r w:rsidR="00C870B3" w:rsidRPr="00C870B3">
        <w:rPr>
          <w:rFonts w:ascii="Calibri" w:eastAsia="Times New Roman" w:hAnsi="Calibri" w:cs="Calibri"/>
          <w:lang w:val="es-ES" w:eastAsia="es-MX"/>
        </w:rPr>
        <w:t xml:space="preserve"> : retoque digital de imágenes mediante Machine </w:t>
      </w:r>
      <w:proofErr w:type="spellStart"/>
      <w:r w:rsidR="00C870B3" w:rsidRPr="00C870B3">
        <w:rPr>
          <w:rFonts w:ascii="Calibri" w:eastAsia="Times New Roman" w:hAnsi="Calibri" w:cs="Calibri"/>
          <w:lang w:val="es-ES" w:eastAsia="es-MX"/>
        </w:rPr>
        <w:t>Learning</w:t>
      </w:r>
      <w:proofErr w:type="spellEnd"/>
      <w:r w:rsidR="00C870B3" w:rsidRPr="00C870B3">
        <w:rPr>
          <w:rFonts w:ascii="Calibri" w:eastAsia="Times New Roman" w:hAnsi="Calibri" w:cs="Calibri"/>
          <w:lang w:val="es-ES" w:eastAsia="es-MX"/>
        </w:rPr>
        <w:t>, fundado en 2019 </w:t>
      </w:r>
      <w:r w:rsidR="00C870B3" w:rsidRPr="00C870B3">
        <w:rPr>
          <w:rFonts w:ascii="Calibri" w:eastAsia="Times New Roman" w:hAnsi="Calibri" w:cs="Calibri"/>
          <w:lang w:eastAsia="es-MX"/>
        </w:rPr>
        <w:t> </w:t>
      </w:r>
    </w:p>
    <w:p w14:paraId="3D050044" w14:textId="77777777" w:rsidR="00C870B3" w:rsidRPr="00C870B3" w:rsidRDefault="002B0012" w:rsidP="00C870B3">
      <w:pPr>
        <w:numPr>
          <w:ilvl w:val="0"/>
          <w:numId w:val="43"/>
        </w:numPr>
        <w:shd w:val="clear" w:color="auto" w:fill="FFFFFF"/>
        <w:spacing w:after="0" w:line="240" w:lineRule="auto"/>
        <w:ind w:left="1080" w:firstLine="0"/>
        <w:textAlignment w:val="baseline"/>
        <w:rPr>
          <w:rFonts w:ascii="Calibri" w:eastAsia="Times New Roman" w:hAnsi="Calibri" w:cs="Calibri"/>
          <w:lang w:eastAsia="es-MX"/>
        </w:rPr>
      </w:pPr>
      <w:hyperlink r:id="rId28" w:tgtFrame="_blank" w:history="1">
        <w:proofErr w:type="spellStart"/>
        <w:r w:rsidR="00C870B3" w:rsidRPr="00C870B3">
          <w:rPr>
            <w:rFonts w:ascii="Calibri" w:eastAsia="Times New Roman" w:hAnsi="Calibri" w:cs="Calibri"/>
            <w:color w:val="0000FF"/>
            <w:lang w:val="es-ES" w:eastAsia="es-MX"/>
          </w:rPr>
          <w:t>Tasktop</w:t>
        </w:r>
        <w:proofErr w:type="spellEnd"/>
      </w:hyperlink>
      <w:r w:rsidR="00C870B3" w:rsidRPr="00C870B3">
        <w:rPr>
          <w:rFonts w:ascii="Calibri" w:eastAsia="Times New Roman" w:hAnsi="Calibri" w:cs="Calibri"/>
          <w:lang w:val="es-ES" w:eastAsia="es-MX"/>
        </w:rPr>
        <w:t> : empresa de desarrollo y entrega de software</w:t>
      </w:r>
      <w:r w:rsidR="00C870B3" w:rsidRPr="00C870B3">
        <w:rPr>
          <w:rFonts w:ascii="Calibri" w:eastAsia="Times New Roman" w:hAnsi="Calibri" w:cs="Calibri"/>
          <w:lang w:eastAsia="es-MX"/>
        </w:rPr>
        <w:t> </w:t>
      </w:r>
    </w:p>
    <w:p w14:paraId="03E7F830" w14:textId="77777777" w:rsidR="00C870B3" w:rsidRPr="00C870B3" w:rsidRDefault="002B0012" w:rsidP="00C870B3">
      <w:pPr>
        <w:numPr>
          <w:ilvl w:val="0"/>
          <w:numId w:val="43"/>
        </w:numPr>
        <w:shd w:val="clear" w:color="auto" w:fill="FFFFFF"/>
        <w:spacing w:after="0" w:line="240" w:lineRule="auto"/>
        <w:ind w:left="1080" w:firstLine="0"/>
        <w:textAlignment w:val="baseline"/>
        <w:rPr>
          <w:rFonts w:ascii="Calibri" w:eastAsia="Times New Roman" w:hAnsi="Calibri" w:cs="Calibri"/>
          <w:lang w:eastAsia="es-MX"/>
        </w:rPr>
      </w:pPr>
      <w:hyperlink r:id="rId29" w:tgtFrame="_blank" w:history="1">
        <w:r w:rsidR="00C870B3" w:rsidRPr="00C870B3">
          <w:rPr>
            <w:rFonts w:ascii="Calibri" w:eastAsia="Times New Roman" w:hAnsi="Calibri" w:cs="Calibri"/>
            <w:color w:val="0000FF"/>
            <w:lang w:val="es-ES" w:eastAsia="es-MX"/>
          </w:rPr>
          <w:t xml:space="preserve">Vital </w:t>
        </w:r>
        <w:proofErr w:type="spellStart"/>
        <w:r w:rsidR="00C870B3" w:rsidRPr="00C870B3">
          <w:rPr>
            <w:rFonts w:ascii="Calibri" w:eastAsia="Times New Roman" w:hAnsi="Calibri" w:cs="Calibri"/>
            <w:color w:val="0000FF"/>
            <w:lang w:val="es-ES" w:eastAsia="es-MX"/>
          </w:rPr>
          <w:t>Mechanics</w:t>
        </w:r>
        <w:proofErr w:type="spellEnd"/>
      </w:hyperlink>
      <w:r w:rsidR="00C870B3" w:rsidRPr="00C870B3">
        <w:rPr>
          <w:rFonts w:ascii="Calibri" w:eastAsia="Times New Roman" w:hAnsi="Calibri" w:cs="Calibri"/>
          <w:lang w:val="es-ES" w:eastAsia="es-MX"/>
        </w:rPr>
        <w:t> : tecnología patentada que simula cómo el cuerpo humano se mueve e interactúa con objetos físicos utilizando biomecánica de tejidos blandos y computación de alto rendimiento.</w:t>
      </w:r>
      <w:r w:rsidR="00C870B3" w:rsidRPr="00C870B3">
        <w:rPr>
          <w:rFonts w:ascii="Calibri" w:eastAsia="Times New Roman" w:hAnsi="Calibri" w:cs="Calibri"/>
          <w:lang w:eastAsia="es-MX"/>
        </w:rPr>
        <w:t> </w:t>
      </w:r>
    </w:p>
    <w:p w14:paraId="752907DA" w14:textId="77777777" w:rsidR="00C870B3" w:rsidRPr="00C870B3" w:rsidRDefault="002B0012" w:rsidP="00C870B3">
      <w:pPr>
        <w:numPr>
          <w:ilvl w:val="0"/>
          <w:numId w:val="43"/>
        </w:numPr>
        <w:shd w:val="clear" w:color="auto" w:fill="FFFFFF"/>
        <w:spacing w:after="0" w:line="240" w:lineRule="auto"/>
        <w:ind w:left="1080" w:firstLine="0"/>
        <w:textAlignment w:val="baseline"/>
        <w:rPr>
          <w:rFonts w:ascii="Calibri" w:eastAsia="Times New Roman" w:hAnsi="Calibri" w:cs="Calibri"/>
          <w:lang w:eastAsia="es-MX"/>
        </w:rPr>
      </w:pPr>
      <w:hyperlink r:id="rId30" w:tgtFrame="_blank" w:history="1">
        <w:r w:rsidR="00C870B3" w:rsidRPr="00C870B3">
          <w:rPr>
            <w:rFonts w:ascii="Calibri" w:eastAsia="Times New Roman" w:hAnsi="Calibri" w:cs="Calibri"/>
            <w:color w:val="0000FF"/>
            <w:lang w:val="es-ES" w:eastAsia="es-MX"/>
          </w:rPr>
          <w:t>Webnames.ca</w:t>
        </w:r>
      </w:hyperlink>
      <w:r w:rsidR="00C870B3" w:rsidRPr="00C870B3">
        <w:rPr>
          <w:rFonts w:ascii="Calibri" w:eastAsia="Times New Roman" w:hAnsi="Calibri" w:cs="Calibri"/>
          <w:lang w:val="es-ES" w:eastAsia="es-MX"/>
        </w:rPr>
        <w:t> : escisión del registrador de dominio original .ca de Canadá, propiedad y operación desde 2000</w:t>
      </w:r>
      <w:r w:rsidR="00C870B3" w:rsidRPr="00C870B3">
        <w:rPr>
          <w:rFonts w:ascii="Calibri" w:eastAsia="Times New Roman" w:hAnsi="Calibri" w:cs="Calibri"/>
          <w:lang w:eastAsia="es-MX"/>
        </w:rPr>
        <w:t> </w:t>
      </w:r>
    </w:p>
    <w:p w14:paraId="421F1BCC" w14:textId="77777777" w:rsidR="00C870B3" w:rsidRPr="00C870B3" w:rsidRDefault="00C870B3" w:rsidP="00C870B3">
      <w:pPr>
        <w:numPr>
          <w:ilvl w:val="0"/>
          <w:numId w:val="43"/>
        </w:numPr>
        <w:shd w:val="clear" w:color="auto" w:fill="FFFFFF"/>
        <w:spacing w:after="0" w:line="240" w:lineRule="auto"/>
        <w:ind w:left="1080" w:firstLine="0"/>
        <w:textAlignment w:val="baseline"/>
        <w:rPr>
          <w:rFonts w:ascii="Calibri" w:eastAsia="Times New Roman" w:hAnsi="Calibri" w:cs="Calibri"/>
          <w:lang w:eastAsia="es-MX"/>
        </w:rPr>
      </w:pPr>
      <w:proofErr w:type="spellStart"/>
      <w:r w:rsidRPr="00C870B3">
        <w:rPr>
          <w:rFonts w:ascii="Calibri" w:eastAsia="Times New Roman" w:hAnsi="Calibri" w:cs="Calibri"/>
          <w:lang w:val="es-ES" w:eastAsia="es-MX"/>
        </w:rPr>
        <w:t>Zite</w:t>
      </w:r>
      <w:proofErr w:type="spellEnd"/>
      <w:r w:rsidRPr="00C870B3">
        <w:rPr>
          <w:rFonts w:ascii="Calibri" w:eastAsia="Times New Roman" w:hAnsi="Calibri" w:cs="Calibri"/>
          <w:lang w:val="es-ES" w:eastAsia="es-MX"/>
        </w:rPr>
        <w:t>/</w:t>
      </w:r>
      <w:proofErr w:type="spellStart"/>
      <w:r w:rsidRPr="00C870B3">
        <w:rPr>
          <w:rFonts w:ascii="Calibri" w:eastAsia="Times New Roman" w:hAnsi="Calibri" w:cs="Calibri"/>
          <w:lang w:val="es-ES" w:eastAsia="es-MX"/>
        </w:rPr>
        <w:t>Worio</w:t>
      </w:r>
      <w:proofErr w:type="spellEnd"/>
      <w:r w:rsidRPr="00C870B3">
        <w:rPr>
          <w:rFonts w:ascii="Calibri" w:eastAsia="Times New Roman" w:hAnsi="Calibri" w:cs="Calibri"/>
          <w:lang w:val="es-ES" w:eastAsia="es-MX"/>
        </w:rPr>
        <w:t>, agregador de noticias personalizado, </w:t>
      </w:r>
      <w:hyperlink r:id="rId31" w:tgtFrame="_blank" w:history="1">
        <w:r w:rsidRPr="00C870B3">
          <w:rPr>
            <w:rFonts w:ascii="Calibri" w:eastAsia="Times New Roman" w:hAnsi="Calibri" w:cs="Calibri"/>
            <w:color w:val="0000FF"/>
            <w:lang w:val="es-ES" w:eastAsia="es-MX"/>
          </w:rPr>
          <w:t>adquirido por CNN en 2011</w:t>
        </w:r>
      </w:hyperlink>
      <w:r w:rsidRPr="00C870B3">
        <w:rPr>
          <w:rFonts w:ascii="Calibri" w:eastAsia="Times New Roman" w:hAnsi="Calibri" w:cs="Calibri"/>
          <w:lang w:eastAsia="es-MX"/>
        </w:rPr>
        <w:t> </w:t>
      </w:r>
    </w:p>
    <w:p w14:paraId="0B637E85" w14:textId="77777777" w:rsidR="00C870B3" w:rsidRPr="001957F9" w:rsidRDefault="00C870B3" w:rsidP="00C870B3">
      <w:pPr>
        <w:pStyle w:val="Prrafodelista"/>
        <w:ind w:left="1440"/>
        <w:rPr>
          <w:b/>
          <w:bCs/>
          <w:color w:val="0070C0"/>
          <w:sz w:val="24"/>
          <w:szCs w:val="24"/>
        </w:rPr>
      </w:pPr>
    </w:p>
    <w:p w14:paraId="3E61162F" w14:textId="3918893D" w:rsidR="00590192" w:rsidRDefault="00590192" w:rsidP="00590192">
      <w:pPr>
        <w:pStyle w:val="Prrafodelista"/>
        <w:numPr>
          <w:ilvl w:val="0"/>
          <w:numId w:val="5"/>
        </w:numPr>
        <w:rPr>
          <w:b/>
          <w:bCs/>
          <w:color w:val="0070C0"/>
          <w:sz w:val="24"/>
          <w:szCs w:val="24"/>
        </w:rPr>
      </w:pPr>
      <w:r w:rsidRPr="001957F9">
        <w:rPr>
          <w:b/>
          <w:bCs/>
          <w:color w:val="0070C0"/>
          <w:sz w:val="24"/>
          <w:szCs w:val="24"/>
        </w:rPr>
        <w:t>Participación de otras Universidades o Centros de Investigación.</w:t>
      </w:r>
    </w:p>
    <w:p w14:paraId="7D55C3D2" w14:textId="719F5673" w:rsidR="00C870B3" w:rsidRDefault="002B0012" w:rsidP="00C870B3">
      <w:pPr>
        <w:pStyle w:val="Prrafodelista"/>
        <w:ind w:left="1440"/>
        <w:rPr>
          <w:b/>
          <w:bCs/>
          <w:color w:val="0070C0"/>
          <w:sz w:val="24"/>
          <w:szCs w:val="24"/>
        </w:rPr>
      </w:pPr>
      <w:hyperlink r:id="rId32" w:history="1">
        <w:r w:rsidR="00C870B3" w:rsidRPr="00AA581B">
          <w:rPr>
            <w:rStyle w:val="Hipervnculo"/>
            <w:b/>
            <w:bCs/>
            <w:sz w:val="24"/>
            <w:szCs w:val="24"/>
          </w:rPr>
          <w:t>https://www.cs.ubc.ca/students/grad/department-life-resources/networking-mentoring</w:t>
        </w:r>
      </w:hyperlink>
      <w:r w:rsidR="00C870B3">
        <w:rPr>
          <w:b/>
          <w:bCs/>
          <w:color w:val="0070C0"/>
          <w:sz w:val="24"/>
          <w:szCs w:val="24"/>
        </w:rPr>
        <w:t xml:space="preserve"> </w:t>
      </w:r>
    </w:p>
    <w:p w14:paraId="2E0B8655" w14:textId="0B2D2B65" w:rsidR="00515D35" w:rsidRDefault="00515D35" w:rsidP="00C870B3">
      <w:pPr>
        <w:pStyle w:val="Prrafodelista"/>
        <w:ind w:left="1440"/>
        <w:rPr>
          <w:b/>
          <w:bCs/>
          <w:color w:val="0070C0"/>
          <w:sz w:val="24"/>
          <w:szCs w:val="24"/>
        </w:rPr>
      </w:pPr>
    </w:p>
    <w:p w14:paraId="5EE6843A" w14:textId="7629487D" w:rsidR="00515D35" w:rsidRPr="00515D35" w:rsidRDefault="00515D35" w:rsidP="00515D35">
      <w:pPr>
        <w:rPr>
          <w:b/>
          <w:bCs/>
          <w:color w:val="0070C0"/>
          <w:sz w:val="36"/>
          <w:szCs w:val="36"/>
        </w:rPr>
      </w:pPr>
      <w:proofErr w:type="spellStart"/>
      <w:r w:rsidRPr="00515D35">
        <w:rPr>
          <w:rStyle w:val="normaltextrun"/>
          <w:rFonts w:ascii="Calibri" w:hAnsi="Calibri" w:cs="Calibri"/>
          <w:b/>
          <w:bCs/>
          <w:color w:val="000000"/>
          <w:sz w:val="32"/>
          <w:szCs w:val="32"/>
          <w:shd w:val="clear" w:color="auto" w:fill="FFFFFF"/>
          <w:lang w:val="es-ES"/>
        </w:rPr>
        <w:t>Ph</w:t>
      </w:r>
      <w:proofErr w:type="spellEnd"/>
      <w:r w:rsidRPr="00515D35">
        <w:rPr>
          <w:rStyle w:val="normaltextrun"/>
          <w:rFonts w:ascii="Calibri" w:hAnsi="Calibri" w:cs="Calibri"/>
          <w:b/>
          <w:bCs/>
          <w:color w:val="000000"/>
          <w:sz w:val="32"/>
          <w:szCs w:val="32"/>
          <w:shd w:val="clear" w:color="auto" w:fill="FFFFFF"/>
          <w:lang w:val="es-ES"/>
        </w:rPr>
        <w:t xml:space="preserve">. D. in </w:t>
      </w:r>
      <w:proofErr w:type="spellStart"/>
      <w:r w:rsidRPr="00515D35">
        <w:rPr>
          <w:rStyle w:val="normaltextrun"/>
          <w:rFonts w:ascii="Calibri" w:hAnsi="Calibri" w:cs="Calibri"/>
          <w:b/>
          <w:bCs/>
          <w:color w:val="000000"/>
          <w:sz w:val="32"/>
          <w:szCs w:val="32"/>
          <w:shd w:val="clear" w:color="auto" w:fill="FFFFFF"/>
          <w:lang w:val="es-ES"/>
        </w:rPr>
        <w:t>Computer</w:t>
      </w:r>
      <w:proofErr w:type="spellEnd"/>
      <w:r w:rsidRPr="00515D35">
        <w:rPr>
          <w:rStyle w:val="normaltextrun"/>
          <w:rFonts w:ascii="Calibri" w:hAnsi="Calibri" w:cs="Calibri"/>
          <w:b/>
          <w:bCs/>
          <w:color w:val="000000"/>
          <w:sz w:val="32"/>
          <w:szCs w:val="32"/>
          <w:shd w:val="clear" w:color="auto" w:fill="FFFFFF"/>
          <w:lang w:val="es-ES"/>
        </w:rPr>
        <w:t xml:space="preserve"> </w:t>
      </w:r>
      <w:proofErr w:type="spellStart"/>
      <w:r w:rsidRPr="00515D35">
        <w:rPr>
          <w:rStyle w:val="normaltextrun"/>
          <w:rFonts w:ascii="Calibri" w:hAnsi="Calibri" w:cs="Calibri"/>
          <w:b/>
          <w:bCs/>
          <w:color w:val="000000"/>
          <w:sz w:val="32"/>
          <w:szCs w:val="32"/>
          <w:shd w:val="clear" w:color="auto" w:fill="FFFFFF"/>
          <w:lang w:val="es-ES"/>
        </w:rPr>
        <w:t>Science</w:t>
      </w:r>
      <w:proofErr w:type="spellEnd"/>
      <w:r w:rsidRPr="00515D35">
        <w:rPr>
          <w:rStyle w:val="normaltextrun"/>
          <w:rFonts w:ascii="Calibri" w:hAnsi="Calibri" w:cs="Calibri"/>
          <w:b/>
          <w:bCs/>
          <w:color w:val="000000"/>
          <w:sz w:val="32"/>
          <w:szCs w:val="32"/>
          <w:shd w:val="clear" w:color="auto" w:fill="FFFFFF"/>
          <w:lang w:val="es-ES"/>
        </w:rPr>
        <w:t xml:space="preserve"> in </w:t>
      </w:r>
      <w:proofErr w:type="spellStart"/>
      <w:r w:rsidRPr="00515D35">
        <w:rPr>
          <w:rStyle w:val="normaltextrun"/>
          <w:rFonts w:ascii="Calibri" w:hAnsi="Calibri" w:cs="Calibri"/>
          <w:b/>
          <w:bCs/>
          <w:color w:val="000000"/>
          <w:sz w:val="32"/>
          <w:szCs w:val="32"/>
          <w:shd w:val="clear" w:color="auto" w:fill="FFFFFF"/>
          <w:lang w:val="es-ES"/>
        </w:rPr>
        <w:t>University</w:t>
      </w:r>
      <w:proofErr w:type="spellEnd"/>
      <w:r w:rsidRPr="00515D35">
        <w:rPr>
          <w:rStyle w:val="normaltextrun"/>
          <w:rFonts w:ascii="Calibri" w:hAnsi="Calibri" w:cs="Calibri"/>
          <w:b/>
          <w:bCs/>
          <w:color w:val="000000"/>
          <w:sz w:val="32"/>
          <w:szCs w:val="32"/>
          <w:shd w:val="clear" w:color="auto" w:fill="FFFFFF"/>
          <w:lang w:val="es-ES"/>
        </w:rPr>
        <w:t xml:space="preserve"> </w:t>
      </w:r>
      <w:proofErr w:type="spellStart"/>
      <w:r w:rsidRPr="00515D35">
        <w:rPr>
          <w:rStyle w:val="normaltextrun"/>
          <w:rFonts w:ascii="Calibri" w:hAnsi="Calibri" w:cs="Calibri"/>
          <w:b/>
          <w:bCs/>
          <w:color w:val="000000"/>
          <w:sz w:val="32"/>
          <w:szCs w:val="32"/>
          <w:shd w:val="clear" w:color="auto" w:fill="FFFFFF"/>
          <w:lang w:val="es-ES"/>
        </w:rPr>
        <w:t>of</w:t>
      </w:r>
      <w:proofErr w:type="spellEnd"/>
      <w:r w:rsidRPr="00515D35">
        <w:rPr>
          <w:rStyle w:val="normaltextrun"/>
          <w:rFonts w:ascii="Calibri" w:hAnsi="Calibri" w:cs="Calibri"/>
          <w:b/>
          <w:bCs/>
          <w:color w:val="000000"/>
          <w:sz w:val="32"/>
          <w:szCs w:val="32"/>
          <w:shd w:val="clear" w:color="auto" w:fill="FFFFFF"/>
          <w:lang w:val="es-ES"/>
        </w:rPr>
        <w:t xml:space="preserve"> Toronto. </w:t>
      </w:r>
      <w:r w:rsidRPr="00515D35">
        <w:rPr>
          <w:rStyle w:val="eop"/>
          <w:rFonts w:ascii="Calibri" w:hAnsi="Calibri" w:cs="Calibri"/>
          <w:color w:val="000000"/>
          <w:sz w:val="32"/>
          <w:szCs w:val="32"/>
          <w:shd w:val="clear" w:color="auto" w:fill="FFFFFF"/>
        </w:rPr>
        <w:t> </w:t>
      </w:r>
    </w:p>
    <w:p w14:paraId="7A4574D1" w14:textId="1D59C28E" w:rsidR="00590192" w:rsidRPr="00C870B3" w:rsidRDefault="004F6BFE" w:rsidP="004F6BFE">
      <w:pPr>
        <w:pStyle w:val="Prrafodelista"/>
        <w:numPr>
          <w:ilvl w:val="0"/>
          <w:numId w:val="7"/>
        </w:numPr>
        <w:rPr>
          <w:b/>
          <w:bCs/>
          <w:color w:val="0070C0"/>
          <w:sz w:val="24"/>
          <w:szCs w:val="24"/>
          <w:u w:val="single"/>
        </w:rPr>
      </w:pPr>
      <w:r w:rsidRPr="00C870B3">
        <w:rPr>
          <w:b/>
          <w:bCs/>
          <w:color w:val="0070C0"/>
          <w:sz w:val="24"/>
          <w:szCs w:val="24"/>
          <w:u w:val="single"/>
        </w:rPr>
        <w:t>Objetivo del Programa de Doctorado.</w:t>
      </w:r>
    </w:p>
    <w:p w14:paraId="52AD9537" w14:textId="0A417D8D" w:rsidR="001E08AF" w:rsidRDefault="004F6BFE" w:rsidP="001E08AF">
      <w:pPr>
        <w:pStyle w:val="Prrafodelista"/>
      </w:pPr>
      <w:r>
        <w:t>Capacitar estudiantes como investigadores</w:t>
      </w:r>
      <w:r w:rsidR="001E08AF">
        <w:t xml:space="preserve"> </w:t>
      </w:r>
      <w:r w:rsidR="001E08AF" w:rsidRPr="001E08AF">
        <w:t>capaces de crear investigaciones originales e internacionalmente reconocidas en ciencias de la computación.</w:t>
      </w:r>
    </w:p>
    <w:p w14:paraId="2849D586" w14:textId="6DCC240A" w:rsidR="00C870B3" w:rsidRDefault="001E08AF" w:rsidP="003A61B1">
      <w:pPr>
        <w:pStyle w:val="Prrafodelista"/>
        <w:numPr>
          <w:ilvl w:val="0"/>
          <w:numId w:val="7"/>
        </w:numPr>
        <w:rPr>
          <w:b/>
          <w:bCs/>
          <w:color w:val="0070C0"/>
          <w:sz w:val="24"/>
          <w:szCs w:val="24"/>
          <w:u w:val="single"/>
        </w:rPr>
      </w:pPr>
      <w:r w:rsidRPr="00C870B3">
        <w:rPr>
          <w:b/>
          <w:bCs/>
          <w:color w:val="0070C0"/>
          <w:sz w:val="24"/>
          <w:szCs w:val="24"/>
          <w:u w:val="single"/>
        </w:rPr>
        <w:t xml:space="preserve">Líneas de Investigación. </w:t>
      </w:r>
    </w:p>
    <w:p w14:paraId="4B8F7FE7" w14:textId="77777777" w:rsidR="00C870B3" w:rsidRDefault="00C870B3" w:rsidP="00C870B3">
      <w:pPr>
        <w:pStyle w:val="Prrafodelista"/>
        <w:rPr>
          <w:b/>
          <w:bCs/>
          <w:color w:val="0070C0"/>
          <w:sz w:val="24"/>
          <w:szCs w:val="24"/>
          <w:u w:val="single"/>
        </w:rPr>
      </w:pPr>
    </w:p>
    <w:p w14:paraId="4BC1C58D" w14:textId="356D5F60" w:rsidR="003A61B1" w:rsidRPr="00C870B3" w:rsidRDefault="003A61B1" w:rsidP="003A61B1">
      <w:pPr>
        <w:pStyle w:val="Prrafodelista"/>
        <w:numPr>
          <w:ilvl w:val="0"/>
          <w:numId w:val="7"/>
        </w:numPr>
        <w:rPr>
          <w:b/>
          <w:bCs/>
          <w:color w:val="0070C0"/>
          <w:sz w:val="28"/>
          <w:szCs w:val="28"/>
          <w:u w:val="single"/>
        </w:rPr>
      </w:pPr>
      <w:r w:rsidRPr="00C870B3">
        <w:rPr>
          <w:b/>
          <w:bCs/>
          <w:color w:val="0070C0"/>
          <w:sz w:val="24"/>
          <w:szCs w:val="24"/>
          <w:u w:val="single"/>
        </w:rPr>
        <w:t xml:space="preserve">Requisitos de Ingreso. </w:t>
      </w:r>
    </w:p>
    <w:p w14:paraId="10986DB7" w14:textId="0DB9120A" w:rsidR="003A61B1" w:rsidRPr="00C870B3" w:rsidRDefault="003A61B1" w:rsidP="00C870B3">
      <w:pPr>
        <w:pStyle w:val="Prrafodelista"/>
        <w:numPr>
          <w:ilvl w:val="0"/>
          <w:numId w:val="44"/>
        </w:numPr>
        <w:rPr>
          <w:b/>
          <w:bCs/>
          <w:u w:val="single"/>
        </w:rPr>
      </w:pPr>
      <w:r>
        <w:t>Los postulantes son admitidos bajo el Reglamento General de la Escuela de Estudios Graduados. Los solicitantes también deben cumplir con los requisitos de admisión adicionales del Departamento de Ciencias de la Computación que se indican a continuación.</w:t>
      </w:r>
    </w:p>
    <w:p w14:paraId="35A7895D" w14:textId="64CE8587" w:rsidR="003A61B1" w:rsidRPr="00C870B3" w:rsidRDefault="003A61B1" w:rsidP="00C870B3">
      <w:pPr>
        <w:pStyle w:val="Prrafodelista"/>
        <w:numPr>
          <w:ilvl w:val="0"/>
          <w:numId w:val="44"/>
        </w:numPr>
        <w:rPr>
          <w:b/>
          <w:bCs/>
          <w:u w:val="single"/>
        </w:rPr>
      </w:pPr>
      <w:r>
        <w:t>Finalización exitosa de una maestría apropiada con una posición equivalente a al menos un B+ de la Universidad de Toronto. Se da preferencia a los solicitantes que hayan estudiado informática o una disciplina estrechamente relacionada.</w:t>
      </w:r>
    </w:p>
    <w:p w14:paraId="620234C9" w14:textId="2141C413" w:rsidR="00C870B3" w:rsidRDefault="003A61B1" w:rsidP="003A61B1">
      <w:pPr>
        <w:pStyle w:val="Prrafodelista"/>
        <w:numPr>
          <w:ilvl w:val="0"/>
          <w:numId w:val="44"/>
        </w:numPr>
      </w:pPr>
      <w:r>
        <w:t>Los solicitantes cuyo idioma principal no sea el inglés y que se hayan graduado de una universidad donde el idioma de instrucción no sea el inglés deben lograr una puntuación en el Examen de inglés como idioma extranjero (TOEFL) de al menos 580 en el examen en papel y 4 en el Examen de Inglés Escrito (TWE); o 93/120 en la prueba basada en Internet y 22/30 en las secciones de redacción y expresión oral.</w:t>
      </w:r>
    </w:p>
    <w:p w14:paraId="730BD727" w14:textId="77777777" w:rsidR="0013585D" w:rsidRDefault="0013585D" w:rsidP="0013585D">
      <w:pPr>
        <w:pStyle w:val="Prrafodelista"/>
      </w:pPr>
    </w:p>
    <w:p w14:paraId="3FB9F660" w14:textId="06DB16D8" w:rsidR="003A61B1" w:rsidRPr="0013585D" w:rsidRDefault="003A61B1" w:rsidP="00C870B3">
      <w:pPr>
        <w:pStyle w:val="Prrafodelista"/>
        <w:numPr>
          <w:ilvl w:val="0"/>
          <w:numId w:val="7"/>
        </w:numPr>
        <w:rPr>
          <w:color w:val="0070C0"/>
          <w:sz w:val="24"/>
          <w:szCs w:val="24"/>
        </w:rPr>
      </w:pPr>
      <w:r w:rsidRPr="0013585D">
        <w:rPr>
          <w:b/>
          <w:bCs/>
          <w:color w:val="0070C0"/>
          <w:sz w:val="24"/>
          <w:szCs w:val="24"/>
          <w:u w:val="single"/>
        </w:rPr>
        <w:t xml:space="preserve">Requisitos de Egreso. </w:t>
      </w:r>
    </w:p>
    <w:p w14:paraId="550C4D94" w14:textId="52D0C8A3" w:rsidR="006A0B11" w:rsidRPr="006A0B11" w:rsidRDefault="006A0B11" w:rsidP="006A0B11">
      <w:pPr>
        <w:pStyle w:val="Prrafodelista"/>
        <w:numPr>
          <w:ilvl w:val="0"/>
          <w:numId w:val="8"/>
        </w:numPr>
      </w:pPr>
      <w:r w:rsidRPr="006A0B11">
        <w:t>Trabajo de curso. Los estudiantes deben completar 2.0 equivalentes de curso completo (FCE) y una tesis</w:t>
      </w:r>
      <w:r>
        <w:t>.</w:t>
      </w:r>
    </w:p>
    <w:p w14:paraId="77AE3462" w14:textId="33BD871B" w:rsidR="006A0B11" w:rsidRPr="006A0B11" w:rsidRDefault="006A0B11" w:rsidP="006A0B11">
      <w:pPr>
        <w:pStyle w:val="Prrafodelista"/>
        <w:numPr>
          <w:ilvl w:val="0"/>
          <w:numId w:val="8"/>
        </w:numPr>
      </w:pPr>
      <w:r w:rsidRPr="006A0B11">
        <w:t>Los cursos deben satisfacer la amplitud en cuatro áreas de investigación diferentes de la informática para garantizar un conocimiento amplio y equilibrado de la informática.</w:t>
      </w:r>
    </w:p>
    <w:p w14:paraId="7033F972" w14:textId="58611512" w:rsidR="006A0B11" w:rsidRPr="006A0B11" w:rsidRDefault="006A0B11" w:rsidP="006A0B11">
      <w:pPr>
        <w:pStyle w:val="Prrafodelista"/>
        <w:numPr>
          <w:ilvl w:val="0"/>
          <w:numId w:val="8"/>
        </w:numPr>
      </w:pPr>
      <w:r w:rsidRPr="006A0B11">
        <w:t>Los estudiantes deben cumplir con el cronograma del departamento para un progreso satisfactorio, como se describe en el manual de doctorado</w:t>
      </w:r>
      <w:r>
        <w:t>.</w:t>
      </w:r>
    </w:p>
    <w:p w14:paraId="37F3FC47" w14:textId="38184EDC" w:rsidR="0013585D" w:rsidRDefault="006A0B11" w:rsidP="006A0B11">
      <w:pPr>
        <w:pStyle w:val="Prrafodelista"/>
        <w:numPr>
          <w:ilvl w:val="0"/>
          <w:numId w:val="8"/>
        </w:numPr>
      </w:pPr>
      <w:r w:rsidRPr="006A0B11">
        <w:t xml:space="preserve">Una reunión del comité de supervisión de doctorado debe celebrarse antes del mes 16 del programa de doctorado. Esta suele ser la reunión inicial con el comité de supervisión y se conoce como el examen oral de calificación. Después del oral de </w:t>
      </w:r>
      <w:r w:rsidRPr="006A0B11">
        <w:lastRenderedPageBreak/>
        <w:t>calificación, el comité de supervisión de doctorado del estudiante debe reunirse al menos una vez al año. El estudiante debe tener su tema de tesis aprobado en una reunión del comité de supervisión de doctorado dentro del plazo para lograr la candidatura. El examen de tesis departamental debe aprobarse antes de que se pueda programar el examen oral final de SGS.</w:t>
      </w:r>
    </w:p>
    <w:p w14:paraId="17961841" w14:textId="77777777" w:rsidR="0013585D" w:rsidRDefault="0013585D" w:rsidP="0013585D">
      <w:pPr>
        <w:pStyle w:val="Prrafodelista"/>
        <w:ind w:left="1080"/>
      </w:pPr>
    </w:p>
    <w:p w14:paraId="4EAD3670" w14:textId="3253134D" w:rsidR="003A61B1" w:rsidRPr="0013585D" w:rsidRDefault="006A0B11" w:rsidP="0013585D">
      <w:pPr>
        <w:pStyle w:val="Prrafodelista"/>
        <w:numPr>
          <w:ilvl w:val="0"/>
          <w:numId w:val="7"/>
        </w:numPr>
        <w:rPr>
          <w:color w:val="0070C0"/>
          <w:sz w:val="24"/>
          <w:szCs w:val="24"/>
        </w:rPr>
      </w:pPr>
      <w:r w:rsidRPr="0013585D">
        <w:rPr>
          <w:b/>
          <w:bCs/>
          <w:color w:val="0070C0"/>
          <w:sz w:val="24"/>
          <w:szCs w:val="24"/>
          <w:u w:val="single"/>
        </w:rPr>
        <w:t xml:space="preserve">Requisitos del Proyecto Inicial. </w:t>
      </w:r>
    </w:p>
    <w:p w14:paraId="1E69F0CA" w14:textId="6BB19207" w:rsidR="00F30845" w:rsidRDefault="005F6410" w:rsidP="006A0B11">
      <w:pPr>
        <w:rPr>
          <w:b/>
          <w:bCs/>
        </w:rPr>
      </w:pPr>
      <w:r w:rsidRPr="005F6410">
        <w:rPr>
          <w:b/>
          <w:bCs/>
        </w:rPr>
        <w:t>Aprobación del tema de tesis</w:t>
      </w:r>
    </w:p>
    <w:p w14:paraId="4E288C31" w14:textId="049719EF" w:rsidR="005F6410" w:rsidRDefault="005F6410" w:rsidP="006A0B11">
      <w:r w:rsidRPr="005F6410">
        <w:t>Los estudiantes deben tener su tema de tesis aprobado dentro de los 12 meses posteriores a la finalización de su calificación oral (es decir, a más tardar 28 meses después de comenzar su programa). Retrasar este paso hasta la fecha límite de SGS para la candidatura dificultará completar la tesis dentro del período de financiación garantizado.</w:t>
      </w:r>
    </w:p>
    <w:p w14:paraId="33CA890B" w14:textId="0371B47D" w:rsidR="005F6410" w:rsidRDefault="005F6410" w:rsidP="005F6410">
      <w:r>
        <w:t xml:space="preserve">Un tema de tesis debe ser lo suficientemente amplio como para formar la base de la tesis, y debe ser plausible que el estudiante pueda completar una tesis sobre el tema dentro del tiempo restante de su título. </w:t>
      </w:r>
    </w:p>
    <w:p w14:paraId="3C25E3E5" w14:textId="579B87E1" w:rsidR="003C7B05" w:rsidRDefault="003C7B05" w:rsidP="005F6410">
      <w:r w:rsidRPr="003C7B05">
        <w:t>Para obtener la aprobación del tema de tesis, el estudiante debe presentar una descripción escrita de su tema de tesis a su comité antes de la reunión. Este documento debe:</w:t>
      </w:r>
    </w:p>
    <w:p w14:paraId="04B89EE7" w14:textId="2AE388C6" w:rsidR="003C7B05" w:rsidRDefault="003C7B05" w:rsidP="003C7B05">
      <w:pPr>
        <w:pStyle w:val="Prrafodelista"/>
        <w:numPr>
          <w:ilvl w:val="0"/>
          <w:numId w:val="9"/>
        </w:numPr>
      </w:pPr>
      <w:r w:rsidRPr="003C7B05">
        <w:t>describir el alcance de la investigación propuesta;</w:t>
      </w:r>
    </w:p>
    <w:p w14:paraId="7602CE72" w14:textId="5D4CF73A" w:rsidR="003C7B05" w:rsidRDefault="003C7B05" w:rsidP="003C7B05">
      <w:pPr>
        <w:pStyle w:val="Prrafodelista"/>
        <w:numPr>
          <w:ilvl w:val="0"/>
          <w:numId w:val="9"/>
        </w:numPr>
      </w:pPr>
      <w:r w:rsidRPr="003C7B05">
        <w:t>explicar su contexto con respecto a la literatura actual</w:t>
      </w:r>
      <w:r>
        <w:t>; y</w:t>
      </w:r>
    </w:p>
    <w:p w14:paraId="6CB5600F" w14:textId="66992B1C" w:rsidR="003C7B05" w:rsidRDefault="003C7B05" w:rsidP="003C7B05">
      <w:pPr>
        <w:pStyle w:val="Prrafodelista"/>
        <w:numPr>
          <w:ilvl w:val="0"/>
          <w:numId w:val="9"/>
        </w:numPr>
      </w:pPr>
      <w:r w:rsidRPr="003C7B05">
        <w:t>proporcionar un plan de investigación inicial</w:t>
      </w:r>
      <w:r>
        <w:t>.</w:t>
      </w:r>
    </w:p>
    <w:p w14:paraId="7DFBB586" w14:textId="6CAD7B37" w:rsidR="005F6410" w:rsidRDefault="00307D44" w:rsidP="005F6410">
      <w:r w:rsidRPr="00307D44">
        <w:t>El comité podrá aprobar la propuesta de tema tal como está o con la condición de que se realicen revisiones bajo la dirección del supervisor; o el comité puede requerir que el estudiante repita la reunión de Aprobación del Tema de Tesis. En el caso de un segundo intento insatisfactorio, el comité puede recomendar que el estudiante debe retirarse del programa o cancelar su registro.</w:t>
      </w:r>
    </w:p>
    <w:p w14:paraId="07743145" w14:textId="179B790F" w:rsidR="00F30845" w:rsidRPr="0013585D" w:rsidRDefault="00F30845" w:rsidP="0013585D">
      <w:pPr>
        <w:pStyle w:val="Prrafodelista"/>
        <w:numPr>
          <w:ilvl w:val="0"/>
          <w:numId w:val="7"/>
        </w:numPr>
        <w:rPr>
          <w:b/>
          <w:bCs/>
          <w:color w:val="0070C0"/>
          <w:sz w:val="24"/>
          <w:szCs w:val="24"/>
          <w:u w:val="single"/>
        </w:rPr>
      </w:pPr>
      <w:r w:rsidRPr="0013585D">
        <w:rPr>
          <w:b/>
          <w:bCs/>
          <w:color w:val="0070C0"/>
          <w:sz w:val="24"/>
          <w:szCs w:val="24"/>
          <w:u w:val="single"/>
        </w:rPr>
        <w:t>Requisitos del director de Tesis.</w:t>
      </w:r>
    </w:p>
    <w:p w14:paraId="0625E2C3" w14:textId="77777777" w:rsidR="0013585D" w:rsidRDefault="00F30845" w:rsidP="00307D44">
      <w:r>
        <w:t xml:space="preserve">Ser el supervisor principal o único de un </w:t>
      </w:r>
      <w:proofErr w:type="spellStart"/>
      <w:r>
        <w:t>Ph.D</w:t>
      </w:r>
      <w:proofErr w:type="spellEnd"/>
      <w:r>
        <w:t>. estudiante, un miembro de la facultad debe tener pleno membresía en la Escuela de Estudios de Posgrado, con un nombramiento específico de docentes de posgrado en el Departamento de Ciencias de la Computación (es decir, una membresía de CS-SGS). (Con la aprobación del presidente Asociado, Estudios de Posgrado, profesores con nombramiento emérito.</w:t>
      </w:r>
    </w:p>
    <w:p w14:paraId="59A75999" w14:textId="01866033" w:rsidR="00F30845" w:rsidRPr="0013585D" w:rsidRDefault="00307D44" w:rsidP="0013585D">
      <w:pPr>
        <w:pStyle w:val="Prrafodelista"/>
        <w:numPr>
          <w:ilvl w:val="0"/>
          <w:numId w:val="7"/>
        </w:numPr>
        <w:rPr>
          <w:b/>
          <w:bCs/>
          <w:color w:val="0070C0"/>
        </w:rPr>
      </w:pPr>
      <w:r w:rsidRPr="0013585D">
        <w:rPr>
          <w:b/>
          <w:bCs/>
          <w:color w:val="0070C0"/>
          <w:sz w:val="24"/>
          <w:szCs w:val="24"/>
          <w:u w:val="single"/>
        </w:rPr>
        <w:t>Modelo Educativo.</w:t>
      </w:r>
    </w:p>
    <w:p w14:paraId="77721224" w14:textId="0D25BDBA" w:rsidR="00307D44" w:rsidRDefault="0055752E" w:rsidP="0055752E">
      <w:r>
        <w:t>El trabajo del curso está, por diseño, limitado a tareas, proyectos y exámenes relativamente estrechos y bien definidos. para ser un exitoso Doctor, un candidato necesita un conjunto mucho más amplio de habilidades, incluida la madurez como investigador para hacer frente a una incertidumbre significativamente mayor que la que normalmente se ve en el trabajo del curso.</w:t>
      </w:r>
    </w:p>
    <w:p w14:paraId="7BEC4628" w14:textId="7D5EA3CB" w:rsidR="0055752E" w:rsidRPr="0013585D" w:rsidRDefault="0055752E" w:rsidP="0013585D">
      <w:pPr>
        <w:pStyle w:val="Prrafodelista"/>
        <w:numPr>
          <w:ilvl w:val="0"/>
          <w:numId w:val="7"/>
        </w:numPr>
        <w:rPr>
          <w:b/>
          <w:bCs/>
          <w:color w:val="0070C0"/>
          <w:sz w:val="24"/>
          <w:szCs w:val="24"/>
          <w:u w:val="single"/>
        </w:rPr>
      </w:pPr>
      <w:r w:rsidRPr="0013585D">
        <w:rPr>
          <w:b/>
          <w:bCs/>
          <w:color w:val="0070C0"/>
          <w:sz w:val="24"/>
          <w:szCs w:val="24"/>
          <w:u w:val="single"/>
        </w:rPr>
        <w:t xml:space="preserve"> Evaluación del avance del proyecto.</w:t>
      </w:r>
    </w:p>
    <w:p w14:paraId="33A69EC4" w14:textId="26CF17F9" w:rsidR="0055752E" w:rsidRPr="003B6F18" w:rsidRDefault="0055752E" w:rsidP="0055752E">
      <w:pPr>
        <w:rPr>
          <w:b/>
          <w:bCs/>
        </w:rPr>
      </w:pPr>
      <w:r w:rsidRPr="003B6F18">
        <w:rPr>
          <w:b/>
          <w:bCs/>
        </w:rPr>
        <w:t>Examen Departamental de Tesis</w:t>
      </w:r>
    </w:p>
    <w:p w14:paraId="71D77123" w14:textId="49D1456D" w:rsidR="0055752E" w:rsidRDefault="0055752E" w:rsidP="0055752E">
      <w:r w:rsidRPr="0055752E">
        <w:lastRenderedPageBreak/>
        <w:t>En el examen de tesis departamental, el estudiante defiende la disertación ante su comité de supervisión. También se invita a otros miembros del departamento. Un borrador de la disertación debe estar disponible para los miembros del comité de tres a cuatro semanas antes del examen. Se espera que cada miembro del comité lea la disertación con suficiente detalle para formarse un juicio sobre su aceptabilidad.</w:t>
      </w:r>
    </w:p>
    <w:p w14:paraId="7C613ABD" w14:textId="2BEACEB4" w:rsidR="0055752E" w:rsidRDefault="007331EF" w:rsidP="0055752E">
      <w:r w:rsidRPr="007331EF">
        <w:t>En el examen, el estudiante presenta una visión general de su disertación, en 20 minutos o menos, con énfasis en los aspectos y contribuciones novedosas. Luego, los miembros del comité interrogan al estudiante en tantas rondas como sea necesario.</w:t>
      </w:r>
    </w:p>
    <w:p w14:paraId="06CC5BB7" w14:textId="77777777" w:rsidR="007331EF" w:rsidRDefault="007331EF" w:rsidP="007331EF">
      <w:r>
        <w:t>A diferencia de otros puntos de control, la presentación del estudiante y el cuestionamiento del comité del Examen de tesis departamental están abiertos a todos los miembros del departamento, y se anima a los estudiantes a asistir. (Los exámenes se anuncian una o dos semanas antes del evento).</w:t>
      </w:r>
    </w:p>
    <w:p w14:paraId="6A08A10F" w14:textId="4D048FD6" w:rsidR="007331EF" w:rsidRDefault="007331EF" w:rsidP="007331EF">
      <w:r>
        <w:t>Las deliberaciones del comité, tanto antes como después de la presentación y el interrogatorio, se mantienen privadas y confidenciales. Se envía un protocolo para manejar esto en reuniones en línea al presidente del comité antes de la reunión.</w:t>
      </w:r>
    </w:p>
    <w:p w14:paraId="430EF1C3" w14:textId="498640A5" w:rsidR="003B6F18" w:rsidRDefault="003B6F18" w:rsidP="007331EF">
      <w:r w:rsidRPr="003B6F18">
        <w:t>El comité puede aprobar la disertación tal como está o con la condición de que se realicen revisiones bajo la dirección del supervisor; o el comité puede requerir que el estudiante repita el Examen de Tesis Departamental. En el caso de un segundo intento insatisfactorio, el comité puede recomendar que el estudiante debe retirarse del programa o cancelar su registro.</w:t>
      </w:r>
    </w:p>
    <w:p w14:paraId="3E6ADA73" w14:textId="0CDE1BF1" w:rsidR="003B6F18" w:rsidRPr="0013585D" w:rsidRDefault="003B6F18" w:rsidP="0013585D">
      <w:pPr>
        <w:pStyle w:val="Prrafodelista"/>
        <w:numPr>
          <w:ilvl w:val="0"/>
          <w:numId w:val="7"/>
        </w:numPr>
        <w:rPr>
          <w:b/>
          <w:bCs/>
          <w:color w:val="0070C0"/>
          <w:sz w:val="24"/>
          <w:szCs w:val="24"/>
          <w:u w:val="single"/>
        </w:rPr>
      </w:pPr>
      <w:r w:rsidRPr="0013585D">
        <w:rPr>
          <w:b/>
          <w:bCs/>
          <w:color w:val="0070C0"/>
          <w:sz w:val="24"/>
          <w:szCs w:val="24"/>
          <w:u w:val="single"/>
        </w:rPr>
        <w:t xml:space="preserve"> </w:t>
      </w:r>
      <w:r w:rsidR="002229E7" w:rsidRPr="0013585D">
        <w:rPr>
          <w:b/>
          <w:bCs/>
          <w:color w:val="0070C0"/>
          <w:sz w:val="24"/>
          <w:szCs w:val="24"/>
          <w:u w:val="single"/>
        </w:rPr>
        <w:t>Lista de Asignaturas Obligatorias.</w:t>
      </w:r>
    </w:p>
    <w:p w14:paraId="7E45FF49" w14:textId="77777777" w:rsidR="00FA0434" w:rsidRDefault="00FA0434" w:rsidP="007331EF"/>
    <w:p w14:paraId="5A5C4E85" w14:textId="187E41FC" w:rsidR="002229E7" w:rsidRPr="0013585D" w:rsidRDefault="00FA0434" w:rsidP="0013585D">
      <w:pPr>
        <w:pStyle w:val="Prrafodelista"/>
        <w:numPr>
          <w:ilvl w:val="0"/>
          <w:numId w:val="7"/>
        </w:numPr>
        <w:rPr>
          <w:b/>
          <w:bCs/>
          <w:color w:val="0070C0"/>
          <w:sz w:val="24"/>
          <w:szCs w:val="24"/>
          <w:u w:val="single"/>
        </w:rPr>
      </w:pPr>
      <w:r w:rsidRPr="0013585D">
        <w:rPr>
          <w:b/>
          <w:bCs/>
          <w:color w:val="0070C0"/>
          <w:sz w:val="24"/>
          <w:szCs w:val="24"/>
          <w:u w:val="single"/>
        </w:rPr>
        <w:t>Lista de Asignaturas Optativas.</w:t>
      </w:r>
    </w:p>
    <w:p w14:paraId="60B0EFF8" w14:textId="77777777" w:rsidR="00FA0434" w:rsidRDefault="00FA0434" w:rsidP="00FA0434">
      <w:pPr>
        <w:pStyle w:val="Prrafodelista"/>
        <w:numPr>
          <w:ilvl w:val="0"/>
          <w:numId w:val="10"/>
        </w:numPr>
      </w:pPr>
      <w:r>
        <w:t>Optimización de topología</w:t>
      </w:r>
    </w:p>
    <w:p w14:paraId="7EF2E5D7" w14:textId="77777777" w:rsidR="00FA0434" w:rsidRDefault="00FA0434" w:rsidP="00FA0434">
      <w:pPr>
        <w:pStyle w:val="Prrafodelista"/>
        <w:numPr>
          <w:ilvl w:val="0"/>
          <w:numId w:val="10"/>
        </w:numPr>
      </w:pPr>
      <w:r>
        <w:t>Optimización Computacional</w:t>
      </w:r>
    </w:p>
    <w:p w14:paraId="476866C3" w14:textId="77777777" w:rsidR="00FA0434" w:rsidRDefault="00FA0434" w:rsidP="00FA0434">
      <w:pPr>
        <w:pStyle w:val="Prrafodelista"/>
        <w:numPr>
          <w:ilvl w:val="0"/>
          <w:numId w:val="10"/>
        </w:numPr>
      </w:pPr>
      <w:r>
        <w:t>Métodos Numéricos para la Cuantificación de la Incertidumbre</w:t>
      </w:r>
    </w:p>
    <w:p w14:paraId="0B3B11D9" w14:textId="77777777" w:rsidR="00FA0434" w:rsidRDefault="00FA0434" w:rsidP="00FA0434">
      <w:pPr>
        <w:pStyle w:val="Prrafodelista"/>
        <w:numPr>
          <w:ilvl w:val="0"/>
          <w:numId w:val="10"/>
        </w:numPr>
      </w:pPr>
      <w:r>
        <w:t>Métodos variacionales para RDE</w:t>
      </w:r>
    </w:p>
    <w:p w14:paraId="74285E7D" w14:textId="77777777" w:rsidR="00FA0434" w:rsidRDefault="00FA0434" w:rsidP="00FA0434">
      <w:pPr>
        <w:pStyle w:val="Prrafodelista"/>
        <w:numPr>
          <w:ilvl w:val="0"/>
          <w:numId w:val="10"/>
        </w:numPr>
      </w:pPr>
      <w:r>
        <w:t>Temas avanzados sobre imágenes de resonancia</w:t>
      </w:r>
    </w:p>
    <w:p w14:paraId="4BBDC524" w14:textId="77777777" w:rsidR="00FA0434" w:rsidRDefault="00FA0434" w:rsidP="00FA0434">
      <w:pPr>
        <w:pStyle w:val="Prrafodelista"/>
        <w:numPr>
          <w:ilvl w:val="0"/>
          <w:numId w:val="10"/>
        </w:numPr>
      </w:pPr>
      <w:r>
        <w:t>Simulación cuántica usando computadoras cuánticas.</w:t>
      </w:r>
    </w:p>
    <w:p w14:paraId="4A40C6ED" w14:textId="77777777" w:rsidR="00FA0434" w:rsidRDefault="00FA0434" w:rsidP="00FA0434">
      <w:pPr>
        <w:pStyle w:val="Prrafodelista"/>
        <w:numPr>
          <w:ilvl w:val="0"/>
          <w:numId w:val="10"/>
        </w:numPr>
      </w:pPr>
      <w:r>
        <w:t>Teoría de la información</w:t>
      </w:r>
    </w:p>
    <w:p w14:paraId="321C4B90" w14:textId="77777777" w:rsidR="00FA0434" w:rsidRDefault="00FA0434" w:rsidP="00FA0434">
      <w:pPr>
        <w:pStyle w:val="Prrafodelista"/>
        <w:numPr>
          <w:ilvl w:val="0"/>
          <w:numId w:val="10"/>
        </w:numPr>
      </w:pPr>
      <w:r>
        <w:t>Teoría del aprendizaje estadístico</w:t>
      </w:r>
    </w:p>
    <w:p w14:paraId="028BA883" w14:textId="77777777" w:rsidR="00FA0434" w:rsidRDefault="00FA0434" w:rsidP="00FA0434">
      <w:pPr>
        <w:pStyle w:val="Prrafodelista"/>
        <w:numPr>
          <w:ilvl w:val="0"/>
          <w:numId w:val="10"/>
        </w:numPr>
      </w:pPr>
      <w:proofErr w:type="spellStart"/>
      <w:r>
        <w:t>Optimizacion</w:t>
      </w:r>
      <w:proofErr w:type="spellEnd"/>
      <w:r>
        <w:t xml:space="preserve"> convexa</w:t>
      </w:r>
    </w:p>
    <w:p w14:paraId="42CC4ADC" w14:textId="77777777" w:rsidR="00FA0434" w:rsidRDefault="00FA0434" w:rsidP="00FA0434">
      <w:pPr>
        <w:pStyle w:val="Prrafodelista"/>
        <w:numPr>
          <w:ilvl w:val="0"/>
          <w:numId w:val="10"/>
        </w:numPr>
      </w:pPr>
      <w:r>
        <w:t>Temas especiales en Control ll</w:t>
      </w:r>
    </w:p>
    <w:p w14:paraId="3260A647" w14:textId="77777777" w:rsidR="00FA0434" w:rsidRDefault="00FA0434" w:rsidP="00FA0434">
      <w:pPr>
        <w:pStyle w:val="Prrafodelista"/>
        <w:numPr>
          <w:ilvl w:val="0"/>
          <w:numId w:val="10"/>
        </w:numPr>
      </w:pPr>
      <w:r>
        <w:t>Introducción a los Sistemas de Control No Lineal</w:t>
      </w:r>
    </w:p>
    <w:p w14:paraId="40D7BFCB" w14:textId="77777777" w:rsidR="00FA0434" w:rsidRDefault="00FA0434" w:rsidP="00FA0434">
      <w:pPr>
        <w:pStyle w:val="Prrafodelista"/>
        <w:numPr>
          <w:ilvl w:val="0"/>
          <w:numId w:val="10"/>
        </w:numPr>
      </w:pPr>
      <w:r>
        <w:t>Teoría de juegos y juegos evolutivos</w:t>
      </w:r>
    </w:p>
    <w:p w14:paraId="2FE5ABF5" w14:textId="77777777" w:rsidR="00FA0434" w:rsidRDefault="00FA0434" w:rsidP="00FA0434">
      <w:pPr>
        <w:pStyle w:val="Prrafodelista"/>
        <w:numPr>
          <w:ilvl w:val="0"/>
          <w:numId w:val="10"/>
        </w:numPr>
      </w:pPr>
      <w:r>
        <w:t>Técnicas de compilación para procesadores en paralelo</w:t>
      </w:r>
    </w:p>
    <w:p w14:paraId="1902AE59" w14:textId="77777777" w:rsidR="00FA0434" w:rsidRDefault="00FA0434" w:rsidP="00FA0434">
      <w:pPr>
        <w:pStyle w:val="Prrafodelista"/>
        <w:numPr>
          <w:ilvl w:val="0"/>
          <w:numId w:val="10"/>
        </w:numPr>
      </w:pPr>
      <w:r>
        <w:t>Arquitectura y Programación de Computadoras Paralelas</w:t>
      </w:r>
    </w:p>
    <w:p w14:paraId="16E745BB" w14:textId="77777777" w:rsidR="00FA0434" w:rsidRDefault="00FA0434" w:rsidP="00FA0434">
      <w:pPr>
        <w:pStyle w:val="Prrafodelista"/>
        <w:numPr>
          <w:ilvl w:val="0"/>
          <w:numId w:val="10"/>
        </w:numPr>
      </w:pPr>
      <w:r>
        <w:t>Algoritmos y estructuras de datos</w:t>
      </w:r>
    </w:p>
    <w:p w14:paraId="416ACFA8" w14:textId="77777777" w:rsidR="00FA0434" w:rsidRDefault="00FA0434" w:rsidP="00FA0434">
      <w:pPr>
        <w:pStyle w:val="Prrafodelista"/>
        <w:numPr>
          <w:ilvl w:val="0"/>
          <w:numId w:val="10"/>
        </w:numPr>
      </w:pPr>
      <w:r>
        <w:t>Seguridad informática, criptografía y privacidad</w:t>
      </w:r>
    </w:p>
    <w:p w14:paraId="39AD26C4" w14:textId="77777777" w:rsidR="00FA0434" w:rsidRDefault="00FA0434" w:rsidP="00FA0434">
      <w:pPr>
        <w:pStyle w:val="Prrafodelista"/>
        <w:numPr>
          <w:ilvl w:val="0"/>
          <w:numId w:val="10"/>
        </w:numPr>
      </w:pPr>
      <w:r>
        <w:t>Aplicaciones creativas para dispositivos móviles</w:t>
      </w:r>
    </w:p>
    <w:p w14:paraId="42B4F2A9" w14:textId="77777777" w:rsidR="00FA0434" w:rsidRDefault="00FA0434" w:rsidP="00FA0434">
      <w:pPr>
        <w:pStyle w:val="Prrafodelista"/>
        <w:numPr>
          <w:ilvl w:val="0"/>
          <w:numId w:val="10"/>
        </w:numPr>
      </w:pPr>
      <w:r>
        <w:t>Introducción a la computación en la nube</w:t>
      </w:r>
    </w:p>
    <w:p w14:paraId="32CE25D8" w14:textId="77777777" w:rsidR="00FA0434" w:rsidRDefault="00FA0434" w:rsidP="00FA0434">
      <w:pPr>
        <w:pStyle w:val="Prrafodelista"/>
        <w:numPr>
          <w:ilvl w:val="0"/>
          <w:numId w:val="10"/>
        </w:numPr>
      </w:pPr>
      <w:r>
        <w:lastRenderedPageBreak/>
        <w:t>Programación de Multiprocesadores Masivamente Paralelos y Sistemas Heterogéneos</w:t>
      </w:r>
    </w:p>
    <w:p w14:paraId="298EB140" w14:textId="77777777" w:rsidR="00FA0434" w:rsidRDefault="00FA0434" w:rsidP="00FA0434">
      <w:pPr>
        <w:pStyle w:val="Prrafodelista"/>
        <w:numPr>
          <w:ilvl w:val="0"/>
          <w:numId w:val="10"/>
        </w:numPr>
      </w:pPr>
      <w:r>
        <w:t>Arquitectura de Computadores</w:t>
      </w:r>
    </w:p>
    <w:p w14:paraId="6232BFA9" w14:textId="77777777" w:rsidR="00FA0434" w:rsidRDefault="00FA0434" w:rsidP="00FA0434">
      <w:pPr>
        <w:pStyle w:val="Prrafodelista"/>
        <w:numPr>
          <w:ilvl w:val="0"/>
          <w:numId w:val="10"/>
        </w:numPr>
      </w:pPr>
      <w:r>
        <w:t>Ética de la IA y contexto</w:t>
      </w:r>
    </w:p>
    <w:p w14:paraId="4FEFA750" w14:textId="77777777" w:rsidR="00FA0434" w:rsidRDefault="00FA0434" w:rsidP="00FA0434">
      <w:pPr>
        <w:pStyle w:val="Prrafodelista"/>
        <w:numPr>
          <w:ilvl w:val="0"/>
          <w:numId w:val="10"/>
        </w:numPr>
      </w:pPr>
      <w:r>
        <w:t>Distribución de medios digitales</w:t>
      </w:r>
    </w:p>
    <w:p w14:paraId="37F277A3" w14:textId="77777777" w:rsidR="00FA0434" w:rsidRDefault="00FA0434" w:rsidP="00FA0434">
      <w:pPr>
        <w:pStyle w:val="Prrafodelista"/>
        <w:numPr>
          <w:ilvl w:val="0"/>
          <w:numId w:val="10"/>
        </w:numPr>
      </w:pPr>
      <w:r>
        <w:t xml:space="preserve">Métodos de ecuaciones integrales para la solución numérica de </w:t>
      </w:r>
      <w:proofErr w:type="spellStart"/>
      <w:r>
        <w:t>PDEs</w:t>
      </w:r>
      <w:proofErr w:type="spellEnd"/>
    </w:p>
    <w:p w14:paraId="6BE47E4E" w14:textId="77777777" w:rsidR="00FA0434" w:rsidRDefault="00FA0434" w:rsidP="00FA0434">
      <w:pPr>
        <w:pStyle w:val="Prrafodelista"/>
        <w:numPr>
          <w:ilvl w:val="0"/>
          <w:numId w:val="10"/>
        </w:numPr>
      </w:pPr>
      <w:r>
        <w:t>Sistemas de Soporte a la Decisión</w:t>
      </w:r>
    </w:p>
    <w:p w14:paraId="37CE6B3A" w14:textId="77777777" w:rsidR="00FA0434" w:rsidRDefault="00FA0434" w:rsidP="00FA0434">
      <w:pPr>
        <w:pStyle w:val="Prrafodelista"/>
        <w:numPr>
          <w:ilvl w:val="0"/>
          <w:numId w:val="10"/>
        </w:numPr>
      </w:pPr>
      <w:r>
        <w:t>Aprendizaje automático para la optimización matemática</w:t>
      </w:r>
    </w:p>
    <w:p w14:paraId="04F45156" w14:textId="77777777" w:rsidR="00FA0434" w:rsidRDefault="00FA0434" w:rsidP="00FA0434">
      <w:pPr>
        <w:pStyle w:val="Prrafodelista"/>
        <w:numPr>
          <w:ilvl w:val="0"/>
          <w:numId w:val="10"/>
        </w:numPr>
      </w:pPr>
      <w:r>
        <w:t>Visión artificial para robótica</w:t>
      </w:r>
    </w:p>
    <w:p w14:paraId="2BE10BBD" w14:textId="77777777" w:rsidR="00FA0434" w:rsidRDefault="00FA0434" w:rsidP="00FA0434">
      <w:pPr>
        <w:pStyle w:val="Prrafodelista"/>
        <w:numPr>
          <w:ilvl w:val="0"/>
          <w:numId w:val="10"/>
        </w:numPr>
      </w:pPr>
      <w:r>
        <w:t>Programación para Robótica</w:t>
      </w:r>
    </w:p>
    <w:p w14:paraId="738C0DAD" w14:textId="77777777" w:rsidR="00FA0434" w:rsidRDefault="00FA0434" w:rsidP="00FA0434">
      <w:pPr>
        <w:pStyle w:val="Prrafodelista"/>
        <w:numPr>
          <w:ilvl w:val="0"/>
          <w:numId w:val="10"/>
        </w:numPr>
      </w:pPr>
      <w:r>
        <w:t>Robótica Móvil y Percepción</w:t>
      </w:r>
    </w:p>
    <w:p w14:paraId="5EF592A4" w14:textId="77777777" w:rsidR="00FA0434" w:rsidRDefault="00FA0434" w:rsidP="00FA0434">
      <w:pPr>
        <w:pStyle w:val="Prrafodelista"/>
        <w:numPr>
          <w:ilvl w:val="0"/>
          <w:numId w:val="10"/>
        </w:numPr>
      </w:pPr>
      <w:r>
        <w:t>Aplica Procesos Estocásticos</w:t>
      </w:r>
    </w:p>
    <w:p w14:paraId="0E0793E5" w14:textId="77777777" w:rsidR="00FA0434" w:rsidRDefault="00FA0434" w:rsidP="00FA0434">
      <w:pPr>
        <w:pStyle w:val="Prrafodelista"/>
        <w:numPr>
          <w:ilvl w:val="0"/>
          <w:numId w:val="10"/>
        </w:numPr>
      </w:pPr>
      <w:r>
        <w:t>Técnicas Computacionales en Estadística</w:t>
      </w:r>
    </w:p>
    <w:p w14:paraId="53C16466" w14:textId="77777777" w:rsidR="00FA0434" w:rsidRDefault="00FA0434" w:rsidP="00FA0434">
      <w:pPr>
        <w:pStyle w:val="Prrafodelista"/>
        <w:numPr>
          <w:ilvl w:val="0"/>
          <w:numId w:val="10"/>
        </w:numPr>
      </w:pPr>
      <w:r>
        <w:t>Aprendizaje en línea y teoría de la decisión secuencial</w:t>
      </w:r>
    </w:p>
    <w:p w14:paraId="3D357D57" w14:textId="77777777" w:rsidR="00FA0434" w:rsidRDefault="00FA0434" w:rsidP="00FA0434">
      <w:pPr>
        <w:pStyle w:val="Prrafodelista"/>
        <w:numPr>
          <w:ilvl w:val="0"/>
          <w:numId w:val="10"/>
        </w:numPr>
      </w:pPr>
      <w:r>
        <w:t>En la lista cruzada con CSC2537H</w:t>
      </w:r>
    </w:p>
    <w:p w14:paraId="481635BE" w14:textId="77777777" w:rsidR="00FA0434" w:rsidRDefault="00FA0434" w:rsidP="00FA0434">
      <w:pPr>
        <w:pStyle w:val="Prrafodelista"/>
        <w:numPr>
          <w:ilvl w:val="0"/>
          <w:numId w:val="10"/>
        </w:numPr>
      </w:pPr>
      <w:r>
        <w:t>Métodos de Montecarlo</w:t>
      </w:r>
    </w:p>
    <w:p w14:paraId="7FFF5255" w14:textId="2338FC5E" w:rsidR="0013585D" w:rsidRDefault="00FA0434" w:rsidP="00FA0434">
      <w:pPr>
        <w:pStyle w:val="Prrafodelista"/>
        <w:numPr>
          <w:ilvl w:val="0"/>
          <w:numId w:val="10"/>
        </w:numPr>
      </w:pPr>
      <w:r>
        <w:t>Temas Estadísticas Aprendizaje automático</w:t>
      </w:r>
    </w:p>
    <w:p w14:paraId="5C367491" w14:textId="77777777" w:rsidR="0013585D" w:rsidRDefault="0013585D" w:rsidP="0013585D">
      <w:pPr>
        <w:pStyle w:val="Prrafodelista"/>
      </w:pPr>
    </w:p>
    <w:p w14:paraId="301BA94D" w14:textId="626E8BD4" w:rsidR="0013585D" w:rsidRPr="0013585D" w:rsidRDefault="00FA0434" w:rsidP="00FA0434">
      <w:pPr>
        <w:pStyle w:val="Prrafodelista"/>
        <w:numPr>
          <w:ilvl w:val="0"/>
          <w:numId w:val="7"/>
        </w:numPr>
        <w:rPr>
          <w:color w:val="0070C0"/>
          <w:sz w:val="24"/>
          <w:szCs w:val="24"/>
        </w:rPr>
      </w:pPr>
      <w:r w:rsidRPr="0013585D">
        <w:rPr>
          <w:b/>
          <w:bCs/>
          <w:color w:val="0070C0"/>
          <w:sz w:val="24"/>
          <w:szCs w:val="24"/>
          <w:u w:val="single"/>
        </w:rPr>
        <w:t>Estancias de investigación.</w:t>
      </w:r>
    </w:p>
    <w:p w14:paraId="45F73FA6" w14:textId="0CE3146B" w:rsidR="0013585D" w:rsidRPr="0013585D" w:rsidRDefault="0013585D" w:rsidP="0013585D">
      <w:pPr>
        <w:pStyle w:val="Prrafodelista"/>
      </w:pPr>
    </w:p>
    <w:p w14:paraId="46019BC8" w14:textId="395191E8" w:rsidR="0013585D" w:rsidRPr="0013585D" w:rsidRDefault="003D41A9" w:rsidP="00FA0434">
      <w:pPr>
        <w:pStyle w:val="Prrafodelista"/>
        <w:numPr>
          <w:ilvl w:val="0"/>
          <w:numId w:val="7"/>
        </w:numPr>
        <w:rPr>
          <w:color w:val="0070C0"/>
          <w:sz w:val="24"/>
          <w:szCs w:val="24"/>
        </w:rPr>
      </w:pPr>
      <w:r w:rsidRPr="0013585D">
        <w:rPr>
          <w:b/>
          <w:bCs/>
          <w:color w:val="0070C0"/>
          <w:sz w:val="24"/>
          <w:szCs w:val="24"/>
          <w:u w:val="single"/>
        </w:rPr>
        <w:t>Participación en proyectos vinculados</w:t>
      </w:r>
    </w:p>
    <w:p w14:paraId="72463453" w14:textId="77777777" w:rsidR="0013585D" w:rsidRPr="0013585D" w:rsidRDefault="0013585D" w:rsidP="0013585D">
      <w:pPr>
        <w:pStyle w:val="Prrafodelista"/>
        <w:rPr>
          <w:color w:val="0070C0"/>
        </w:rPr>
      </w:pPr>
    </w:p>
    <w:p w14:paraId="09573984" w14:textId="77777777" w:rsidR="0013585D" w:rsidRPr="0013585D" w:rsidRDefault="0013585D" w:rsidP="0013585D">
      <w:pPr>
        <w:pStyle w:val="Prrafodelista"/>
        <w:rPr>
          <w:color w:val="0070C0"/>
          <w:sz w:val="24"/>
          <w:szCs w:val="24"/>
        </w:rPr>
      </w:pPr>
    </w:p>
    <w:p w14:paraId="0942CAE6" w14:textId="3AA5D9C2" w:rsidR="0013585D" w:rsidRPr="0013585D" w:rsidRDefault="003D41A9" w:rsidP="00FA0434">
      <w:pPr>
        <w:pStyle w:val="Prrafodelista"/>
        <w:numPr>
          <w:ilvl w:val="0"/>
          <w:numId w:val="7"/>
        </w:numPr>
        <w:rPr>
          <w:color w:val="0070C0"/>
          <w:sz w:val="24"/>
          <w:szCs w:val="24"/>
        </w:rPr>
      </w:pPr>
      <w:r w:rsidRPr="0013585D">
        <w:rPr>
          <w:b/>
          <w:bCs/>
          <w:color w:val="0070C0"/>
          <w:sz w:val="24"/>
          <w:szCs w:val="24"/>
          <w:u w:val="single"/>
        </w:rPr>
        <w:t>Colaboración con empresas</w:t>
      </w:r>
    </w:p>
    <w:p w14:paraId="079FBE3F" w14:textId="77777777" w:rsidR="0013585D" w:rsidRPr="0013585D" w:rsidRDefault="0013585D" w:rsidP="0013585D">
      <w:pPr>
        <w:pStyle w:val="Prrafodelista"/>
        <w:rPr>
          <w:color w:val="0070C0"/>
        </w:rPr>
      </w:pPr>
    </w:p>
    <w:p w14:paraId="32E4F527" w14:textId="38434F37" w:rsidR="003D41A9" w:rsidRPr="0013585D" w:rsidRDefault="003D41A9" w:rsidP="00FA0434">
      <w:pPr>
        <w:pStyle w:val="Prrafodelista"/>
        <w:numPr>
          <w:ilvl w:val="0"/>
          <w:numId w:val="7"/>
        </w:numPr>
        <w:rPr>
          <w:color w:val="0070C0"/>
          <w:sz w:val="24"/>
          <w:szCs w:val="24"/>
        </w:rPr>
      </w:pPr>
      <w:r w:rsidRPr="0013585D">
        <w:rPr>
          <w:b/>
          <w:bCs/>
          <w:color w:val="0070C0"/>
          <w:sz w:val="24"/>
          <w:szCs w:val="24"/>
          <w:u w:val="single"/>
        </w:rPr>
        <w:t>Participación de otras universidades o centros de Investigación.</w:t>
      </w:r>
    </w:p>
    <w:p w14:paraId="5961205B" w14:textId="750C09B5" w:rsidR="003D41A9" w:rsidRPr="001E08AF" w:rsidRDefault="003D41A9" w:rsidP="003D41A9"/>
    <w:sectPr w:rsidR="003D41A9" w:rsidRPr="001E08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3EE"/>
    <w:multiLevelType w:val="multilevel"/>
    <w:tmpl w:val="F75C16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086220"/>
    <w:multiLevelType w:val="multilevel"/>
    <w:tmpl w:val="758269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D26FBC"/>
    <w:multiLevelType w:val="multilevel"/>
    <w:tmpl w:val="B5FAB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66B34"/>
    <w:multiLevelType w:val="hybridMultilevel"/>
    <w:tmpl w:val="E0548022"/>
    <w:lvl w:ilvl="0" w:tplc="3A26435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851AEB"/>
    <w:multiLevelType w:val="multilevel"/>
    <w:tmpl w:val="D506D6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AE327D0"/>
    <w:multiLevelType w:val="multilevel"/>
    <w:tmpl w:val="398AF4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CA474B"/>
    <w:multiLevelType w:val="multilevel"/>
    <w:tmpl w:val="BC2A20E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3D6E41"/>
    <w:multiLevelType w:val="multilevel"/>
    <w:tmpl w:val="FAA6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66449"/>
    <w:multiLevelType w:val="hybridMultilevel"/>
    <w:tmpl w:val="F5008106"/>
    <w:lvl w:ilvl="0" w:tplc="D81E76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C626E1"/>
    <w:multiLevelType w:val="multilevel"/>
    <w:tmpl w:val="5AF4C5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2607C91"/>
    <w:multiLevelType w:val="multilevel"/>
    <w:tmpl w:val="4056B6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5805F84"/>
    <w:multiLevelType w:val="multilevel"/>
    <w:tmpl w:val="495847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6966F24"/>
    <w:multiLevelType w:val="multilevel"/>
    <w:tmpl w:val="F694445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73D1863"/>
    <w:multiLevelType w:val="hybridMultilevel"/>
    <w:tmpl w:val="08CE4004"/>
    <w:lvl w:ilvl="0" w:tplc="F6C817E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280F074C"/>
    <w:multiLevelType w:val="multilevel"/>
    <w:tmpl w:val="371E0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B144E97"/>
    <w:multiLevelType w:val="multilevel"/>
    <w:tmpl w:val="92F2E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55910"/>
    <w:multiLevelType w:val="multilevel"/>
    <w:tmpl w:val="FC0613C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DCE04F2"/>
    <w:multiLevelType w:val="multilevel"/>
    <w:tmpl w:val="E700B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51047"/>
    <w:multiLevelType w:val="hybridMultilevel"/>
    <w:tmpl w:val="AB22AA28"/>
    <w:lvl w:ilvl="0" w:tplc="AD0AD2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FA423C"/>
    <w:multiLevelType w:val="multilevel"/>
    <w:tmpl w:val="92D200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80C6CFB"/>
    <w:multiLevelType w:val="hybridMultilevel"/>
    <w:tmpl w:val="B89252CA"/>
    <w:lvl w:ilvl="0" w:tplc="94FC13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6046B7"/>
    <w:multiLevelType w:val="hybridMultilevel"/>
    <w:tmpl w:val="836C6F44"/>
    <w:lvl w:ilvl="0" w:tplc="E1A2BA28">
      <w:start w:val="5"/>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42654F67"/>
    <w:multiLevelType w:val="multilevel"/>
    <w:tmpl w:val="DB40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C9158A"/>
    <w:multiLevelType w:val="hybridMultilevel"/>
    <w:tmpl w:val="071647C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6487F69"/>
    <w:multiLevelType w:val="multilevel"/>
    <w:tmpl w:val="67A24A5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69216DD"/>
    <w:multiLevelType w:val="multilevel"/>
    <w:tmpl w:val="9ACE41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9260025"/>
    <w:multiLevelType w:val="multilevel"/>
    <w:tmpl w:val="7D500DC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94F2DE9"/>
    <w:multiLevelType w:val="hybridMultilevel"/>
    <w:tmpl w:val="098A6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A8467FC"/>
    <w:multiLevelType w:val="multilevel"/>
    <w:tmpl w:val="1AE4E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46EEE"/>
    <w:multiLevelType w:val="multilevel"/>
    <w:tmpl w:val="E15C21A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E752624"/>
    <w:multiLevelType w:val="multilevel"/>
    <w:tmpl w:val="FDC8A4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0477C9"/>
    <w:multiLevelType w:val="multilevel"/>
    <w:tmpl w:val="4ACCD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C67C98"/>
    <w:multiLevelType w:val="multilevel"/>
    <w:tmpl w:val="6E589D3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7A940BD"/>
    <w:multiLevelType w:val="multilevel"/>
    <w:tmpl w:val="A0B00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3366ED"/>
    <w:multiLevelType w:val="hybridMultilevel"/>
    <w:tmpl w:val="0ADAAE90"/>
    <w:lvl w:ilvl="0" w:tplc="413E6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0CA620D"/>
    <w:multiLevelType w:val="multilevel"/>
    <w:tmpl w:val="A9AE1B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5484DF1"/>
    <w:multiLevelType w:val="hybridMultilevel"/>
    <w:tmpl w:val="25F0D460"/>
    <w:lvl w:ilvl="0" w:tplc="F5DCA5C2">
      <w:start w:val="1"/>
      <w:numFmt w:val="decimal"/>
      <w:lvlText w:val="%1."/>
      <w:lvlJc w:val="left"/>
      <w:pPr>
        <w:ind w:left="1440" w:hanging="360"/>
      </w:pPr>
      <w:rPr>
        <w:rFonts w:hint="default"/>
        <w:b/>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7" w15:restartNumberingAfterBreak="0">
    <w:nsid w:val="67377421"/>
    <w:multiLevelType w:val="multilevel"/>
    <w:tmpl w:val="BC4A12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83631FE"/>
    <w:multiLevelType w:val="hybridMultilevel"/>
    <w:tmpl w:val="3E800640"/>
    <w:lvl w:ilvl="0" w:tplc="269EED3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8C50CDA"/>
    <w:multiLevelType w:val="multilevel"/>
    <w:tmpl w:val="6004E24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A685973"/>
    <w:multiLevelType w:val="multilevel"/>
    <w:tmpl w:val="08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41" w15:restartNumberingAfterBreak="0">
    <w:nsid w:val="6B6B326C"/>
    <w:multiLevelType w:val="multilevel"/>
    <w:tmpl w:val="48880A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52AF0"/>
    <w:multiLevelType w:val="hybridMultilevel"/>
    <w:tmpl w:val="B9FEE98A"/>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5C01D53"/>
    <w:multiLevelType w:val="multilevel"/>
    <w:tmpl w:val="6CA22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207CD"/>
    <w:multiLevelType w:val="hybridMultilevel"/>
    <w:tmpl w:val="C262AB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4"/>
  </w:num>
  <w:num w:numId="2">
    <w:abstractNumId w:val="3"/>
  </w:num>
  <w:num w:numId="3">
    <w:abstractNumId w:val="13"/>
  </w:num>
  <w:num w:numId="4">
    <w:abstractNumId w:val="21"/>
  </w:num>
  <w:num w:numId="5">
    <w:abstractNumId w:val="36"/>
  </w:num>
  <w:num w:numId="6">
    <w:abstractNumId w:val="8"/>
  </w:num>
  <w:num w:numId="7">
    <w:abstractNumId w:val="20"/>
  </w:num>
  <w:num w:numId="8">
    <w:abstractNumId w:val="42"/>
  </w:num>
  <w:num w:numId="9">
    <w:abstractNumId w:val="18"/>
  </w:num>
  <w:num w:numId="10">
    <w:abstractNumId w:val="23"/>
  </w:num>
  <w:num w:numId="11">
    <w:abstractNumId w:val="44"/>
  </w:num>
  <w:num w:numId="12">
    <w:abstractNumId w:val="22"/>
  </w:num>
  <w:num w:numId="13">
    <w:abstractNumId w:val="5"/>
  </w:num>
  <w:num w:numId="14">
    <w:abstractNumId w:val="9"/>
  </w:num>
  <w:num w:numId="15">
    <w:abstractNumId w:val="29"/>
  </w:num>
  <w:num w:numId="16">
    <w:abstractNumId w:val="4"/>
  </w:num>
  <w:num w:numId="17">
    <w:abstractNumId w:val="26"/>
  </w:num>
  <w:num w:numId="18">
    <w:abstractNumId w:val="39"/>
  </w:num>
  <w:num w:numId="19">
    <w:abstractNumId w:val="31"/>
  </w:num>
  <w:num w:numId="20">
    <w:abstractNumId w:val="35"/>
  </w:num>
  <w:num w:numId="21">
    <w:abstractNumId w:val="0"/>
  </w:num>
  <w:num w:numId="22">
    <w:abstractNumId w:val="37"/>
  </w:num>
  <w:num w:numId="23">
    <w:abstractNumId w:val="12"/>
  </w:num>
  <w:num w:numId="24">
    <w:abstractNumId w:val="24"/>
  </w:num>
  <w:num w:numId="25">
    <w:abstractNumId w:val="16"/>
  </w:num>
  <w:num w:numId="26">
    <w:abstractNumId w:val="6"/>
  </w:num>
  <w:num w:numId="27">
    <w:abstractNumId w:val="2"/>
  </w:num>
  <w:num w:numId="28">
    <w:abstractNumId w:val="19"/>
  </w:num>
  <w:num w:numId="29">
    <w:abstractNumId w:val="10"/>
  </w:num>
  <w:num w:numId="30">
    <w:abstractNumId w:val="15"/>
  </w:num>
  <w:num w:numId="31">
    <w:abstractNumId w:val="14"/>
  </w:num>
  <w:num w:numId="32">
    <w:abstractNumId w:val="1"/>
  </w:num>
  <w:num w:numId="33">
    <w:abstractNumId w:val="32"/>
  </w:num>
  <w:num w:numId="34">
    <w:abstractNumId w:val="30"/>
  </w:num>
  <w:num w:numId="35">
    <w:abstractNumId w:val="25"/>
  </w:num>
  <w:num w:numId="36">
    <w:abstractNumId w:val="11"/>
  </w:num>
  <w:num w:numId="37">
    <w:abstractNumId w:val="38"/>
  </w:num>
  <w:num w:numId="38">
    <w:abstractNumId w:val="7"/>
  </w:num>
  <w:num w:numId="39">
    <w:abstractNumId w:val="41"/>
  </w:num>
  <w:num w:numId="40">
    <w:abstractNumId w:val="33"/>
  </w:num>
  <w:num w:numId="41">
    <w:abstractNumId w:val="28"/>
  </w:num>
  <w:num w:numId="42">
    <w:abstractNumId w:val="43"/>
  </w:num>
  <w:num w:numId="43">
    <w:abstractNumId w:val="17"/>
  </w:num>
  <w:num w:numId="44">
    <w:abstractNumId w:val="27"/>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5E"/>
    <w:rsid w:val="000C265E"/>
    <w:rsid w:val="0013585D"/>
    <w:rsid w:val="001957F9"/>
    <w:rsid w:val="001E08AF"/>
    <w:rsid w:val="002229E7"/>
    <w:rsid w:val="00237F99"/>
    <w:rsid w:val="0025586F"/>
    <w:rsid w:val="002B0012"/>
    <w:rsid w:val="002D1E0D"/>
    <w:rsid w:val="00302807"/>
    <w:rsid w:val="00307D44"/>
    <w:rsid w:val="003A61B1"/>
    <w:rsid w:val="003B6F18"/>
    <w:rsid w:val="003C7B05"/>
    <w:rsid w:val="003D41A9"/>
    <w:rsid w:val="004345D6"/>
    <w:rsid w:val="004F6BFE"/>
    <w:rsid w:val="00515D35"/>
    <w:rsid w:val="0055752E"/>
    <w:rsid w:val="00590192"/>
    <w:rsid w:val="0059618E"/>
    <w:rsid w:val="005D1206"/>
    <w:rsid w:val="005D3543"/>
    <w:rsid w:val="005F6410"/>
    <w:rsid w:val="006A0B11"/>
    <w:rsid w:val="006E08E2"/>
    <w:rsid w:val="006E5B29"/>
    <w:rsid w:val="007331EF"/>
    <w:rsid w:val="008C4698"/>
    <w:rsid w:val="009B528E"/>
    <w:rsid w:val="00A018CF"/>
    <w:rsid w:val="00AF51F4"/>
    <w:rsid w:val="00B0770F"/>
    <w:rsid w:val="00B9754B"/>
    <w:rsid w:val="00C4519D"/>
    <w:rsid w:val="00C76AF6"/>
    <w:rsid w:val="00C870B3"/>
    <w:rsid w:val="00D10C91"/>
    <w:rsid w:val="00E33B6E"/>
    <w:rsid w:val="00E416BF"/>
    <w:rsid w:val="00E87FCD"/>
    <w:rsid w:val="00EE5D70"/>
    <w:rsid w:val="00F30845"/>
    <w:rsid w:val="00FA04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E843"/>
  <w15:chartTrackingRefBased/>
  <w15:docId w15:val="{BC6F122C-EA2E-491A-9501-24F400CB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3B6E"/>
    <w:pPr>
      <w:keepNext/>
      <w:keepLines/>
      <w:numPr>
        <w:numId w:val="4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3B6E"/>
    <w:pPr>
      <w:keepNext/>
      <w:keepLines/>
      <w:numPr>
        <w:ilvl w:val="1"/>
        <w:numId w:val="4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3B6E"/>
    <w:pPr>
      <w:keepNext/>
      <w:keepLines/>
      <w:numPr>
        <w:ilvl w:val="2"/>
        <w:numId w:val="4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33B6E"/>
    <w:pPr>
      <w:keepNext/>
      <w:keepLines/>
      <w:numPr>
        <w:ilvl w:val="3"/>
        <w:numId w:val="4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33B6E"/>
    <w:pPr>
      <w:keepNext/>
      <w:keepLines/>
      <w:numPr>
        <w:ilvl w:val="4"/>
        <w:numId w:val="4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33B6E"/>
    <w:pPr>
      <w:keepNext/>
      <w:keepLines/>
      <w:numPr>
        <w:ilvl w:val="5"/>
        <w:numId w:val="4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33B6E"/>
    <w:pPr>
      <w:keepNext/>
      <w:keepLines/>
      <w:numPr>
        <w:ilvl w:val="6"/>
        <w:numId w:val="4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33B6E"/>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33B6E"/>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265E"/>
    <w:pPr>
      <w:ind w:left="720"/>
      <w:contextualSpacing/>
    </w:pPr>
  </w:style>
  <w:style w:type="paragraph" w:customStyle="1" w:styleId="paragraph">
    <w:name w:val="paragraph"/>
    <w:basedOn w:val="Normal"/>
    <w:rsid w:val="00B975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B9754B"/>
  </w:style>
  <w:style w:type="character" w:customStyle="1" w:styleId="eop">
    <w:name w:val="eop"/>
    <w:basedOn w:val="Fuentedeprrafopredeter"/>
    <w:rsid w:val="00B9754B"/>
  </w:style>
  <w:style w:type="character" w:styleId="Hipervnculo">
    <w:name w:val="Hyperlink"/>
    <w:basedOn w:val="Fuentedeprrafopredeter"/>
    <w:uiPriority w:val="99"/>
    <w:unhideWhenUsed/>
    <w:rsid w:val="004345D6"/>
    <w:rPr>
      <w:color w:val="0563C1" w:themeColor="hyperlink"/>
      <w:u w:val="single"/>
    </w:rPr>
  </w:style>
  <w:style w:type="character" w:styleId="Mencinsinresolver">
    <w:name w:val="Unresolved Mention"/>
    <w:basedOn w:val="Fuentedeprrafopredeter"/>
    <w:uiPriority w:val="99"/>
    <w:semiHidden/>
    <w:unhideWhenUsed/>
    <w:rsid w:val="004345D6"/>
    <w:rPr>
      <w:color w:val="605E5C"/>
      <w:shd w:val="clear" w:color="auto" w:fill="E1DFDD"/>
    </w:rPr>
  </w:style>
  <w:style w:type="character" w:customStyle="1" w:styleId="Ttulo1Car">
    <w:name w:val="Título 1 Car"/>
    <w:basedOn w:val="Fuentedeprrafopredeter"/>
    <w:link w:val="Ttulo1"/>
    <w:uiPriority w:val="9"/>
    <w:rsid w:val="00E33B6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33B6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33B6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33B6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33B6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33B6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33B6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33B6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33B6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2437">
      <w:bodyDiv w:val="1"/>
      <w:marLeft w:val="0"/>
      <w:marRight w:val="0"/>
      <w:marTop w:val="0"/>
      <w:marBottom w:val="0"/>
      <w:divBdr>
        <w:top w:val="none" w:sz="0" w:space="0" w:color="auto"/>
        <w:left w:val="none" w:sz="0" w:space="0" w:color="auto"/>
        <w:bottom w:val="none" w:sz="0" w:space="0" w:color="auto"/>
        <w:right w:val="none" w:sz="0" w:space="0" w:color="auto"/>
      </w:divBdr>
      <w:divsChild>
        <w:div w:id="1812818519">
          <w:marLeft w:val="0"/>
          <w:marRight w:val="0"/>
          <w:marTop w:val="0"/>
          <w:marBottom w:val="0"/>
          <w:divBdr>
            <w:top w:val="none" w:sz="0" w:space="0" w:color="auto"/>
            <w:left w:val="none" w:sz="0" w:space="0" w:color="auto"/>
            <w:bottom w:val="none" w:sz="0" w:space="0" w:color="auto"/>
            <w:right w:val="none" w:sz="0" w:space="0" w:color="auto"/>
          </w:divBdr>
        </w:div>
        <w:div w:id="1134299651">
          <w:marLeft w:val="0"/>
          <w:marRight w:val="0"/>
          <w:marTop w:val="0"/>
          <w:marBottom w:val="0"/>
          <w:divBdr>
            <w:top w:val="none" w:sz="0" w:space="0" w:color="auto"/>
            <w:left w:val="none" w:sz="0" w:space="0" w:color="auto"/>
            <w:bottom w:val="none" w:sz="0" w:space="0" w:color="auto"/>
            <w:right w:val="none" w:sz="0" w:space="0" w:color="auto"/>
          </w:divBdr>
        </w:div>
        <w:div w:id="106312468">
          <w:marLeft w:val="0"/>
          <w:marRight w:val="0"/>
          <w:marTop w:val="0"/>
          <w:marBottom w:val="0"/>
          <w:divBdr>
            <w:top w:val="none" w:sz="0" w:space="0" w:color="auto"/>
            <w:left w:val="none" w:sz="0" w:space="0" w:color="auto"/>
            <w:bottom w:val="none" w:sz="0" w:space="0" w:color="auto"/>
            <w:right w:val="none" w:sz="0" w:space="0" w:color="auto"/>
          </w:divBdr>
        </w:div>
        <w:div w:id="456459656">
          <w:marLeft w:val="0"/>
          <w:marRight w:val="0"/>
          <w:marTop w:val="0"/>
          <w:marBottom w:val="0"/>
          <w:divBdr>
            <w:top w:val="none" w:sz="0" w:space="0" w:color="auto"/>
            <w:left w:val="none" w:sz="0" w:space="0" w:color="auto"/>
            <w:bottom w:val="none" w:sz="0" w:space="0" w:color="auto"/>
            <w:right w:val="none" w:sz="0" w:space="0" w:color="auto"/>
          </w:divBdr>
        </w:div>
        <w:div w:id="533228065">
          <w:marLeft w:val="0"/>
          <w:marRight w:val="0"/>
          <w:marTop w:val="0"/>
          <w:marBottom w:val="0"/>
          <w:divBdr>
            <w:top w:val="none" w:sz="0" w:space="0" w:color="auto"/>
            <w:left w:val="none" w:sz="0" w:space="0" w:color="auto"/>
            <w:bottom w:val="none" w:sz="0" w:space="0" w:color="auto"/>
            <w:right w:val="none" w:sz="0" w:space="0" w:color="auto"/>
          </w:divBdr>
        </w:div>
        <w:div w:id="1674840523">
          <w:marLeft w:val="0"/>
          <w:marRight w:val="0"/>
          <w:marTop w:val="0"/>
          <w:marBottom w:val="0"/>
          <w:divBdr>
            <w:top w:val="none" w:sz="0" w:space="0" w:color="auto"/>
            <w:left w:val="none" w:sz="0" w:space="0" w:color="auto"/>
            <w:bottom w:val="none" w:sz="0" w:space="0" w:color="auto"/>
            <w:right w:val="none" w:sz="0" w:space="0" w:color="auto"/>
          </w:divBdr>
        </w:div>
        <w:div w:id="917598789">
          <w:marLeft w:val="0"/>
          <w:marRight w:val="0"/>
          <w:marTop w:val="0"/>
          <w:marBottom w:val="0"/>
          <w:divBdr>
            <w:top w:val="none" w:sz="0" w:space="0" w:color="auto"/>
            <w:left w:val="none" w:sz="0" w:space="0" w:color="auto"/>
            <w:bottom w:val="none" w:sz="0" w:space="0" w:color="auto"/>
            <w:right w:val="none" w:sz="0" w:space="0" w:color="auto"/>
          </w:divBdr>
        </w:div>
        <w:div w:id="225191075">
          <w:marLeft w:val="0"/>
          <w:marRight w:val="0"/>
          <w:marTop w:val="0"/>
          <w:marBottom w:val="0"/>
          <w:divBdr>
            <w:top w:val="none" w:sz="0" w:space="0" w:color="auto"/>
            <w:left w:val="none" w:sz="0" w:space="0" w:color="auto"/>
            <w:bottom w:val="none" w:sz="0" w:space="0" w:color="auto"/>
            <w:right w:val="none" w:sz="0" w:space="0" w:color="auto"/>
          </w:divBdr>
        </w:div>
        <w:div w:id="121506038">
          <w:marLeft w:val="0"/>
          <w:marRight w:val="0"/>
          <w:marTop w:val="0"/>
          <w:marBottom w:val="0"/>
          <w:divBdr>
            <w:top w:val="none" w:sz="0" w:space="0" w:color="auto"/>
            <w:left w:val="none" w:sz="0" w:space="0" w:color="auto"/>
            <w:bottom w:val="none" w:sz="0" w:space="0" w:color="auto"/>
            <w:right w:val="none" w:sz="0" w:space="0" w:color="auto"/>
          </w:divBdr>
        </w:div>
        <w:div w:id="766653953">
          <w:marLeft w:val="0"/>
          <w:marRight w:val="0"/>
          <w:marTop w:val="0"/>
          <w:marBottom w:val="0"/>
          <w:divBdr>
            <w:top w:val="none" w:sz="0" w:space="0" w:color="auto"/>
            <w:left w:val="none" w:sz="0" w:space="0" w:color="auto"/>
            <w:bottom w:val="none" w:sz="0" w:space="0" w:color="auto"/>
            <w:right w:val="none" w:sz="0" w:space="0" w:color="auto"/>
          </w:divBdr>
        </w:div>
        <w:div w:id="1452282511">
          <w:marLeft w:val="0"/>
          <w:marRight w:val="0"/>
          <w:marTop w:val="0"/>
          <w:marBottom w:val="0"/>
          <w:divBdr>
            <w:top w:val="none" w:sz="0" w:space="0" w:color="auto"/>
            <w:left w:val="none" w:sz="0" w:space="0" w:color="auto"/>
            <w:bottom w:val="none" w:sz="0" w:space="0" w:color="auto"/>
            <w:right w:val="none" w:sz="0" w:space="0" w:color="auto"/>
          </w:divBdr>
        </w:div>
        <w:div w:id="984088605">
          <w:marLeft w:val="0"/>
          <w:marRight w:val="0"/>
          <w:marTop w:val="0"/>
          <w:marBottom w:val="0"/>
          <w:divBdr>
            <w:top w:val="none" w:sz="0" w:space="0" w:color="auto"/>
            <w:left w:val="none" w:sz="0" w:space="0" w:color="auto"/>
            <w:bottom w:val="none" w:sz="0" w:space="0" w:color="auto"/>
            <w:right w:val="none" w:sz="0" w:space="0" w:color="auto"/>
          </w:divBdr>
        </w:div>
        <w:div w:id="2015450606">
          <w:marLeft w:val="0"/>
          <w:marRight w:val="0"/>
          <w:marTop w:val="0"/>
          <w:marBottom w:val="0"/>
          <w:divBdr>
            <w:top w:val="none" w:sz="0" w:space="0" w:color="auto"/>
            <w:left w:val="none" w:sz="0" w:space="0" w:color="auto"/>
            <w:bottom w:val="none" w:sz="0" w:space="0" w:color="auto"/>
            <w:right w:val="none" w:sz="0" w:space="0" w:color="auto"/>
          </w:divBdr>
        </w:div>
        <w:div w:id="985746356">
          <w:marLeft w:val="0"/>
          <w:marRight w:val="0"/>
          <w:marTop w:val="0"/>
          <w:marBottom w:val="0"/>
          <w:divBdr>
            <w:top w:val="none" w:sz="0" w:space="0" w:color="auto"/>
            <w:left w:val="none" w:sz="0" w:space="0" w:color="auto"/>
            <w:bottom w:val="none" w:sz="0" w:space="0" w:color="auto"/>
            <w:right w:val="none" w:sz="0" w:space="0" w:color="auto"/>
          </w:divBdr>
        </w:div>
        <w:div w:id="2113889862">
          <w:marLeft w:val="0"/>
          <w:marRight w:val="0"/>
          <w:marTop w:val="0"/>
          <w:marBottom w:val="0"/>
          <w:divBdr>
            <w:top w:val="none" w:sz="0" w:space="0" w:color="auto"/>
            <w:left w:val="none" w:sz="0" w:space="0" w:color="auto"/>
            <w:bottom w:val="none" w:sz="0" w:space="0" w:color="auto"/>
            <w:right w:val="none" w:sz="0" w:space="0" w:color="auto"/>
          </w:divBdr>
        </w:div>
        <w:div w:id="1096708692">
          <w:marLeft w:val="0"/>
          <w:marRight w:val="0"/>
          <w:marTop w:val="0"/>
          <w:marBottom w:val="0"/>
          <w:divBdr>
            <w:top w:val="none" w:sz="0" w:space="0" w:color="auto"/>
            <w:left w:val="none" w:sz="0" w:space="0" w:color="auto"/>
            <w:bottom w:val="none" w:sz="0" w:space="0" w:color="auto"/>
            <w:right w:val="none" w:sz="0" w:space="0" w:color="auto"/>
          </w:divBdr>
        </w:div>
        <w:div w:id="1959221157">
          <w:marLeft w:val="0"/>
          <w:marRight w:val="0"/>
          <w:marTop w:val="0"/>
          <w:marBottom w:val="0"/>
          <w:divBdr>
            <w:top w:val="none" w:sz="0" w:space="0" w:color="auto"/>
            <w:left w:val="none" w:sz="0" w:space="0" w:color="auto"/>
            <w:bottom w:val="none" w:sz="0" w:space="0" w:color="auto"/>
            <w:right w:val="none" w:sz="0" w:space="0" w:color="auto"/>
          </w:divBdr>
        </w:div>
        <w:div w:id="43412941">
          <w:marLeft w:val="0"/>
          <w:marRight w:val="0"/>
          <w:marTop w:val="0"/>
          <w:marBottom w:val="0"/>
          <w:divBdr>
            <w:top w:val="none" w:sz="0" w:space="0" w:color="auto"/>
            <w:left w:val="none" w:sz="0" w:space="0" w:color="auto"/>
            <w:bottom w:val="none" w:sz="0" w:space="0" w:color="auto"/>
            <w:right w:val="none" w:sz="0" w:space="0" w:color="auto"/>
          </w:divBdr>
        </w:div>
        <w:div w:id="1776288452">
          <w:marLeft w:val="0"/>
          <w:marRight w:val="0"/>
          <w:marTop w:val="0"/>
          <w:marBottom w:val="0"/>
          <w:divBdr>
            <w:top w:val="none" w:sz="0" w:space="0" w:color="auto"/>
            <w:left w:val="none" w:sz="0" w:space="0" w:color="auto"/>
            <w:bottom w:val="none" w:sz="0" w:space="0" w:color="auto"/>
            <w:right w:val="none" w:sz="0" w:space="0" w:color="auto"/>
          </w:divBdr>
        </w:div>
        <w:div w:id="1693611471">
          <w:marLeft w:val="0"/>
          <w:marRight w:val="0"/>
          <w:marTop w:val="0"/>
          <w:marBottom w:val="0"/>
          <w:divBdr>
            <w:top w:val="none" w:sz="0" w:space="0" w:color="auto"/>
            <w:left w:val="none" w:sz="0" w:space="0" w:color="auto"/>
            <w:bottom w:val="none" w:sz="0" w:space="0" w:color="auto"/>
            <w:right w:val="none" w:sz="0" w:space="0" w:color="auto"/>
          </w:divBdr>
        </w:div>
        <w:div w:id="1133670013">
          <w:marLeft w:val="0"/>
          <w:marRight w:val="0"/>
          <w:marTop w:val="0"/>
          <w:marBottom w:val="0"/>
          <w:divBdr>
            <w:top w:val="none" w:sz="0" w:space="0" w:color="auto"/>
            <w:left w:val="none" w:sz="0" w:space="0" w:color="auto"/>
            <w:bottom w:val="none" w:sz="0" w:space="0" w:color="auto"/>
            <w:right w:val="none" w:sz="0" w:space="0" w:color="auto"/>
          </w:divBdr>
        </w:div>
        <w:div w:id="1252742222">
          <w:marLeft w:val="0"/>
          <w:marRight w:val="0"/>
          <w:marTop w:val="0"/>
          <w:marBottom w:val="0"/>
          <w:divBdr>
            <w:top w:val="none" w:sz="0" w:space="0" w:color="auto"/>
            <w:left w:val="none" w:sz="0" w:space="0" w:color="auto"/>
            <w:bottom w:val="none" w:sz="0" w:space="0" w:color="auto"/>
            <w:right w:val="none" w:sz="0" w:space="0" w:color="auto"/>
          </w:divBdr>
        </w:div>
        <w:div w:id="1566447705">
          <w:marLeft w:val="0"/>
          <w:marRight w:val="0"/>
          <w:marTop w:val="0"/>
          <w:marBottom w:val="0"/>
          <w:divBdr>
            <w:top w:val="none" w:sz="0" w:space="0" w:color="auto"/>
            <w:left w:val="none" w:sz="0" w:space="0" w:color="auto"/>
            <w:bottom w:val="none" w:sz="0" w:space="0" w:color="auto"/>
            <w:right w:val="none" w:sz="0" w:space="0" w:color="auto"/>
          </w:divBdr>
        </w:div>
        <w:div w:id="2109234565">
          <w:marLeft w:val="0"/>
          <w:marRight w:val="0"/>
          <w:marTop w:val="0"/>
          <w:marBottom w:val="0"/>
          <w:divBdr>
            <w:top w:val="none" w:sz="0" w:space="0" w:color="auto"/>
            <w:left w:val="none" w:sz="0" w:space="0" w:color="auto"/>
            <w:bottom w:val="none" w:sz="0" w:space="0" w:color="auto"/>
            <w:right w:val="none" w:sz="0" w:space="0" w:color="auto"/>
          </w:divBdr>
        </w:div>
        <w:div w:id="1810248588">
          <w:marLeft w:val="0"/>
          <w:marRight w:val="0"/>
          <w:marTop w:val="0"/>
          <w:marBottom w:val="0"/>
          <w:divBdr>
            <w:top w:val="none" w:sz="0" w:space="0" w:color="auto"/>
            <w:left w:val="none" w:sz="0" w:space="0" w:color="auto"/>
            <w:bottom w:val="none" w:sz="0" w:space="0" w:color="auto"/>
            <w:right w:val="none" w:sz="0" w:space="0" w:color="auto"/>
          </w:divBdr>
        </w:div>
        <w:div w:id="412626837">
          <w:marLeft w:val="0"/>
          <w:marRight w:val="0"/>
          <w:marTop w:val="0"/>
          <w:marBottom w:val="0"/>
          <w:divBdr>
            <w:top w:val="none" w:sz="0" w:space="0" w:color="auto"/>
            <w:left w:val="none" w:sz="0" w:space="0" w:color="auto"/>
            <w:bottom w:val="none" w:sz="0" w:space="0" w:color="auto"/>
            <w:right w:val="none" w:sz="0" w:space="0" w:color="auto"/>
          </w:divBdr>
        </w:div>
        <w:div w:id="2120559638">
          <w:marLeft w:val="0"/>
          <w:marRight w:val="0"/>
          <w:marTop w:val="0"/>
          <w:marBottom w:val="0"/>
          <w:divBdr>
            <w:top w:val="none" w:sz="0" w:space="0" w:color="auto"/>
            <w:left w:val="none" w:sz="0" w:space="0" w:color="auto"/>
            <w:bottom w:val="none" w:sz="0" w:space="0" w:color="auto"/>
            <w:right w:val="none" w:sz="0" w:space="0" w:color="auto"/>
          </w:divBdr>
        </w:div>
        <w:div w:id="1670599147">
          <w:marLeft w:val="0"/>
          <w:marRight w:val="0"/>
          <w:marTop w:val="0"/>
          <w:marBottom w:val="0"/>
          <w:divBdr>
            <w:top w:val="none" w:sz="0" w:space="0" w:color="auto"/>
            <w:left w:val="none" w:sz="0" w:space="0" w:color="auto"/>
            <w:bottom w:val="none" w:sz="0" w:space="0" w:color="auto"/>
            <w:right w:val="none" w:sz="0" w:space="0" w:color="auto"/>
          </w:divBdr>
        </w:div>
        <w:div w:id="1399085392">
          <w:marLeft w:val="0"/>
          <w:marRight w:val="0"/>
          <w:marTop w:val="0"/>
          <w:marBottom w:val="0"/>
          <w:divBdr>
            <w:top w:val="none" w:sz="0" w:space="0" w:color="auto"/>
            <w:left w:val="none" w:sz="0" w:space="0" w:color="auto"/>
            <w:bottom w:val="none" w:sz="0" w:space="0" w:color="auto"/>
            <w:right w:val="none" w:sz="0" w:space="0" w:color="auto"/>
          </w:divBdr>
        </w:div>
        <w:div w:id="1822883862">
          <w:marLeft w:val="0"/>
          <w:marRight w:val="0"/>
          <w:marTop w:val="0"/>
          <w:marBottom w:val="0"/>
          <w:divBdr>
            <w:top w:val="none" w:sz="0" w:space="0" w:color="auto"/>
            <w:left w:val="none" w:sz="0" w:space="0" w:color="auto"/>
            <w:bottom w:val="none" w:sz="0" w:space="0" w:color="auto"/>
            <w:right w:val="none" w:sz="0" w:space="0" w:color="auto"/>
          </w:divBdr>
        </w:div>
        <w:div w:id="2008710441">
          <w:marLeft w:val="0"/>
          <w:marRight w:val="0"/>
          <w:marTop w:val="0"/>
          <w:marBottom w:val="0"/>
          <w:divBdr>
            <w:top w:val="none" w:sz="0" w:space="0" w:color="auto"/>
            <w:left w:val="none" w:sz="0" w:space="0" w:color="auto"/>
            <w:bottom w:val="none" w:sz="0" w:space="0" w:color="auto"/>
            <w:right w:val="none" w:sz="0" w:space="0" w:color="auto"/>
          </w:divBdr>
        </w:div>
        <w:div w:id="716471800">
          <w:marLeft w:val="0"/>
          <w:marRight w:val="0"/>
          <w:marTop w:val="0"/>
          <w:marBottom w:val="0"/>
          <w:divBdr>
            <w:top w:val="none" w:sz="0" w:space="0" w:color="auto"/>
            <w:left w:val="none" w:sz="0" w:space="0" w:color="auto"/>
            <w:bottom w:val="none" w:sz="0" w:space="0" w:color="auto"/>
            <w:right w:val="none" w:sz="0" w:space="0" w:color="auto"/>
          </w:divBdr>
        </w:div>
        <w:div w:id="340352818">
          <w:marLeft w:val="0"/>
          <w:marRight w:val="0"/>
          <w:marTop w:val="0"/>
          <w:marBottom w:val="0"/>
          <w:divBdr>
            <w:top w:val="none" w:sz="0" w:space="0" w:color="auto"/>
            <w:left w:val="none" w:sz="0" w:space="0" w:color="auto"/>
            <w:bottom w:val="none" w:sz="0" w:space="0" w:color="auto"/>
            <w:right w:val="none" w:sz="0" w:space="0" w:color="auto"/>
          </w:divBdr>
        </w:div>
        <w:div w:id="122508728">
          <w:marLeft w:val="0"/>
          <w:marRight w:val="0"/>
          <w:marTop w:val="0"/>
          <w:marBottom w:val="0"/>
          <w:divBdr>
            <w:top w:val="none" w:sz="0" w:space="0" w:color="auto"/>
            <w:left w:val="none" w:sz="0" w:space="0" w:color="auto"/>
            <w:bottom w:val="none" w:sz="0" w:space="0" w:color="auto"/>
            <w:right w:val="none" w:sz="0" w:space="0" w:color="auto"/>
          </w:divBdr>
        </w:div>
      </w:divsChild>
    </w:div>
    <w:div w:id="706176606">
      <w:bodyDiv w:val="1"/>
      <w:marLeft w:val="0"/>
      <w:marRight w:val="0"/>
      <w:marTop w:val="0"/>
      <w:marBottom w:val="0"/>
      <w:divBdr>
        <w:top w:val="none" w:sz="0" w:space="0" w:color="auto"/>
        <w:left w:val="none" w:sz="0" w:space="0" w:color="auto"/>
        <w:bottom w:val="none" w:sz="0" w:space="0" w:color="auto"/>
        <w:right w:val="none" w:sz="0" w:space="0" w:color="auto"/>
      </w:divBdr>
      <w:divsChild>
        <w:div w:id="1753239360">
          <w:marLeft w:val="0"/>
          <w:marRight w:val="0"/>
          <w:marTop w:val="0"/>
          <w:marBottom w:val="0"/>
          <w:divBdr>
            <w:top w:val="none" w:sz="0" w:space="0" w:color="auto"/>
            <w:left w:val="none" w:sz="0" w:space="0" w:color="auto"/>
            <w:bottom w:val="none" w:sz="0" w:space="0" w:color="auto"/>
            <w:right w:val="none" w:sz="0" w:space="0" w:color="auto"/>
          </w:divBdr>
        </w:div>
        <w:div w:id="1331788361">
          <w:marLeft w:val="0"/>
          <w:marRight w:val="0"/>
          <w:marTop w:val="0"/>
          <w:marBottom w:val="0"/>
          <w:divBdr>
            <w:top w:val="none" w:sz="0" w:space="0" w:color="auto"/>
            <w:left w:val="none" w:sz="0" w:space="0" w:color="auto"/>
            <w:bottom w:val="none" w:sz="0" w:space="0" w:color="auto"/>
            <w:right w:val="none" w:sz="0" w:space="0" w:color="auto"/>
          </w:divBdr>
        </w:div>
        <w:div w:id="507600088">
          <w:marLeft w:val="0"/>
          <w:marRight w:val="0"/>
          <w:marTop w:val="0"/>
          <w:marBottom w:val="0"/>
          <w:divBdr>
            <w:top w:val="none" w:sz="0" w:space="0" w:color="auto"/>
            <w:left w:val="none" w:sz="0" w:space="0" w:color="auto"/>
            <w:bottom w:val="none" w:sz="0" w:space="0" w:color="auto"/>
            <w:right w:val="none" w:sz="0" w:space="0" w:color="auto"/>
          </w:divBdr>
        </w:div>
        <w:div w:id="1417091111">
          <w:marLeft w:val="0"/>
          <w:marRight w:val="0"/>
          <w:marTop w:val="0"/>
          <w:marBottom w:val="0"/>
          <w:divBdr>
            <w:top w:val="none" w:sz="0" w:space="0" w:color="auto"/>
            <w:left w:val="none" w:sz="0" w:space="0" w:color="auto"/>
            <w:bottom w:val="none" w:sz="0" w:space="0" w:color="auto"/>
            <w:right w:val="none" w:sz="0" w:space="0" w:color="auto"/>
          </w:divBdr>
        </w:div>
      </w:divsChild>
    </w:div>
    <w:div w:id="1285306656">
      <w:bodyDiv w:val="1"/>
      <w:marLeft w:val="0"/>
      <w:marRight w:val="0"/>
      <w:marTop w:val="0"/>
      <w:marBottom w:val="0"/>
      <w:divBdr>
        <w:top w:val="none" w:sz="0" w:space="0" w:color="auto"/>
        <w:left w:val="none" w:sz="0" w:space="0" w:color="auto"/>
        <w:bottom w:val="none" w:sz="0" w:space="0" w:color="auto"/>
        <w:right w:val="none" w:sz="0" w:space="0" w:color="auto"/>
      </w:divBdr>
      <w:divsChild>
        <w:div w:id="1494839235">
          <w:marLeft w:val="0"/>
          <w:marRight w:val="0"/>
          <w:marTop w:val="0"/>
          <w:marBottom w:val="0"/>
          <w:divBdr>
            <w:top w:val="none" w:sz="0" w:space="0" w:color="auto"/>
            <w:left w:val="none" w:sz="0" w:space="0" w:color="auto"/>
            <w:bottom w:val="none" w:sz="0" w:space="0" w:color="auto"/>
            <w:right w:val="none" w:sz="0" w:space="0" w:color="auto"/>
          </w:divBdr>
        </w:div>
        <w:div w:id="980034404">
          <w:marLeft w:val="0"/>
          <w:marRight w:val="0"/>
          <w:marTop w:val="0"/>
          <w:marBottom w:val="0"/>
          <w:divBdr>
            <w:top w:val="none" w:sz="0" w:space="0" w:color="auto"/>
            <w:left w:val="none" w:sz="0" w:space="0" w:color="auto"/>
            <w:bottom w:val="none" w:sz="0" w:space="0" w:color="auto"/>
            <w:right w:val="none" w:sz="0" w:space="0" w:color="auto"/>
          </w:divBdr>
        </w:div>
        <w:div w:id="420687351">
          <w:marLeft w:val="0"/>
          <w:marRight w:val="0"/>
          <w:marTop w:val="0"/>
          <w:marBottom w:val="0"/>
          <w:divBdr>
            <w:top w:val="none" w:sz="0" w:space="0" w:color="auto"/>
            <w:left w:val="none" w:sz="0" w:space="0" w:color="auto"/>
            <w:bottom w:val="none" w:sz="0" w:space="0" w:color="auto"/>
            <w:right w:val="none" w:sz="0" w:space="0" w:color="auto"/>
          </w:divBdr>
          <w:divsChild>
            <w:div w:id="1119495401">
              <w:marLeft w:val="0"/>
              <w:marRight w:val="0"/>
              <w:marTop w:val="0"/>
              <w:marBottom w:val="0"/>
              <w:divBdr>
                <w:top w:val="none" w:sz="0" w:space="0" w:color="auto"/>
                <w:left w:val="none" w:sz="0" w:space="0" w:color="auto"/>
                <w:bottom w:val="none" w:sz="0" w:space="0" w:color="auto"/>
                <w:right w:val="none" w:sz="0" w:space="0" w:color="auto"/>
              </w:divBdr>
            </w:div>
            <w:div w:id="244002853">
              <w:marLeft w:val="0"/>
              <w:marRight w:val="0"/>
              <w:marTop w:val="0"/>
              <w:marBottom w:val="0"/>
              <w:divBdr>
                <w:top w:val="none" w:sz="0" w:space="0" w:color="auto"/>
                <w:left w:val="none" w:sz="0" w:space="0" w:color="auto"/>
                <w:bottom w:val="none" w:sz="0" w:space="0" w:color="auto"/>
                <w:right w:val="none" w:sz="0" w:space="0" w:color="auto"/>
              </w:divBdr>
            </w:div>
            <w:div w:id="240913830">
              <w:marLeft w:val="0"/>
              <w:marRight w:val="0"/>
              <w:marTop w:val="0"/>
              <w:marBottom w:val="0"/>
              <w:divBdr>
                <w:top w:val="none" w:sz="0" w:space="0" w:color="auto"/>
                <w:left w:val="none" w:sz="0" w:space="0" w:color="auto"/>
                <w:bottom w:val="none" w:sz="0" w:space="0" w:color="auto"/>
                <w:right w:val="none" w:sz="0" w:space="0" w:color="auto"/>
              </w:divBdr>
            </w:div>
            <w:div w:id="236480389">
              <w:marLeft w:val="0"/>
              <w:marRight w:val="0"/>
              <w:marTop w:val="0"/>
              <w:marBottom w:val="0"/>
              <w:divBdr>
                <w:top w:val="none" w:sz="0" w:space="0" w:color="auto"/>
                <w:left w:val="none" w:sz="0" w:space="0" w:color="auto"/>
                <w:bottom w:val="none" w:sz="0" w:space="0" w:color="auto"/>
                <w:right w:val="none" w:sz="0" w:space="0" w:color="auto"/>
              </w:divBdr>
            </w:div>
            <w:div w:id="299769632">
              <w:marLeft w:val="0"/>
              <w:marRight w:val="0"/>
              <w:marTop w:val="0"/>
              <w:marBottom w:val="0"/>
              <w:divBdr>
                <w:top w:val="none" w:sz="0" w:space="0" w:color="auto"/>
                <w:left w:val="none" w:sz="0" w:space="0" w:color="auto"/>
                <w:bottom w:val="none" w:sz="0" w:space="0" w:color="auto"/>
                <w:right w:val="none" w:sz="0" w:space="0" w:color="auto"/>
              </w:divBdr>
            </w:div>
          </w:divsChild>
        </w:div>
        <w:div w:id="258873009">
          <w:marLeft w:val="0"/>
          <w:marRight w:val="0"/>
          <w:marTop w:val="0"/>
          <w:marBottom w:val="0"/>
          <w:divBdr>
            <w:top w:val="none" w:sz="0" w:space="0" w:color="auto"/>
            <w:left w:val="none" w:sz="0" w:space="0" w:color="auto"/>
            <w:bottom w:val="none" w:sz="0" w:space="0" w:color="auto"/>
            <w:right w:val="none" w:sz="0" w:space="0" w:color="auto"/>
          </w:divBdr>
          <w:divsChild>
            <w:div w:id="1273515177">
              <w:marLeft w:val="0"/>
              <w:marRight w:val="0"/>
              <w:marTop w:val="0"/>
              <w:marBottom w:val="0"/>
              <w:divBdr>
                <w:top w:val="none" w:sz="0" w:space="0" w:color="auto"/>
                <w:left w:val="none" w:sz="0" w:space="0" w:color="auto"/>
                <w:bottom w:val="none" w:sz="0" w:space="0" w:color="auto"/>
                <w:right w:val="none" w:sz="0" w:space="0" w:color="auto"/>
              </w:divBdr>
            </w:div>
            <w:div w:id="345058321">
              <w:marLeft w:val="0"/>
              <w:marRight w:val="0"/>
              <w:marTop w:val="0"/>
              <w:marBottom w:val="0"/>
              <w:divBdr>
                <w:top w:val="none" w:sz="0" w:space="0" w:color="auto"/>
                <w:left w:val="none" w:sz="0" w:space="0" w:color="auto"/>
                <w:bottom w:val="none" w:sz="0" w:space="0" w:color="auto"/>
                <w:right w:val="none" w:sz="0" w:space="0" w:color="auto"/>
              </w:divBdr>
            </w:div>
          </w:divsChild>
        </w:div>
        <w:div w:id="453058034">
          <w:marLeft w:val="0"/>
          <w:marRight w:val="0"/>
          <w:marTop w:val="0"/>
          <w:marBottom w:val="0"/>
          <w:divBdr>
            <w:top w:val="none" w:sz="0" w:space="0" w:color="auto"/>
            <w:left w:val="none" w:sz="0" w:space="0" w:color="auto"/>
            <w:bottom w:val="none" w:sz="0" w:space="0" w:color="auto"/>
            <w:right w:val="none" w:sz="0" w:space="0" w:color="auto"/>
          </w:divBdr>
        </w:div>
      </w:divsChild>
    </w:div>
    <w:div w:id="1430395186">
      <w:bodyDiv w:val="1"/>
      <w:marLeft w:val="0"/>
      <w:marRight w:val="0"/>
      <w:marTop w:val="0"/>
      <w:marBottom w:val="0"/>
      <w:divBdr>
        <w:top w:val="none" w:sz="0" w:space="0" w:color="auto"/>
        <w:left w:val="none" w:sz="0" w:space="0" w:color="auto"/>
        <w:bottom w:val="none" w:sz="0" w:space="0" w:color="auto"/>
        <w:right w:val="none" w:sz="0" w:space="0" w:color="auto"/>
      </w:divBdr>
      <w:divsChild>
        <w:div w:id="362245960">
          <w:marLeft w:val="0"/>
          <w:marRight w:val="0"/>
          <w:marTop w:val="0"/>
          <w:marBottom w:val="0"/>
          <w:divBdr>
            <w:top w:val="none" w:sz="0" w:space="0" w:color="auto"/>
            <w:left w:val="none" w:sz="0" w:space="0" w:color="auto"/>
            <w:bottom w:val="none" w:sz="0" w:space="0" w:color="auto"/>
            <w:right w:val="none" w:sz="0" w:space="0" w:color="auto"/>
          </w:divBdr>
        </w:div>
        <w:div w:id="1378971926">
          <w:marLeft w:val="0"/>
          <w:marRight w:val="0"/>
          <w:marTop w:val="0"/>
          <w:marBottom w:val="0"/>
          <w:divBdr>
            <w:top w:val="none" w:sz="0" w:space="0" w:color="auto"/>
            <w:left w:val="none" w:sz="0" w:space="0" w:color="auto"/>
            <w:bottom w:val="none" w:sz="0" w:space="0" w:color="auto"/>
            <w:right w:val="none" w:sz="0" w:space="0" w:color="auto"/>
          </w:divBdr>
        </w:div>
        <w:div w:id="1253703730">
          <w:marLeft w:val="0"/>
          <w:marRight w:val="0"/>
          <w:marTop w:val="0"/>
          <w:marBottom w:val="0"/>
          <w:divBdr>
            <w:top w:val="none" w:sz="0" w:space="0" w:color="auto"/>
            <w:left w:val="none" w:sz="0" w:space="0" w:color="auto"/>
            <w:bottom w:val="none" w:sz="0" w:space="0" w:color="auto"/>
            <w:right w:val="none" w:sz="0" w:space="0" w:color="auto"/>
          </w:divBdr>
          <w:divsChild>
            <w:div w:id="1543445111">
              <w:marLeft w:val="0"/>
              <w:marRight w:val="0"/>
              <w:marTop w:val="0"/>
              <w:marBottom w:val="0"/>
              <w:divBdr>
                <w:top w:val="none" w:sz="0" w:space="0" w:color="auto"/>
                <w:left w:val="none" w:sz="0" w:space="0" w:color="auto"/>
                <w:bottom w:val="none" w:sz="0" w:space="0" w:color="auto"/>
                <w:right w:val="none" w:sz="0" w:space="0" w:color="auto"/>
              </w:divBdr>
            </w:div>
            <w:div w:id="1711883607">
              <w:marLeft w:val="0"/>
              <w:marRight w:val="0"/>
              <w:marTop w:val="0"/>
              <w:marBottom w:val="0"/>
              <w:divBdr>
                <w:top w:val="none" w:sz="0" w:space="0" w:color="auto"/>
                <w:left w:val="none" w:sz="0" w:space="0" w:color="auto"/>
                <w:bottom w:val="none" w:sz="0" w:space="0" w:color="auto"/>
                <w:right w:val="none" w:sz="0" w:space="0" w:color="auto"/>
              </w:divBdr>
            </w:div>
            <w:div w:id="610282003">
              <w:marLeft w:val="0"/>
              <w:marRight w:val="0"/>
              <w:marTop w:val="0"/>
              <w:marBottom w:val="0"/>
              <w:divBdr>
                <w:top w:val="none" w:sz="0" w:space="0" w:color="auto"/>
                <w:left w:val="none" w:sz="0" w:space="0" w:color="auto"/>
                <w:bottom w:val="none" w:sz="0" w:space="0" w:color="auto"/>
                <w:right w:val="none" w:sz="0" w:space="0" w:color="auto"/>
              </w:divBdr>
            </w:div>
            <w:div w:id="831529679">
              <w:marLeft w:val="0"/>
              <w:marRight w:val="0"/>
              <w:marTop w:val="0"/>
              <w:marBottom w:val="0"/>
              <w:divBdr>
                <w:top w:val="none" w:sz="0" w:space="0" w:color="auto"/>
                <w:left w:val="none" w:sz="0" w:space="0" w:color="auto"/>
                <w:bottom w:val="none" w:sz="0" w:space="0" w:color="auto"/>
                <w:right w:val="none" w:sz="0" w:space="0" w:color="auto"/>
              </w:divBdr>
            </w:div>
            <w:div w:id="1075936413">
              <w:marLeft w:val="0"/>
              <w:marRight w:val="0"/>
              <w:marTop w:val="0"/>
              <w:marBottom w:val="0"/>
              <w:divBdr>
                <w:top w:val="none" w:sz="0" w:space="0" w:color="auto"/>
                <w:left w:val="none" w:sz="0" w:space="0" w:color="auto"/>
                <w:bottom w:val="none" w:sz="0" w:space="0" w:color="auto"/>
                <w:right w:val="none" w:sz="0" w:space="0" w:color="auto"/>
              </w:divBdr>
            </w:div>
          </w:divsChild>
        </w:div>
        <w:div w:id="1439257144">
          <w:marLeft w:val="0"/>
          <w:marRight w:val="0"/>
          <w:marTop w:val="0"/>
          <w:marBottom w:val="0"/>
          <w:divBdr>
            <w:top w:val="none" w:sz="0" w:space="0" w:color="auto"/>
            <w:left w:val="none" w:sz="0" w:space="0" w:color="auto"/>
            <w:bottom w:val="none" w:sz="0" w:space="0" w:color="auto"/>
            <w:right w:val="none" w:sz="0" w:space="0" w:color="auto"/>
          </w:divBdr>
          <w:divsChild>
            <w:div w:id="2017224895">
              <w:marLeft w:val="0"/>
              <w:marRight w:val="0"/>
              <w:marTop w:val="0"/>
              <w:marBottom w:val="0"/>
              <w:divBdr>
                <w:top w:val="none" w:sz="0" w:space="0" w:color="auto"/>
                <w:left w:val="none" w:sz="0" w:space="0" w:color="auto"/>
                <w:bottom w:val="none" w:sz="0" w:space="0" w:color="auto"/>
                <w:right w:val="none" w:sz="0" w:space="0" w:color="auto"/>
              </w:divBdr>
            </w:div>
            <w:div w:id="281109638">
              <w:marLeft w:val="0"/>
              <w:marRight w:val="0"/>
              <w:marTop w:val="0"/>
              <w:marBottom w:val="0"/>
              <w:divBdr>
                <w:top w:val="none" w:sz="0" w:space="0" w:color="auto"/>
                <w:left w:val="none" w:sz="0" w:space="0" w:color="auto"/>
                <w:bottom w:val="none" w:sz="0" w:space="0" w:color="auto"/>
                <w:right w:val="none" w:sz="0" w:space="0" w:color="auto"/>
              </w:divBdr>
            </w:div>
            <w:div w:id="489906936">
              <w:marLeft w:val="0"/>
              <w:marRight w:val="0"/>
              <w:marTop w:val="0"/>
              <w:marBottom w:val="0"/>
              <w:divBdr>
                <w:top w:val="none" w:sz="0" w:space="0" w:color="auto"/>
                <w:left w:val="none" w:sz="0" w:space="0" w:color="auto"/>
                <w:bottom w:val="none" w:sz="0" w:space="0" w:color="auto"/>
                <w:right w:val="none" w:sz="0" w:space="0" w:color="auto"/>
              </w:divBdr>
            </w:div>
            <w:div w:id="898395632">
              <w:marLeft w:val="0"/>
              <w:marRight w:val="0"/>
              <w:marTop w:val="0"/>
              <w:marBottom w:val="0"/>
              <w:divBdr>
                <w:top w:val="none" w:sz="0" w:space="0" w:color="auto"/>
                <w:left w:val="none" w:sz="0" w:space="0" w:color="auto"/>
                <w:bottom w:val="none" w:sz="0" w:space="0" w:color="auto"/>
                <w:right w:val="none" w:sz="0" w:space="0" w:color="auto"/>
              </w:divBdr>
            </w:div>
            <w:div w:id="1054550958">
              <w:marLeft w:val="0"/>
              <w:marRight w:val="0"/>
              <w:marTop w:val="0"/>
              <w:marBottom w:val="0"/>
              <w:divBdr>
                <w:top w:val="none" w:sz="0" w:space="0" w:color="auto"/>
                <w:left w:val="none" w:sz="0" w:space="0" w:color="auto"/>
                <w:bottom w:val="none" w:sz="0" w:space="0" w:color="auto"/>
                <w:right w:val="none" w:sz="0" w:space="0" w:color="auto"/>
              </w:divBdr>
            </w:div>
          </w:divsChild>
        </w:div>
        <w:div w:id="204291021">
          <w:marLeft w:val="0"/>
          <w:marRight w:val="0"/>
          <w:marTop w:val="0"/>
          <w:marBottom w:val="0"/>
          <w:divBdr>
            <w:top w:val="none" w:sz="0" w:space="0" w:color="auto"/>
            <w:left w:val="none" w:sz="0" w:space="0" w:color="auto"/>
            <w:bottom w:val="none" w:sz="0" w:space="0" w:color="auto"/>
            <w:right w:val="none" w:sz="0" w:space="0" w:color="auto"/>
          </w:divBdr>
          <w:divsChild>
            <w:div w:id="1910993762">
              <w:marLeft w:val="0"/>
              <w:marRight w:val="0"/>
              <w:marTop w:val="0"/>
              <w:marBottom w:val="0"/>
              <w:divBdr>
                <w:top w:val="none" w:sz="0" w:space="0" w:color="auto"/>
                <w:left w:val="none" w:sz="0" w:space="0" w:color="auto"/>
                <w:bottom w:val="none" w:sz="0" w:space="0" w:color="auto"/>
                <w:right w:val="none" w:sz="0" w:space="0" w:color="auto"/>
              </w:divBdr>
            </w:div>
            <w:div w:id="505247384">
              <w:marLeft w:val="0"/>
              <w:marRight w:val="0"/>
              <w:marTop w:val="0"/>
              <w:marBottom w:val="0"/>
              <w:divBdr>
                <w:top w:val="none" w:sz="0" w:space="0" w:color="auto"/>
                <w:left w:val="none" w:sz="0" w:space="0" w:color="auto"/>
                <w:bottom w:val="none" w:sz="0" w:space="0" w:color="auto"/>
                <w:right w:val="none" w:sz="0" w:space="0" w:color="auto"/>
              </w:divBdr>
            </w:div>
            <w:div w:id="658071865">
              <w:marLeft w:val="0"/>
              <w:marRight w:val="0"/>
              <w:marTop w:val="0"/>
              <w:marBottom w:val="0"/>
              <w:divBdr>
                <w:top w:val="none" w:sz="0" w:space="0" w:color="auto"/>
                <w:left w:val="none" w:sz="0" w:space="0" w:color="auto"/>
                <w:bottom w:val="none" w:sz="0" w:space="0" w:color="auto"/>
                <w:right w:val="none" w:sz="0" w:space="0" w:color="auto"/>
              </w:divBdr>
            </w:div>
            <w:div w:id="1748383236">
              <w:marLeft w:val="0"/>
              <w:marRight w:val="0"/>
              <w:marTop w:val="0"/>
              <w:marBottom w:val="0"/>
              <w:divBdr>
                <w:top w:val="none" w:sz="0" w:space="0" w:color="auto"/>
                <w:left w:val="none" w:sz="0" w:space="0" w:color="auto"/>
                <w:bottom w:val="none" w:sz="0" w:space="0" w:color="auto"/>
                <w:right w:val="none" w:sz="0" w:space="0" w:color="auto"/>
              </w:divBdr>
            </w:div>
            <w:div w:id="1396901358">
              <w:marLeft w:val="0"/>
              <w:marRight w:val="0"/>
              <w:marTop w:val="0"/>
              <w:marBottom w:val="0"/>
              <w:divBdr>
                <w:top w:val="none" w:sz="0" w:space="0" w:color="auto"/>
                <w:left w:val="none" w:sz="0" w:space="0" w:color="auto"/>
                <w:bottom w:val="none" w:sz="0" w:space="0" w:color="auto"/>
                <w:right w:val="none" w:sz="0" w:space="0" w:color="auto"/>
              </w:divBdr>
            </w:div>
          </w:divsChild>
        </w:div>
        <w:div w:id="448664676">
          <w:marLeft w:val="0"/>
          <w:marRight w:val="0"/>
          <w:marTop w:val="0"/>
          <w:marBottom w:val="0"/>
          <w:divBdr>
            <w:top w:val="none" w:sz="0" w:space="0" w:color="auto"/>
            <w:left w:val="none" w:sz="0" w:space="0" w:color="auto"/>
            <w:bottom w:val="none" w:sz="0" w:space="0" w:color="auto"/>
            <w:right w:val="none" w:sz="0" w:space="0" w:color="auto"/>
          </w:divBdr>
          <w:divsChild>
            <w:div w:id="1073233425">
              <w:marLeft w:val="0"/>
              <w:marRight w:val="0"/>
              <w:marTop w:val="0"/>
              <w:marBottom w:val="0"/>
              <w:divBdr>
                <w:top w:val="none" w:sz="0" w:space="0" w:color="auto"/>
                <w:left w:val="none" w:sz="0" w:space="0" w:color="auto"/>
                <w:bottom w:val="none" w:sz="0" w:space="0" w:color="auto"/>
                <w:right w:val="none" w:sz="0" w:space="0" w:color="auto"/>
              </w:divBdr>
            </w:div>
            <w:div w:id="322396263">
              <w:marLeft w:val="0"/>
              <w:marRight w:val="0"/>
              <w:marTop w:val="0"/>
              <w:marBottom w:val="0"/>
              <w:divBdr>
                <w:top w:val="none" w:sz="0" w:space="0" w:color="auto"/>
                <w:left w:val="none" w:sz="0" w:space="0" w:color="auto"/>
                <w:bottom w:val="none" w:sz="0" w:space="0" w:color="auto"/>
                <w:right w:val="none" w:sz="0" w:space="0" w:color="auto"/>
              </w:divBdr>
            </w:div>
            <w:div w:id="20196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4896">
      <w:bodyDiv w:val="1"/>
      <w:marLeft w:val="0"/>
      <w:marRight w:val="0"/>
      <w:marTop w:val="0"/>
      <w:marBottom w:val="0"/>
      <w:divBdr>
        <w:top w:val="none" w:sz="0" w:space="0" w:color="auto"/>
        <w:left w:val="none" w:sz="0" w:space="0" w:color="auto"/>
        <w:bottom w:val="none" w:sz="0" w:space="0" w:color="auto"/>
        <w:right w:val="none" w:sz="0" w:space="0" w:color="auto"/>
      </w:divBdr>
      <w:divsChild>
        <w:div w:id="1634367475">
          <w:marLeft w:val="0"/>
          <w:marRight w:val="0"/>
          <w:marTop w:val="0"/>
          <w:marBottom w:val="0"/>
          <w:divBdr>
            <w:top w:val="none" w:sz="0" w:space="0" w:color="auto"/>
            <w:left w:val="none" w:sz="0" w:space="0" w:color="auto"/>
            <w:bottom w:val="none" w:sz="0" w:space="0" w:color="auto"/>
            <w:right w:val="none" w:sz="0" w:space="0" w:color="auto"/>
          </w:divBdr>
        </w:div>
        <w:div w:id="1000621858">
          <w:marLeft w:val="0"/>
          <w:marRight w:val="0"/>
          <w:marTop w:val="0"/>
          <w:marBottom w:val="0"/>
          <w:divBdr>
            <w:top w:val="none" w:sz="0" w:space="0" w:color="auto"/>
            <w:left w:val="none" w:sz="0" w:space="0" w:color="auto"/>
            <w:bottom w:val="none" w:sz="0" w:space="0" w:color="auto"/>
            <w:right w:val="none" w:sz="0" w:space="0" w:color="auto"/>
          </w:divBdr>
        </w:div>
        <w:div w:id="1227108096">
          <w:marLeft w:val="0"/>
          <w:marRight w:val="0"/>
          <w:marTop w:val="0"/>
          <w:marBottom w:val="0"/>
          <w:divBdr>
            <w:top w:val="none" w:sz="0" w:space="0" w:color="auto"/>
            <w:left w:val="none" w:sz="0" w:space="0" w:color="auto"/>
            <w:bottom w:val="none" w:sz="0" w:space="0" w:color="auto"/>
            <w:right w:val="none" w:sz="0" w:space="0" w:color="auto"/>
          </w:divBdr>
        </w:div>
        <w:div w:id="1657686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nexiahealth.com/about-canexia/" TargetMode="External"/><Relationship Id="rId18" Type="http://schemas.openxmlformats.org/officeDocument/2006/relationships/hyperlink" Target="https://www.hemispheregames.com/" TargetMode="External"/><Relationship Id="rId26" Type="http://schemas.openxmlformats.org/officeDocument/2006/relationships/hyperlink" Target="https://www.flir.com/iis/machine-vision/" TargetMode="External"/><Relationship Id="rId3" Type="http://schemas.openxmlformats.org/officeDocument/2006/relationships/settings" Target="settings.xml"/><Relationship Id="rId21" Type="http://schemas.openxmlformats.org/officeDocument/2006/relationships/hyperlink" Target="https://www.salesforce.com/products/commerce-cloud/headless-commerce/?sfdc-redirect=340" TargetMode="External"/><Relationship Id="rId34" Type="http://schemas.openxmlformats.org/officeDocument/2006/relationships/theme" Target="theme/theme1.xml"/><Relationship Id="rId7" Type="http://schemas.openxmlformats.org/officeDocument/2006/relationships/hyperlink" Target="https://www.cs.ubc.ca/students/grad/policies/grad-handbook/research-proficiency-evaluation-rpe/rpe-design" TargetMode="External"/><Relationship Id="rId12" Type="http://schemas.openxmlformats.org/officeDocument/2006/relationships/hyperlink" Target="https://en.wikipedia.org/wiki/BrightSide_Technologies" TargetMode="External"/><Relationship Id="rId17" Type="http://schemas.openxmlformats.org/officeDocument/2006/relationships/hyperlink" Target="https://gaze.ai/" TargetMode="External"/><Relationship Id="rId25" Type="http://schemas.openxmlformats.org/officeDocument/2006/relationships/hyperlink" Target="https://www.pocketpixels.com/Hom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utodesk.com/" TargetMode="External"/><Relationship Id="rId20" Type="http://schemas.openxmlformats.org/officeDocument/2006/relationships/hyperlink" Target="https://www.inverted.ai/" TargetMode="External"/><Relationship Id="rId29" Type="http://schemas.openxmlformats.org/officeDocument/2006/relationships/hyperlink" Target="https://www.vitalmechanics.com/" TargetMode="External"/><Relationship Id="rId1" Type="http://schemas.openxmlformats.org/officeDocument/2006/relationships/numbering" Target="numbering.xml"/><Relationship Id="rId6" Type="http://schemas.openxmlformats.org/officeDocument/2006/relationships/hyperlink" Target="https://www.cs.ubc.ca/students/grad/graduate-programs/phd-program" TargetMode="External"/><Relationship Id="rId11" Type="http://schemas.openxmlformats.org/officeDocument/2006/relationships/hyperlink" Target="https://en.wikipedia.org/wiki/BrightSide_Technologies" TargetMode="External"/><Relationship Id="rId24" Type="http://schemas.openxmlformats.org/officeDocument/2006/relationships/hyperlink" Target="https://www.cs.ubc.ca/plotandscatter.com" TargetMode="External"/><Relationship Id="rId32" Type="http://schemas.openxmlformats.org/officeDocument/2006/relationships/hyperlink" Target="https://www.cs.ubc.ca/students/grad/department-life-resources/networking-mentoring" TargetMode="External"/><Relationship Id="rId5" Type="http://schemas.openxmlformats.org/officeDocument/2006/relationships/hyperlink" Target="https://www.cs.ubc.ca/research-areas-groups" TargetMode="External"/><Relationship Id="rId15" Type="http://schemas.openxmlformats.org/officeDocument/2006/relationships/hyperlink" Target="https://www.exoticmatter.com/" TargetMode="External"/><Relationship Id="rId23" Type="http://schemas.openxmlformats.org/officeDocument/2006/relationships/hyperlink" Target="https://pixilestudios.com/" TargetMode="External"/><Relationship Id="rId28" Type="http://schemas.openxmlformats.org/officeDocument/2006/relationships/hyperlink" Target="https://www.tasktop.com/" TargetMode="External"/><Relationship Id="rId10" Type="http://schemas.openxmlformats.org/officeDocument/2006/relationships/hyperlink" Target="https://www.cs.ubc.ca/students/grad/graduate-courses" TargetMode="External"/><Relationship Id="rId19" Type="http://schemas.openxmlformats.org/officeDocument/2006/relationships/hyperlink" Target="https://www.homecourt.ai/" TargetMode="External"/><Relationship Id="rId31" Type="http://schemas.openxmlformats.org/officeDocument/2006/relationships/hyperlink" Target="https://financialpost.com/entrepreneur/cnn-snaps-up-vancouvers-zite" TargetMode="External"/><Relationship Id="rId4" Type="http://schemas.openxmlformats.org/officeDocument/2006/relationships/webSettings" Target="webSettings.xml"/><Relationship Id="rId9" Type="http://schemas.openxmlformats.org/officeDocument/2006/relationships/hyperlink" Target="https://www.cs.ubc.ca/students/grad/policies/grad-handbook/research-proficiency-evaluation-rpe/rpe-evaluation" TargetMode="External"/><Relationship Id="rId14" Type="http://schemas.openxmlformats.org/officeDocument/2006/relationships/hyperlink" Target="https://curatio.me/" TargetMode="External"/><Relationship Id="rId22" Type="http://schemas.openxmlformats.org/officeDocument/2006/relationships/hyperlink" Target="https://www.nytilus.com/" TargetMode="External"/><Relationship Id="rId27" Type="http://schemas.openxmlformats.org/officeDocument/2006/relationships/hyperlink" Target="https://www.skylabtech.ai/" TargetMode="External"/><Relationship Id="rId30" Type="http://schemas.openxmlformats.org/officeDocument/2006/relationships/hyperlink" Target="https://www.webnames.ca/" TargetMode="External"/><Relationship Id="rId8" Type="http://schemas.openxmlformats.org/officeDocument/2006/relationships/hyperlink" Target="https://www.cs.ubc.ca/students/grad/policies/grad-handbook/phd-program/phd-supervisory-committe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13</Pages>
  <Words>4702</Words>
  <Characters>25862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Familia</cp:lastModifiedBy>
  <cp:revision>9</cp:revision>
  <dcterms:created xsi:type="dcterms:W3CDTF">2022-06-22T04:05:00Z</dcterms:created>
  <dcterms:modified xsi:type="dcterms:W3CDTF">2022-06-24T17:51:00Z</dcterms:modified>
</cp:coreProperties>
</file>