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0C48" w14:textId="77777777" w:rsidR="00F4238B" w:rsidRDefault="00F4238B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</w:p>
    <w:p w14:paraId="57EEB6B0" w14:textId="77777777" w:rsidR="00F4238B" w:rsidRDefault="00F4238B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</w:p>
    <w:p w14:paraId="5E34E1BC" w14:textId="77777777" w:rsidR="00F4238B" w:rsidRDefault="00F4238B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</w:p>
    <w:p w14:paraId="4242BD46" w14:textId="7D30B057" w:rsidR="00F4238B" w:rsidRDefault="007677BC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  <w:hyperlink r:id="rId4" w:history="1">
        <w:r w:rsidR="00F4238B" w:rsidRPr="00375F88">
          <w:rPr>
            <w:rStyle w:val="Hyperlink"/>
            <w:rFonts w:ascii="Arial" w:hAnsi="Arial" w:cs="Arial"/>
            <w:b/>
            <w:bCs/>
            <w:sz w:val="48"/>
            <w:szCs w:val="48"/>
            <w:shd w:val="clear" w:color="auto" w:fill="FFFFFF"/>
          </w:rPr>
          <w:t>Lei dos grandes números</w:t>
        </w:r>
      </w:hyperlink>
    </w:p>
    <w:p w14:paraId="4FE9FE27" w14:textId="5EC80472" w:rsidR="00375F88" w:rsidRDefault="00375F88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</w:p>
    <w:p w14:paraId="3A5F60EE" w14:textId="77777777" w:rsidR="00375F88" w:rsidRDefault="00375F88" w:rsidP="00F4238B">
      <w:pPr>
        <w:ind w:left="708" w:firstLine="708"/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</w:p>
    <w:p w14:paraId="160E8F67" w14:textId="47A02BC6" w:rsidR="00F4238B" w:rsidRDefault="00375F88" w:rsidP="00375F88">
      <w:pPr>
        <w:rPr>
          <w:rFonts w:ascii="Arial" w:hAnsi="Arial" w:cs="Arial"/>
          <w:b/>
          <w:bCs/>
          <w:color w:val="0070C0"/>
          <w:sz w:val="48"/>
          <w:szCs w:val="48"/>
          <w:shd w:val="clear" w:color="auto" w:fill="FFFFFF"/>
        </w:rPr>
      </w:pPr>
      <w:commentRangeStart w:id="0"/>
      <w:commentRangeEnd w:id="0"/>
      <w:r>
        <w:rPr>
          <w:rStyle w:val="Refdecomentrio"/>
        </w:rPr>
        <w:commentReference w:id="0"/>
      </w:r>
    </w:p>
    <w:p w14:paraId="66BC1E19" w14:textId="77777777" w:rsidR="00F4238B" w:rsidRPr="00F4238B" w:rsidRDefault="00F4238B" w:rsidP="00F4238B">
      <w:pPr>
        <w:ind w:left="708" w:firstLine="708"/>
        <w:rPr>
          <w:color w:val="0070C0"/>
          <w:sz w:val="48"/>
          <w:szCs w:val="48"/>
        </w:rPr>
      </w:pPr>
    </w:p>
    <w:sectPr w:rsidR="00F4238B" w:rsidRPr="00F4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Bessa" w:date="2022-04-26T18:29:00Z" w:initials="U">
    <w:p w14:paraId="0EF8A54D" w14:textId="08F4B89B" w:rsidR="00375F88" w:rsidRDefault="00375F88">
      <w:pPr>
        <w:pStyle w:val="Textodecomentrio"/>
      </w:pPr>
      <w:r>
        <w:rPr>
          <w:rStyle w:val="Refdecomentrio"/>
        </w:rPr>
        <w:annotationRef/>
      </w:r>
      <w:r>
        <w:t xml:space="preserve">Segure o CTRL e CLIQUE em cima do </w:t>
      </w:r>
      <w:r w:rsidR="007677BC">
        <w:t>título</w:t>
      </w:r>
      <w:r>
        <w:t>, para ser direcionado ao link sobre Lei dos grandes números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F8A5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B894" w16cex:dateUtc="2022-04-26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F8A54D" w16cid:durableId="2612B8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ael Bessa">
    <w15:presenceInfo w15:providerId="None" w15:userId="Rafael Bes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8B"/>
    <w:rsid w:val="00375F88"/>
    <w:rsid w:val="006D02C6"/>
    <w:rsid w:val="007677BC"/>
    <w:rsid w:val="007F5558"/>
    <w:rsid w:val="00F4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B8F5"/>
  <w15:chartTrackingRefBased/>
  <w15:docId w15:val="{9AE54F66-A57D-4264-9626-F4C3366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2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3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375F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5F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5F8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75F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5F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5F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F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F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pt.wikipedia.org/wiki/Lei_dos_grandes_n%C3%BAmer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Bessa</dc:creator>
  <cp:keywords/>
  <dc:description/>
  <cp:lastModifiedBy>Rafael Bessa</cp:lastModifiedBy>
  <cp:revision>3</cp:revision>
  <dcterms:created xsi:type="dcterms:W3CDTF">2022-04-26T21:22:00Z</dcterms:created>
  <dcterms:modified xsi:type="dcterms:W3CDTF">2022-04-26T21:32:00Z</dcterms:modified>
</cp:coreProperties>
</file>