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2"/>
          <w:szCs w:val="42"/>
          <w:highlight w:val="red"/>
        </w:rPr>
      </w:pP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BASE DO CÓDIGO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4"/>
          <w:szCs w:val="54"/>
          <w:highlight w:val="red"/>
        </w:rPr>
      </w:pPr>
      <w:r w:rsidDel="00000000" w:rsidR="00000000" w:rsidRPr="00000000">
        <w:rPr>
          <w:sz w:val="54"/>
          <w:szCs w:val="54"/>
          <w:highlight w:val="red"/>
          <w:rtl w:val="0"/>
        </w:rPr>
        <w:t xml:space="preserve">29/08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Aula 1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Iniciando CSS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lightgoldenrodyellow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.importante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#altura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cadetblue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"importante"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"background-color:lightgoldenrodyellow"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Teste CSS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CSS é a sigla para o termo em inglês Cascading Style Sheets que, traduzido para o português, significa Folha de Estilo em Cascatas.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O CSS é fácil de aprender e entender e é facilmente utilizado com as linguagens de marcação HTML ou XHTML.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"background-color:lightgoldenrodyellow"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o que é css?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CSS é chamado de linguagem Cascading Style Sheet e é usado para estilizar elementos escritos em uma linguagem de marcação como HTML. O CSS separa o conteúdo da representação visual do site. Pense 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Cores - CSS</w:t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aqua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cadetblue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'Courier New'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darkorange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Teste de Cores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paragrafo...1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paragrafo...2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paragrafo...3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paragrafo...4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paragrafo...5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58"/>
          <w:szCs w:val="58"/>
          <w:highlight w:val="red"/>
        </w:rPr>
      </w:pPr>
      <w:r w:rsidDel="00000000" w:rsidR="00000000" w:rsidRPr="00000000">
        <w:rPr>
          <w:b w:val="1"/>
          <w:sz w:val="58"/>
          <w:szCs w:val="58"/>
          <w:highlight w:val="red"/>
          <w:rtl w:val="0"/>
        </w:rPr>
        <w:t xml:space="preserve">DIA 12/09</w:t>
      </w:r>
    </w:p>
    <w:p w:rsidR="00000000" w:rsidDel="00000000" w:rsidP="00000000" w:rsidRDefault="00000000" w:rsidRPr="00000000" w14:paraId="0000006F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BoxModel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Box Model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bisque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groove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Tal como acontece com todas as propriedades abreviadas, quaisquer subvalores omitidos serão definidos para seu valor inicial . É importante ressaltar borderque não pode ser usado para especificar um valor personalizado para border-image, mas, em vez disso, define-o como seu valor inicial, ou seja, none.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Retangulo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Retângulo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#retangulo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bisque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1592px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#ret2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"retangulo"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Texto 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"ret2"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54"/>
          <w:szCs w:val="54"/>
          <w:highlight w:val="red"/>
        </w:rPr>
      </w:pPr>
      <w:r w:rsidDel="00000000" w:rsidR="00000000" w:rsidRPr="00000000">
        <w:rPr>
          <w:b w:val="1"/>
          <w:sz w:val="54"/>
          <w:szCs w:val="54"/>
          <w:highlight w:val="red"/>
          <w:rtl w:val="0"/>
        </w:rPr>
        <w:t xml:space="preserve">Aula 26/09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Propriedades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Propriedades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.limparfloat::after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.imgesquerda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.imgdireita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darkgoldenrod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/*tamanho maximo de 600 pixels de largura*/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caixa"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Laranjas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"imgdireita"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caixa"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Laranjas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Ajuda no funcionamento do sistema digestivo. Afruta é rica em fibras como pectina, celulose e hemicelulose, que facilitam a digestão e ajudam o intestino a funcionar melhor. ...Protege contra doenças cardiovasculares. ...Fortalece o sistema imunológico. ...Retarda o envelhecimento.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"imgdireita"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caixa"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Laranjas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Ajuda no funcionamento do sistema digestivo. Afruta é rica em fibras como pectina, celulose e hemicelulose, que facilitam a digestão e ajudam o intestino a funcionar melhor. ...Protege contra doenças cardiovasculares. ...Fortalece o sistema imunológico. ...Retarda o envelhecimento.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"imgdireita"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"laranja"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Layout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.limparfloat::after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.cabeçalho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cabeçalho"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"carrinho.jpg"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"caixa"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"busca"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"busca"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o produto, marca ou modelo"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sz w:val="42"/>
          <w:szCs w:val="42"/>
          <w:highlight w:val="red"/>
        </w:rPr>
      </w:pPr>
      <w:r w:rsidDel="00000000" w:rsidR="00000000" w:rsidRPr="00000000">
        <w:rPr>
          <w:b w:val="1"/>
          <w:sz w:val="42"/>
          <w:szCs w:val="42"/>
          <w:highlight w:val="red"/>
          <w:rtl w:val="0"/>
        </w:rPr>
        <w:t xml:space="preserve">Dia 03/10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  <w:highlight w:val="red"/>
        </w:rPr>
      </w:pPr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Layout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.limparfloat::after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.cabeçalho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#linkcadastro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#imgCadastro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#busca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.links:visited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.links:active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darkgoldenrod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.margemEsquerda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goldenrod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cabeçalho"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"carrinho.jpg"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"caixa"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"busca"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"busca"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"Digite o produto, marca ou modelo"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"Cadastro.html"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"linkcadastro"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Cadastre-se!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"cadastro.png"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"imgCadastro"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"limparfloat menu"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 margemEsquerda"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"utilidades.html"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Utilidades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 margemEsquerda"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"eletro.html"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Eletrodomésticos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 margemEsquerda"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"alimentos.html"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Alimentícios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 margemEsquerda"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"brinquedos.html"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Brinquedos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