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ermanent Marker" w:cs="Permanent Marker" w:eastAsia="Permanent Marker" w:hAnsi="Permanent Marker"/>
          <w:b w:val="1"/>
          <w:color w:val="00ff00"/>
          <w:sz w:val="76"/>
          <w:szCs w:val="76"/>
        </w:rPr>
      </w:pPr>
      <w:r w:rsidDel="00000000" w:rsidR="00000000" w:rsidRPr="00000000">
        <w:rPr>
          <w:rFonts w:ascii="Permanent Marker" w:cs="Permanent Marker" w:eastAsia="Permanent Marker" w:hAnsi="Permanent Marker"/>
          <w:b w:val="1"/>
          <w:color w:val="00ff00"/>
          <w:sz w:val="76"/>
          <w:szCs w:val="76"/>
          <w:rtl w:val="0"/>
        </w:rPr>
        <w:t xml:space="preserve">M</w:t>
      </w:r>
      <w:r w:rsidDel="00000000" w:rsidR="00000000" w:rsidRPr="00000000">
        <w:rPr>
          <w:rFonts w:ascii="Permanent Marker" w:cs="Permanent Marker" w:eastAsia="Permanent Marker" w:hAnsi="Permanent Marker"/>
          <w:b w:val="1"/>
          <w:sz w:val="76"/>
          <w:szCs w:val="76"/>
          <w:rtl w:val="0"/>
        </w:rPr>
        <w:t xml:space="preserve">ER</w:t>
      </w:r>
      <w:r w:rsidDel="00000000" w:rsidR="00000000" w:rsidRPr="00000000">
        <w:rPr>
          <w:rFonts w:ascii="Permanent Marker" w:cs="Permanent Marker" w:eastAsia="Permanent Marker" w:hAnsi="Permanent Marker"/>
          <w:b w:val="1"/>
          <w:color w:val="00ff00"/>
          <w:sz w:val="76"/>
          <w:szCs w:val="76"/>
          <w:rtl w:val="0"/>
        </w:rPr>
        <w:t xml:space="preserve">C</w:t>
      </w:r>
      <w:r w:rsidDel="00000000" w:rsidR="00000000" w:rsidRPr="00000000">
        <w:rPr>
          <w:rFonts w:ascii="Permanent Marker" w:cs="Permanent Marker" w:eastAsia="Permanent Marker" w:hAnsi="Permanent Marker"/>
          <w:b w:val="1"/>
          <w:sz w:val="76"/>
          <w:szCs w:val="76"/>
          <w:rtl w:val="0"/>
        </w:rPr>
        <w:t xml:space="preserve">AD</w:t>
      </w:r>
      <w:r w:rsidDel="00000000" w:rsidR="00000000" w:rsidRPr="00000000">
        <w:rPr>
          <w:rFonts w:ascii="Permanent Marker" w:cs="Permanent Marker" w:eastAsia="Permanent Marker" w:hAnsi="Permanent Marker"/>
          <w:b w:val="1"/>
          <w:color w:val="00ff00"/>
          <w:sz w:val="76"/>
          <w:szCs w:val="76"/>
          <w:rtl w:val="0"/>
        </w:rPr>
        <w:t xml:space="preserve">O</w:t>
      </w:r>
    </w:p>
    <w:p w:rsidR="00000000" w:rsidDel="00000000" w:rsidP="00000000" w:rsidRDefault="00000000" w:rsidRPr="00000000" w14:paraId="00000002">
      <w:pPr>
        <w:rPr>
          <w:rFonts w:ascii="Nunito SemiBold" w:cs="Nunito SemiBold" w:eastAsia="Nunito SemiBold" w:hAnsi="Nunito SemiBold"/>
          <w:i w:val="1"/>
          <w:sz w:val="36"/>
          <w:szCs w:val="36"/>
        </w:rPr>
      </w:pPr>
      <w:r w:rsidDel="00000000" w:rsidR="00000000" w:rsidRPr="00000000">
        <w:rPr>
          <w:rtl w:val="0"/>
        </w:rPr>
      </w:r>
    </w:p>
    <w:p w:rsidR="00000000" w:rsidDel="00000000" w:rsidP="00000000" w:rsidRDefault="00000000" w:rsidRPr="00000000" w14:paraId="00000003">
      <w:pPr>
        <w:rPr>
          <w:rFonts w:ascii="Amatic SC" w:cs="Amatic SC" w:eastAsia="Amatic SC" w:hAnsi="Amatic SC"/>
          <w:b w:val="1"/>
          <w:i w:val="1"/>
          <w:sz w:val="32"/>
          <w:szCs w:val="32"/>
        </w:rPr>
      </w:pPr>
      <w:r w:rsidDel="00000000" w:rsidR="00000000" w:rsidRPr="00000000">
        <w:rPr>
          <w:rFonts w:ascii="Nunito SemiBold" w:cs="Nunito SemiBold" w:eastAsia="Nunito SemiBold" w:hAnsi="Nunito SemiBold"/>
          <w:i w:val="1"/>
          <w:sz w:val="36"/>
          <w:szCs w:val="36"/>
          <w:rtl w:val="0"/>
        </w:rPr>
        <w:t xml:space="preserve">Nomes: </w:t>
      </w:r>
      <w:r w:rsidDel="00000000" w:rsidR="00000000" w:rsidRPr="00000000">
        <w:rPr>
          <w:rFonts w:ascii="Amatic SC" w:cs="Amatic SC" w:eastAsia="Amatic SC" w:hAnsi="Amatic SC"/>
          <w:b w:val="1"/>
          <w:i w:val="1"/>
          <w:sz w:val="32"/>
          <w:szCs w:val="32"/>
          <w:rtl w:val="0"/>
        </w:rPr>
        <w:t xml:space="preserve">Rafael Albuquerque de Paula e Nikoli de Azeredo Alves .</w:t>
      </w:r>
    </w:p>
    <w:p w:rsidR="00000000" w:rsidDel="00000000" w:rsidP="00000000" w:rsidRDefault="00000000" w:rsidRPr="00000000" w14:paraId="00000004">
      <w:pPr>
        <w:rPr>
          <w:rFonts w:ascii="Amatic SC" w:cs="Amatic SC" w:eastAsia="Amatic SC" w:hAnsi="Amatic SC"/>
          <w:b w:val="1"/>
          <w:i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Montserrat SemiBold" w:cs="Montserrat SemiBold" w:eastAsia="Montserrat SemiBold" w:hAnsi="Montserrat SemiBold"/>
          <w:sz w:val="32"/>
          <w:szCs w:val="32"/>
        </w:rPr>
      </w:pPr>
      <w:r w:rsidDel="00000000" w:rsidR="00000000" w:rsidRPr="00000000">
        <w:rPr>
          <w:rFonts w:ascii="Montserrat SemiBold" w:cs="Montserrat SemiBold" w:eastAsia="Montserrat SemiBold" w:hAnsi="Montserrat SemiBold"/>
          <w:sz w:val="32"/>
          <w:szCs w:val="32"/>
          <w:rtl w:val="0"/>
        </w:rPr>
        <w:t xml:space="preserve">Resumo:</w:t>
      </w:r>
    </w:p>
    <w:p w:rsidR="00000000" w:rsidDel="00000000" w:rsidP="00000000" w:rsidRDefault="00000000" w:rsidRPr="00000000" w14:paraId="00000006">
      <w:pPr>
        <w:rPr>
          <w:rFonts w:ascii="Montserrat SemiBold" w:cs="Montserrat SemiBold" w:eastAsia="Montserrat SemiBold" w:hAnsi="Montserrat SemiBold"/>
          <w:sz w:val="26"/>
          <w:szCs w:val="26"/>
        </w:rPr>
      </w:pPr>
      <w:r w:rsidDel="00000000" w:rsidR="00000000" w:rsidRPr="00000000">
        <w:rPr>
          <w:rFonts w:ascii="Montserrat SemiBold" w:cs="Montserrat SemiBold" w:eastAsia="Montserrat SemiBold" w:hAnsi="Montserrat SemiBold"/>
          <w:sz w:val="32"/>
          <w:szCs w:val="32"/>
          <w:rtl w:val="0"/>
        </w:rPr>
        <w:tab/>
      </w:r>
      <w:r w:rsidDel="00000000" w:rsidR="00000000" w:rsidRPr="00000000">
        <w:rPr>
          <w:rFonts w:ascii="Montserrat SemiBold" w:cs="Montserrat SemiBold" w:eastAsia="Montserrat SemiBold" w:hAnsi="Montserrat SemiBold"/>
          <w:sz w:val="26"/>
          <w:szCs w:val="26"/>
          <w:rtl w:val="0"/>
        </w:rPr>
        <w:t xml:space="preserve">O projeto desenvolvido é sobre um mercado que vende produtos variados, desde limpeza, alimentos, carnes, etc… , estes produtos são fornecidos por diversos fornecedores, é um mercado grande que possui diversas seções nele como hortifruti, açougue, padaria, etc… para manter armazenado tantos produtos esse mercado possui um grande estoque além de precisar de vários funcionários para manter o estabelecimento em funcionamento e cada um possui um cargo formando uma hierarquia.</w:t>
      </w:r>
    </w:p>
    <w:p w:rsidR="00000000" w:rsidDel="00000000" w:rsidP="00000000" w:rsidRDefault="00000000" w:rsidRPr="00000000" w14:paraId="00000007">
      <w:pPr>
        <w:rPr>
          <w:rFonts w:ascii="Montserrat SemiBold" w:cs="Montserrat SemiBold" w:eastAsia="Montserrat SemiBold" w:hAnsi="Montserrat SemiBold"/>
          <w:sz w:val="26"/>
          <w:szCs w:val="26"/>
        </w:rPr>
      </w:pPr>
      <w:r w:rsidDel="00000000" w:rsidR="00000000" w:rsidRPr="00000000">
        <w:rPr>
          <w:rtl w:val="0"/>
        </w:rPr>
      </w:r>
    </w:p>
    <w:p w:rsidR="00000000" w:rsidDel="00000000" w:rsidP="00000000" w:rsidRDefault="00000000" w:rsidRPr="00000000" w14:paraId="00000008">
      <w:pPr>
        <w:rPr>
          <w:rFonts w:ascii="Montserrat SemiBold" w:cs="Montserrat SemiBold" w:eastAsia="Montserrat SemiBold" w:hAnsi="Montserrat SemiBold"/>
          <w:sz w:val="32"/>
          <w:szCs w:val="32"/>
        </w:rPr>
      </w:pPr>
      <w:r w:rsidDel="00000000" w:rsidR="00000000" w:rsidRPr="00000000">
        <w:rPr>
          <w:rFonts w:ascii="Montserrat SemiBold" w:cs="Montserrat SemiBold" w:eastAsia="Montserrat SemiBold" w:hAnsi="Montserrat SemiBold"/>
          <w:sz w:val="32"/>
          <w:szCs w:val="32"/>
          <w:rtl w:val="0"/>
        </w:rPr>
        <w:t xml:space="preserve">Descrição do Sistema:</w:t>
      </w:r>
    </w:p>
    <w:p w:rsidR="00000000" w:rsidDel="00000000" w:rsidP="00000000" w:rsidRDefault="00000000" w:rsidRPr="00000000" w14:paraId="00000009">
      <w:pPr>
        <w:rPr>
          <w:rFonts w:ascii="Montserrat SemiBold" w:cs="Montserrat SemiBold" w:eastAsia="Montserrat SemiBold" w:hAnsi="Montserrat SemiBold"/>
          <w:sz w:val="30"/>
          <w:szCs w:val="30"/>
        </w:rPr>
      </w:pPr>
      <w:r w:rsidDel="00000000" w:rsidR="00000000" w:rsidRPr="00000000">
        <w:rPr>
          <w:rFonts w:ascii="Montserrat SemiBold" w:cs="Montserrat SemiBold" w:eastAsia="Montserrat SemiBold" w:hAnsi="Montserrat SemiBold"/>
          <w:sz w:val="28"/>
          <w:szCs w:val="28"/>
          <w:rtl w:val="0"/>
        </w:rPr>
        <w:tab/>
      </w:r>
      <w:r w:rsidDel="00000000" w:rsidR="00000000" w:rsidRPr="00000000">
        <w:rPr>
          <w:rFonts w:ascii="Montserrat SemiBold" w:cs="Montserrat SemiBold" w:eastAsia="Montserrat SemiBold" w:hAnsi="Montserrat SemiBold"/>
          <w:sz w:val="26"/>
          <w:szCs w:val="26"/>
          <w:rtl w:val="0"/>
        </w:rPr>
        <w:t xml:space="preserve">O sistema deve manter o armazenamento de alguns dados como clientes que frequentam o estabelecimento, fornecedores que fornecem os produtos, produtos que estão disponíveis para venda, as vendas que foram realizadas, deve realizar o registro de funcionários tanto em que seção ele trabalha e qual é o seu cargo.</w:t>
      </w:r>
      <w:r w:rsidDel="00000000" w:rsidR="00000000" w:rsidRPr="00000000">
        <w:rPr>
          <w:rtl w:val="0"/>
        </w:rPr>
      </w:r>
    </w:p>
    <w:p w:rsidR="00000000" w:rsidDel="00000000" w:rsidP="00000000" w:rsidRDefault="00000000" w:rsidRPr="00000000" w14:paraId="0000000A">
      <w:pPr>
        <w:rPr>
          <w:rFonts w:ascii="Montserrat SemiBold" w:cs="Montserrat SemiBold" w:eastAsia="Montserrat SemiBold" w:hAnsi="Montserrat SemiBold"/>
          <w:sz w:val="32"/>
          <w:szCs w:val="32"/>
        </w:rPr>
      </w:pPr>
      <w:r w:rsidDel="00000000" w:rsidR="00000000" w:rsidRPr="00000000">
        <w:rPr>
          <w:rtl w:val="0"/>
        </w:rPr>
      </w:r>
    </w:p>
    <w:p w:rsidR="00000000" w:rsidDel="00000000" w:rsidP="00000000" w:rsidRDefault="00000000" w:rsidRPr="00000000" w14:paraId="0000000B">
      <w:pPr>
        <w:rPr>
          <w:rFonts w:ascii="Montserrat SemiBold" w:cs="Montserrat SemiBold" w:eastAsia="Montserrat SemiBold" w:hAnsi="Montserrat SemiBold"/>
          <w:sz w:val="32"/>
          <w:szCs w:val="32"/>
        </w:rPr>
      </w:pPr>
      <w:r w:rsidDel="00000000" w:rsidR="00000000" w:rsidRPr="00000000">
        <w:rPr>
          <w:rFonts w:ascii="Montserrat SemiBold" w:cs="Montserrat SemiBold" w:eastAsia="Montserrat SemiBold" w:hAnsi="Montserrat SemiBold"/>
          <w:sz w:val="32"/>
          <w:szCs w:val="32"/>
          <w:rtl w:val="0"/>
        </w:rPr>
        <w:t xml:space="preserve">Requisitos Funcionais:</w:t>
      </w:r>
    </w:p>
    <w:p w:rsidR="00000000" w:rsidDel="00000000" w:rsidP="00000000" w:rsidRDefault="00000000" w:rsidRPr="00000000" w14:paraId="0000000C">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cadastro de clientes;</w:t>
      </w:r>
    </w:p>
    <w:p w:rsidR="00000000" w:rsidDel="00000000" w:rsidP="00000000" w:rsidRDefault="00000000" w:rsidRPr="00000000" w14:paraId="0000000D">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cadastro de produtos;</w:t>
      </w:r>
    </w:p>
    <w:p w:rsidR="00000000" w:rsidDel="00000000" w:rsidP="00000000" w:rsidRDefault="00000000" w:rsidRPr="00000000" w14:paraId="0000000E">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registro de vendas;</w:t>
      </w:r>
    </w:p>
    <w:p w:rsidR="00000000" w:rsidDel="00000000" w:rsidP="00000000" w:rsidRDefault="00000000" w:rsidRPr="00000000" w14:paraId="0000000F">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registro de estoque;</w:t>
      </w:r>
    </w:p>
    <w:p w:rsidR="00000000" w:rsidDel="00000000" w:rsidP="00000000" w:rsidRDefault="00000000" w:rsidRPr="00000000" w14:paraId="00000010">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cadastro e gerenciamento dos fornecedores;</w:t>
      </w:r>
    </w:p>
    <w:p w:rsidR="00000000" w:rsidDel="00000000" w:rsidP="00000000" w:rsidRDefault="00000000" w:rsidRPr="00000000" w14:paraId="00000011">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registro de entrega de produtos;</w:t>
      </w:r>
    </w:p>
    <w:p w:rsidR="00000000" w:rsidDel="00000000" w:rsidP="00000000" w:rsidRDefault="00000000" w:rsidRPr="00000000" w14:paraId="00000012">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cadastro e gerenciamento de funcionários;</w:t>
      </w:r>
    </w:p>
    <w:p w:rsidR="00000000" w:rsidDel="00000000" w:rsidP="00000000" w:rsidRDefault="00000000" w:rsidRPr="00000000" w14:paraId="00000013">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gerenciamento de cargos;</w:t>
      </w:r>
    </w:p>
    <w:p w:rsidR="00000000" w:rsidDel="00000000" w:rsidP="00000000" w:rsidRDefault="00000000" w:rsidRPr="00000000" w14:paraId="00000014">
      <w:pPr>
        <w:numPr>
          <w:ilvl w:val="0"/>
          <w:numId w:val="2"/>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sistema de controle de postos de serviço;</w:t>
      </w:r>
      <w:r w:rsidDel="00000000" w:rsidR="00000000" w:rsidRPr="00000000">
        <w:rPr>
          <w:rtl w:val="0"/>
        </w:rPr>
      </w:r>
    </w:p>
    <w:p w:rsidR="00000000" w:rsidDel="00000000" w:rsidP="00000000" w:rsidRDefault="00000000" w:rsidRPr="00000000" w14:paraId="00000015">
      <w:pPr>
        <w:rPr>
          <w:rFonts w:ascii="Montserrat SemiBold" w:cs="Montserrat SemiBold" w:eastAsia="Montserrat SemiBold" w:hAnsi="Montserrat SemiBold"/>
          <w:sz w:val="32"/>
          <w:szCs w:val="32"/>
        </w:rPr>
      </w:pPr>
      <w:r w:rsidDel="00000000" w:rsidR="00000000" w:rsidRPr="00000000">
        <w:rPr>
          <w:rtl w:val="0"/>
        </w:rPr>
      </w:r>
    </w:p>
    <w:p w:rsidR="00000000" w:rsidDel="00000000" w:rsidP="00000000" w:rsidRDefault="00000000" w:rsidRPr="00000000" w14:paraId="00000016">
      <w:pPr>
        <w:rPr>
          <w:rFonts w:ascii="Montserrat SemiBold" w:cs="Montserrat SemiBold" w:eastAsia="Montserrat SemiBold" w:hAnsi="Montserrat SemiBold"/>
          <w:sz w:val="32"/>
          <w:szCs w:val="32"/>
        </w:rPr>
      </w:pPr>
      <w:r w:rsidDel="00000000" w:rsidR="00000000" w:rsidRPr="00000000">
        <w:rPr>
          <w:rFonts w:ascii="Montserrat SemiBold" w:cs="Montserrat SemiBold" w:eastAsia="Montserrat SemiBold" w:hAnsi="Montserrat SemiBold"/>
          <w:sz w:val="32"/>
          <w:szCs w:val="32"/>
          <w:rtl w:val="0"/>
        </w:rPr>
        <w:t xml:space="preserve">Requisitos Não-Funcionais:</w:t>
      </w:r>
    </w:p>
    <w:p w:rsidR="00000000" w:rsidDel="00000000" w:rsidP="00000000" w:rsidRDefault="00000000" w:rsidRPr="00000000" w14:paraId="00000017">
      <w:pPr>
        <w:numPr>
          <w:ilvl w:val="0"/>
          <w:numId w:val="1"/>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segurança contra usuários não autorizados;</w:t>
      </w:r>
      <w:r w:rsidDel="00000000" w:rsidR="00000000" w:rsidRPr="00000000">
        <w:rPr>
          <w:rFonts w:ascii="Montserrat SemiBold" w:cs="Montserrat SemiBold" w:eastAsia="Montserrat SemiBold" w:hAnsi="Montserrat SemiBold"/>
          <w:sz w:val="28"/>
          <w:szCs w:val="2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18">
      <w:pPr>
        <w:numPr>
          <w:ilvl w:val="0"/>
          <w:numId w:val="1"/>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otimização e uso com fluidez;</w:t>
      </w:r>
    </w:p>
    <w:p w:rsidR="00000000" w:rsidDel="00000000" w:rsidP="00000000" w:rsidRDefault="00000000" w:rsidRPr="00000000" w14:paraId="00000019">
      <w:pPr>
        <w:numPr>
          <w:ilvl w:val="0"/>
          <w:numId w:val="1"/>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multiplataforma;</w:t>
      </w:r>
    </w:p>
    <w:p w:rsidR="00000000" w:rsidDel="00000000" w:rsidP="00000000" w:rsidRDefault="00000000" w:rsidRPr="00000000" w14:paraId="0000001A">
      <w:pPr>
        <w:numPr>
          <w:ilvl w:val="0"/>
          <w:numId w:val="1"/>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proteção contra redundâncias;</w:t>
      </w:r>
    </w:p>
    <w:p w:rsidR="00000000" w:rsidDel="00000000" w:rsidP="00000000" w:rsidRDefault="00000000" w:rsidRPr="00000000" w14:paraId="0000001B">
      <w:pPr>
        <w:numPr>
          <w:ilvl w:val="0"/>
          <w:numId w:val="1"/>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uso por mais de um usuário ao mesmo tempo;</w:t>
      </w:r>
    </w:p>
    <w:p w:rsidR="00000000" w:rsidDel="00000000" w:rsidP="00000000" w:rsidRDefault="00000000" w:rsidRPr="00000000" w14:paraId="0000001C">
      <w:pPr>
        <w:numPr>
          <w:ilvl w:val="0"/>
          <w:numId w:val="1"/>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proteção contra cadastro duplicado;</w:t>
      </w:r>
    </w:p>
    <w:p w:rsidR="00000000" w:rsidDel="00000000" w:rsidP="00000000" w:rsidRDefault="00000000" w:rsidRPr="00000000" w14:paraId="0000001D">
      <w:pPr>
        <w:numPr>
          <w:ilvl w:val="0"/>
          <w:numId w:val="1"/>
        </w:numPr>
        <w:ind w:left="1440" w:hanging="360"/>
        <w:rPr>
          <w:rFonts w:ascii="Montserrat SemiBold" w:cs="Montserrat SemiBold" w:eastAsia="Montserrat SemiBold" w:hAnsi="Montserrat SemiBold"/>
          <w:sz w:val="28"/>
          <w:szCs w:val="28"/>
        </w:rPr>
      </w:pPr>
      <w:r w:rsidDel="00000000" w:rsidR="00000000" w:rsidRPr="00000000">
        <w:rPr>
          <w:rFonts w:ascii="Montserrat SemiBold" w:cs="Montserrat SemiBold" w:eastAsia="Montserrat SemiBold" w:hAnsi="Montserrat SemiBold"/>
          <w:sz w:val="28"/>
          <w:szCs w:val="28"/>
          <w:rtl w:val="0"/>
        </w:rPr>
        <w:t xml:space="preserve">sistema de login;</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matic SC">
    <w:embedRegular w:fontKey="{00000000-0000-0000-0000-000000000000}" r:id="rId9" w:subsetted="0"/>
    <w:embedBold w:fontKey="{00000000-0000-0000-0000-000000000000}" r:id="rId10" w:subsetted="0"/>
  </w:font>
  <w:font w:name="Permanent Marker">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11" Type="http://schemas.openxmlformats.org/officeDocument/2006/relationships/font" Target="fonts/PermanentMarker-regular.ttf"/><Relationship Id="rId10" Type="http://schemas.openxmlformats.org/officeDocument/2006/relationships/font" Target="fonts/AmaticSC-bold.ttf"/><Relationship Id="rId9" Type="http://schemas.openxmlformats.org/officeDocument/2006/relationships/font" Target="fonts/AmaticSC-regular.ttf"/><Relationship Id="rId5" Type="http://schemas.openxmlformats.org/officeDocument/2006/relationships/font" Target="fonts/MontserratSemiBold-regular.ttf"/><Relationship Id="rId6" Type="http://schemas.openxmlformats.org/officeDocument/2006/relationships/font" Target="fonts/MontserratSemiBold-bold.ttf"/><Relationship Id="rId7" Type="http://schemas.openxmlformats.org/officeDocument/2006/relationships/font" Target="fonts/MontserratSemiBold-italic.ttf"/><Relationship Id="rId8"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