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28C3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11. Considerações sobre Fechamento da Rodada</w:t>
      </w:r>
    </w:p>
    <w:p w14:paraId="007677FE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fechamento da rodada é o processo sistêmico que consolida as decisões realizadas pelos grupos, aplica as regras de negócio, calcula os resultados da rodada e atualiza o ambiente da simulação para a rodada seguinte. Esse processo é automatizado e condicionado à configuração definida pelo administrador/professor no momento de abertura da rodada.</w:t>
      </w:r>
    </w:p>
    <w:p w14:paraId="14DAFC5A" w14:textId="77777777" w:rsidR="009A448F" w:rsidRDefault="009A448F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BE5F2C2" w14:textId="17EA5C13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11.1 Quando e Como Ocorre o Fechamento da Rodada</w:t>
      </w:r>
    </w:p>
    <w:p w14:paraId="1F9EF21E" w14:textId="77777777" w:rsidR="00497856" w:rsidRPr="00497856" w:rsidRDefault="00497856" w:rsidP="00497856">
      <w:pPr>
        <w:numPr>
          <w:ilvl w:val="0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início de cada rodada é definido manualmente pelo administrador/professor, por meio da função “Abrir Rodada” no painel de gerenciamento do jogo.</w:t>
      </w:r>
    </w:p>
    <w:p w14:paraId="2FBB2E95" w14:textId="77777777" w:rsidR="00497856" w:rsidRPr="00497856" w:rsidRDefault="00497856" w:rsidP="00497856">
      <w:pPr>
        <w:numPr>
          <w:ilvl w:val="0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 momento da abertura da rodada, o professor define obrigatoriamente o prazo-limite de encerramento (data e hora exatas) para o envio das decisões pelos grupos.</w:t>
      </w:r>
    </w:p>
    <w:p w14:paraId="3AF6E11F" w14:textId="77777777" w:rsidR="00497856" w:rsidRPr="00497856" w:rsidRDefault="00497856" w:rsidP="00497856">
      <w:pPr>
        <w:numPr>
          <w:ilvl w:val="0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fechamento da rodada ocorre automaticamente no momento exato do prazo-limite definido. Não há necessidade de ação manual adicional do professor para encerramento.</w:t>
      </w:r>
    </w:p>
    <w:p w14:paraId="2C2737AE" w14:textId="77777777" w:rsidR="00497856" w:rsidRPr="00497856" w:rsidRDefault="00497856" w:rsidP="00497856">
      <w:pPr>
        <w:numPr>
          <w:ilvl w:val="0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partir desse momento, o sistema:</w:t>
      </w:r>
    </w:p>
    <w:p w14:paraId="778FEABF" w14:textId="77777777" w:rsidR="00497856" w:rsidRPr="00497856" w:rsidRDefault="00497856" w:rsidP="00497856">
      <w:pPr>
        <w:numPr>
          <w:ilvl w:val="1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Bloqueia o acesso à edição de decisões;</w:t>
      </w:r>
    </w:p>
    <w:p w14:paraId="672D87BD" w14:textId="77777777" w:rsidR="00497856" w:rsidRPr="00497856" w:rsidRDefault="00497856" w:rsidP="00497856">
      <w:pPr>
        <w:numPr>
          <w:ilvl w:val="1"/>
          <w:numId w:val="3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Inicia o processamento automático das decisões e dos resultados.</w:t>
      </w:r>
    </w:p>
    <w:p w14:paraId="191F4F8F" w14:textId="77777777" w:rsidR="009A448F" w:rsidRDefault="009A448F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8BD3C4B" w14:textId="49CEAF13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11.2 Tratamento de Decisões Não Informadas</w:t>
      </w:r>
    </w:p>
    <w:p w14:paraId="6EBEF2E4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Caso o grupo não tenha submetido suas decisões até o prazo-limite da rodada:</w:t>
      </w:r>
    </w:p>
    <w:p w14:paraId="2E791961" w14:textId="77777777" w:rsidR="00497856" w:rsidRPr="00497856" w:rsidRDefault="00497856" w:rsidP="00497856">
      <w:pPr>
        <w:numPr>
          <w:ilvl w:val="0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não considera nenhuma alteração de decisão para a rodada atual.</w:t>
      </w:r>
    </w:p>
    <w:p w14:paraId="76CF5E26" w14:textId="77777777" w:rsidR="00497856" w:rsidRPr="00497856" w:rsidRDefault="00497856" w:rsidP="00497856">
      <w:pPr>
        <w:numPr>
          <w:ilvl w:val="0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Todas as variáveis decisórias do grupo (produção, compras, vendas, investimentos, preços etc.) são </w:t>
      </w:r>
      <w:proofErr w:type="gramStart"/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mantidas nos mesmos</w:t>
      </w:r>
      <w:proofErr w:type="gramEnd"/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valores da rodada anterior.</w:t>
      </w:r>
    </w:p>
    <w:p w14:paraId="0C5BD5B0" w14:textId="77777777" w:rsidR="00497856" w:rsidRPr="00497856" w:rsidRDefault="00497856" w:rsidP="00497856">
      <w:pPr>
        <w:numPr>
          <w:ilvl w:val="0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grupo assumirá todos os custos da rodada normalmente, incluindo:</w:t>
      </w:r>
    </w:p>
    <w:p w14:paraId="3A217A68" w14:textId="77777777" w:rsidR="00497856" w:rsidRPr="00497856" w:rsidRDefault="00497856" w:rsidP="00497856">
      <w:pPr>
        <w:numPr>
          <w:ilvl w:val="1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Custos fixos operacionais e administrativos;</w:t>
      </w:r>
    </w:p>
    <w:p w14:paraId="3161CDD6" w14:textId="77777777" w:rsidR="00497856" w:rsidRPr="00497856" w:rsidRDefault="00497856" w:rsidP="00497856">
      <w:pPr>
        <w:numPr>
          <w:ilvl w:val="1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Despesas com armazenagem, perecibilidade e depreciação.</w:t>
      </w:r>
    </w:p>
    <w:p w14:paraId="10224D5B" w14:textId="77777777" w:rsidR="00497856" w:rsidRPr="00497856" w:rsidRDefault="00497856" w:rsidP="00497856">
      <w:pPr>
        <w:numPr>
          <w:ilvl w:val="0"/>
          <w:numId w:val="3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Além disso, o grupo será multado em 10% sobre o valor disponível em caixa ao final da rodada anterior. Esta penalidade será debitada automaticamente durante o processamento da rodada.</w:t>
      </w:r>
    </w:p>
    <w:p w14:paraId="4E80D184" w14:textId="77777777" w:rsidR="009A448F" w:rsidRDefault="009A448F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EFE61E5" w14:textId="575AB93A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11.3 Etapas do Processamento no Fechamento da Rodada</w:t>
      </w:r>
    </w:p>
    <w:p w14:paraId="4FFE4CC2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Uma vez encerrada a rodada, o sistema executa automaticamente as seguintes operações:</w:t>
      </w:r>
    </w:p>
    <w:p w14:paraId="69D37BA7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a) Validação e Interpretação das Decisões</w:t>
      </w:r>
    </w:p>
    <w:p w14:paraId="713B92F3" w14:textId="77777777" w:rsidR="00497856" w:rsidRPr="00497856" w:rsidRDefault="00497856" w:rsidP="00497856">
      <w:pPr>
        <w:numPr>
          <w:ilvl w:val="0"/>
          <w:numId w:val="3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Verificação de completude e consistência lógica.</w:t>
      </w:r>
    </w:p>
    <w:p w14:paraId="158179F4" w14:textId="77777777" w:rsidR="00497856" w:rsidRPr="00497856" w:rsidRDefault="00497856" w:rsidP="00497856">
      <w:pPr>
        <w:numPr>
          <w:ilvl w:val="0"/>
          <w:numId w:val="3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Aplicação de decisões padrão nos casos de omissão.</w:t>
      </w:r>
    </w:p>
    <w:p w14:paraId="23303AEB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b) Execução das Ações e Cálculos</w:t>
      </w:r>
    </w:p>
    <w:p w14:paraId="0C510278" w14:textId="77777777" w:rsidR="00497856" w:rsidRPr="00497856" w:rsidRDefault="00497856" w:rsidP="00497856">
      <w:pPr>
        <w:numPr>
          <w:ilvl w:val="0"/>
          <w:numId w:val="3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Produção, vendas, compras, distribuição, logística e investimentos.</w:t>
      </w:r>
    </w:p>
    <w:p w14:paraId="1AD878CF" w14:textId="77777777" w:rsidR="00497856" w:rsidRPr="00497856" w:rsidRDefault="00497856" w:rsidP="00497856">
      <w:pPr>
        <w:numPr>
          <w:ilvl w:val="0"/>
          <w:numId w:val="3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Apuração de custos fixos, variáveis e despesas financeiras.</w:t>
      </w:r>
    </w:p>
    <w:p w14:paraId="7D9F4E0D" w14:textId="77777777" w:rsidR="00497856" w:rsidRPr="00497856" w:rsidRDefault="00497856" w:rsidP="00497856">
      <w:pPr>
        <w:numPr>
          <w:ilvl w:val="0"/>
          <w:numId w:val="3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Processamento dos efeitos de eventos aleatórios, quando existentes.</w:t>
      </w:r>
    </w:p>
    <w:p w14:paraId="6382330B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c) Atualização de Estoques</w:t>
      </w:r>
    </w:p>
    <w:p w14:paraId="14ED239C" w14:textId="77777777" w:rsidR="00497856" w:rsidRPr="00497856" w:rsidRDefault="00497856" w:rsidP="00497856">
      <w:pPr>
        <w:numPr>
          <w:ilvl w:val="0"/>
          <w:numId w:val="3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Entradas e saídas de matérias-primas e produtos acabados.</w:t>
      </w:r>
    </w:p>
    <w:p w14:paraId="687BDFC0" w14:textId="77777777" w:rsidR="00497856" w:rsidRPr="00497856" w:rsidRDefault="00497856" w:rsidP="00497856">
      <w:pPr>
        <w:numPr>
          <w:ilvl w:val="0"/>
          <w:numId w:val="37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Perdas por perecibilidade e falhas operacionais.</w:t>
      </w:r>
    </w:p>
    <w:p w14:paraId="7343BEE9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d) Consolidação Financeira</w:t>
      </w:r>
    </w:p>
    <w:p w14:paraId="08FFDBA5" w14:textId="77777777" w:rsidR="00497856" w:rsidRPr="00497856" w:rsidRDefault="00497856" w:rsidP="00497856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do Demonstrativo de Resultados da Rodada (DRR).</w:t>
      </w:r>
    </w:p>
    <w:p w14:paraId="5A9A0B1A" w14:textId="77777777" w:rsidR="00497856" w:rsidRPr="00497856" w:rsidRDefault="00497856" w:rsidP="00497856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Atualização do fluxo de caixa e saldo de caixa do grupo.</w:t>
      </w:r>
    </w:p>
    <w:p w14:paraId="62A8CD31" w14:textId="77777777" w:rsidR="00497856" w:rsidRPr="00497856" w:rsidRDefault="00497856" w:rsidP="00497856">
      <w:pPr>
        <w:numPr>
          <w:ilvl w:val="0"/>
          <w:numId w:val="38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Pagamentos e recebimentos relacionados a financiamentos, aplicações e investimentos.</w:t>
      </w:r>
    </w:p>
    <w:p w14:paraId="00D4CE76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e) Cálculo do Desempenho e Geração do Ranking</w:t>
      </w:r>
    </w:p>
    <w:p w14:paraId="7F01296E" w14:textId="77777777" w:rsidR="00497856" w:rsidRPr="00497856" w:rsidRDefault="00497856" w:rsidP="00497856">
      <w:pPr>
        <w:numPr>
          <w:ilvl w:val="0"/>
          <w:numId w:val="3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dos principais indicadores operacionais e financeiros.</w:t>
      </w:r>
    </w:p>
    <w:p w14:paraId="6A9F5360" w14:textId="77777777" w:rsidR="00497856" w:rsidRPr="00497856" w:rsidRDefault="00497856" w:rsidP="00497856">
      <w:pPr>
        <w:numPr>
          <w:ilvl w:val="0"/>
          <w:numId w:val="3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Atualização do ranking geral e dos rankings parciais (lucro, rentabilidade, </w:t>
      </w:r>
      <w:proofErr w:type="spellStart"/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market</w:t>
      </w:r>
      <w:proofErr w:type="spellEnd"/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share etc.).</w:t>
      </w:r>
    </w:p>
    <w:p w14:paraId="7D4E7D56" w14:textId="77777777" w:rsidR="00497856" w:rsidRPr="00497856" w:rsidRDefault="00497856" w:rsidP="00497856">
      <w:pPr>
        <w:numPr>
          <w:ilvl w:val="0"/>
          <w:numId w:val="39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Armazenamento dos dados e resultados da rodada no histórico do grupo.</w:t>
      </w:r>
    </w:p>
    <w:p w14:paraId="472B48EC" w14:textId="77777777" w:rsidR="00497856" w:rsidRPr="00497856" w:rsidRDefault="00497856" w:rsidP="00497856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9785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f) Transição para a Próxima Rodada</w:t>
      </w:r>
    </w:p>
    <w:p w14:paraId="6299692A" w14:textId="77777777" w:rsidR="00497856" w:rsidRPr="00497856" w:rsidRDefault="00497856" w:rsidP="00497856">
      <w:pPr>
        <w:numPr>
          <w:ilvl w:val="0"/>
          <w:numId w:val="40"/>
        </w:numPr>
        <w:spacing w:after="12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lang w:eastAsia="pt-BR"/>
          <w14:ligatures w14:val="none"/>
        </w:rPr>
        <w:t>Avanço do contador de rodadas.</w:t>
      </w:r>
    </w:p>
    <w:p w14:paraId="32644B86" w14:textId="77777777" w:rsidR="00497856" w:rsidRPr="00497856" w:rsidRDefault="00497856" w:rsidP="00497856">
      <w:pPr>
        <w:numPr>
          <w:ilvl w:val="0"/>
          <w:numId w:val="40"/>
        </w:numPr>
        <w:spacing w:after="12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lang w:eastAsia="pt-BR"/>
          <w14:ligatures w14:val="none"/>
        </w:rPr>
        <w:t>Liberação da interface para entrada de novas decisões.</w:t>
      </w:r>
    </w:p>
    <w:p w14:paraId="4CB2104C" w14:textId="77777777" w:rsidR="00497856" w:rsidRPr="00497856" w:rsidRDefault="00497856" w:rsidP="00497856">
      <w:pPr>
        <w:numPr>
          <w:ilvl w:val="0"/>
          <w:numId w:val="40"/>
        </w:numPr>
        <w:spacing w:after="120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97856">
        <w:rPr>
          <w:rFonts w:ascii="Arial" w:eastAsia="Times New Roman" w:hAnsi="Arial" w:cs="Arial"/>
          <w:kern w:val="0"/>
          <w:lang w:eastAsia="pt-BR"/>
          <w14:ligatures w14:val="none"/>
        </w:rPr>
        <w:t>Exibição de notícias e cenários atualizados com base na configuração do jogo.</w:t>
      </w:r>
    </w:p>
    <w:p w14:paraId="10D008B2" w14:textId="77777777" w:rsidR="009A448F" w:rsidRDefault="009A448F" w:rsidP="00821433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0B89741" w14:textId="6E1E05C3" w:rsidR="00821433" w:rsidRPr="00821433" w:rsidRDefault="00821433" w:rsidP="00821433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2143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Quadro-Resumo – Processo de Fechamento da Rodada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732"/>
        <w:gridCol w:w="2420"/>
        <w:gridCol w:w="2722"/>
      </w:tblGrid>
      <w:tr w:rsidR="00821433" w:rsidRPr="00821433" w14:paraId="28731326" w14:textId="77777777" w:rsidTr="00821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F8855" w14:textId="77777777" w:rsidR="00821433" w:rsidRPr="00821433" w:rsidRDefault="00821433" w:rsidP="0082143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16DF80D" w14:textId="77777777" w:rsidR="00821433" w:rsidRPr="00821433" w:rsidRDefault="00821433" w:rsidP="0082143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Ação Realizada</w:t>
            </w:r>
          </w:p>
        </w:tc>
        <w:tc>
          <w:tcPr>
            <w:tcW w:w="0" w:type="auto"/>
            <w:vAlign w:val="center"/>
            <w:hideMark/>
          </w:tcPr>
          <w:p w14:paraId="62D1D606" w14:textId="77777777" w:rsidR="00821433" w:rsidRPr="00821433" w:rsidRDefault="00821433" w:rsidP="0082143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270C9313" w14:textId="77777777" w:rsidR="00821433" w:rsidRPr="00821433" w:rsidRDefault="00821433" w:rsidP="0082143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Observações Importantes</w:t>
            </w:r>
          </w:p>
        </w:tc>
      </w:tr>
      <w:tr w:rsidR="00821433" w:rsidRPr="00821433" w14:paraId="30CF5223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6B13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1. Abertura da Rodada</w:t>
            </w:r>
          </w:p>
        </w:tc>
        <w:tc>
          <w:tcPr>
            <w:tcW w:w="0" w:type="auto"/>
            <w:vAlign w:val="center"/>
            <w:hideMark/>
          </w:tcPr>
          <w:p w14:paraId="14C2A2AE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Definição do prazo-limite para envio de decisões</w:t>
            </w:r>
          </w:p>
        </w:tc>
        <w:tc>
          <w:tcPr>
            <w:tcW w:w="0" w:type="auto"/>
            <w:vAlign w:val="center"/>
            <w:hideMark/>
          </w:tcPr>
          <w:p w14:paraId="09E79A79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Administrador/Professor</w:t>
            </w:r>
          </w:p>
        </w:tc>
        <w:tc>
          <w:tcPr>
            <w:tcW w:w="0" w:type="auto"/>
            <w:vAlign w:val="center"/>
            <w:hideMark/>
          </w:tcPr>
          <w:p w14:paraId="151DBC59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Rodada é aberta manualmente via painel. Prazo é obrigatório.</w:t>
            </w:r>
          </w:p>
        </w:tc>
      </w:tr>
      <w:tr w:rsidR="00821433" w:rsidRPr="00821433" w14:paraId="56719B3A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DE36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2. Submissão de Decisões</w:t>
            </w:r>
          </w:p>
        </w:tc>
        <w:tc>
          <w:tcPr>
            <w:tcW w:w="0" w:type="auto"/>
            <w:vAlign w:val="center"/>
            <w:hideMark/>
          </w:tcPr>
          <w:p w14:paraId="2FEF7AC3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Grupos registram decisões nos módulos do sistema</w:t>
            </w:r>
          </w:p>
        </w:tc>
        <w:tc>
          <w:tcPr>
            <w:tcW w:w="0" w:type="auto"/>
            <w:vAlign w:val="center"/>
            <w:hideMark/>
          </w:tcPr>
          <w:p w14:paraId="114546B6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Grupos (Aluno CEO)</w:t>
            </w:r>
          </w:p>
        </w:tc>
        <w:tc>
          <w:tcPr>
            <w:tcW w:w="0" w:type="auto"/>
            <w:vAlign w:val="center"/>
            <w:hideMark/>
          </w:tcPr>
          <w:p w14:paraId="29B66C9D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Somente o CEO pode submeter as decisões consolidadas por rodada.</w:t>
            </w:r>
          </w:p>
        </w:tc>
      </w:tr>
      <w:tr w:rsidR="00821433" w:rsidRPr="00821433" w14:paraId="1B34F071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D1E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3. Encerramento Automático</w:t>
            </w:r>
          </w:p>
        </w:tc>
        <w:tc>
          <w:tcPr>
            <w:tcW w:w="0" w:type="auto"/>
            <w:vAlign w:val="center"/>
            <w:hideMark/>
          </w:tcPr>
          <w:p w14:paraId="06ECFF28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Bloqueio das edições e início do processamento automático</w:t>
            </w:r>
          </w:p>
        </w:tc>
        <w:tc>
          <w:tcPr>
            <w:tcW w:w="0" w:type="auto"/>
            <w:vAlign w:val="center"/>
            <w:hideMark/>
          </w:tcPr>
          <w:p w14:paraId="4D05678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360FF7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Ocorre automaticamente no horário-limite da rodada.</w:t>
            </w:r>
          </w:p>
        </w:tc>
      </w:tr>
      <w:tr w:rsidR="00821433" w:rsidRPr="00821433" w14:paraId="0FBB9C94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D6B9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4. Verificação de Completude</w:t>
            </w:r>
          </w:p>
        </w:tc>
        <w:tc>
          <w:tcPr>
            <w:tcW w:w="0" w:type="auto"/>
            <w:vAlign w:val="center"/>
            <w:hideMark/>
          </w:tcPr>
          <w:p w14:paraId="5D524F79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Validações de campos obrigatórios e coerência entre decisões</w:t>
            </w:r>
          </w:p>
        </w:tc>
        <w:tc>
          <w:tcPr>
            <w:tcW w:w="0" w:type="auto"/>
            <w:vAlign w:val="center"/>
            <w:hideMark/>
          </w:tcPr>
          <w:p w14:paraId="39BFADBF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09795B98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Decisões inconsistentes ou ausentes mantêm valores da rodada anterior.</w:t>
            </w:r>
          </w:p>
        </w:tc>
      </w:tr>
      <w:tr w:rsidR="00821433" w:rsidRPr="00821433" w14:paraId="34BF0338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A2BF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5. Penalidades por Omissão</w:t>
            </w:r>
          </w:p>
        </w:tc>
        <w:tc>
          <w:tcPr>
            <w:tcW w:w="0" w:type="auto"/>
            <w:vAlign w:val="center"/>
            <w:hideMark/>
          </w:tcPr>
          <w:p w14:paraId="67DA501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Aplicação de penalidade de 10% sobre o capital em caixa</w:t>
            </w:r>
          </w:p>
        </w:tc>
        <w:tc>
          <w:tcPr>
            <w:tcW w:w="0" w:type="auto"/>
            <w:vAlign w:val="center"/>
            <w:hideMark/>
          </w:tcPr>
          <w:p w14:paraId="3D3EEF2D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26A5802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Grupo assume todos os custos da rodada mesmo sem tomar decisões.</w:t>
            </w:r>
          </w:p>
        </w:tc>
      </w:tr>
      <w:tr w:rsidR="00821433" w:rsidRPr="00821433" w14:paraId="6A7E588A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418E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6. Processamento das Decisões</w:t>
            </w:r>
          </w:p>
        </w:tc>
        <w:tc>
          <w:tcPr>
            <w:tcW w:w="0" w:type="auto"/>
            <w:vAlign w:val="center"/>
            <w:hideMark/>
          </w:tcPr>
          <w:p w14:paraId="423E9FA1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Execução de produção, vendas, compras, logística, investimentos e efeitos dos eventos</w:t>
            </w:r>
          </w:p>
        </w:tc>
        <w:tc>
          <w:tcPr>
            <w:tcW w:w="0" w:type="auto"/>
            <w:vAlign w:val="center"/>
            <w:hideMark/>
          </w:tcPr>
          <w:p w14:paraId="777EC26B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4F5886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Baseia-se nas regras operacionais e comerciais definidas nos módulos.</w:t>
            </w:r>
          </w:p>
        </w:tc>
      </w:tr>
      <w:tr w:rsidR="00821433" w:rsidRPr="00821433" w14:paraId="62B92158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9BC6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7. Atualização de Estoques</w:t>
            </w:r>
          </w:p>
        </w:tc>
        <w:tc>
          <w:tcPr>
            <w:tcW w:w="0" w:type="auto"/>
            <w:vAlign w:val="center"/>
            <w:hideMark/>
          </w:tcPr>
          <w:p w14:paraId="00BFB527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Controle de entradas, saídas, perdas e perecibilidade</w:t>
            </w:r>
          </w:p>
        </w:tc>
        <w:tc>
          <w:tcPr>
            <w:tcW w:w="0" w:type="auto"/>
            <w:vAlign w:val="center"/>
            <w:hideMark/>
          </w:tcPr>
          <w:p w14:paraId="559551D0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C707EB1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Estoques atualizados por produto, por praça.</w:t>
            </w:r>
          </w:p>
        </w:tc>
      </w:tr>
      <w:tr w:rsidR="00821433" w:rsidRPr="00821433" w14:paraId="1FF46437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0D06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8. Consolidação Financeira</w:t>
            </w:r>
          </w:p>
        </w:tc>
        <w:tc>
          <w:tcPr>
            <w:tcW w:w="0" w:type="auto"/>
            <w:vAlign w:val="center"/>
            <w:hideMark/>
          </w:tcPr>
          <w:p w14:paraId="219D9A24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Cálculo do DRR, fluxo de caixa e saldo final</w:t>
            </w:r>
          </w:p>
        </w:tc>
        <w:tc>
          <w:tcPr>
            <w:tcW w:w="0" w:type="auto"/>
            <w:vAlign w:val="center"/>
            <w:hideMark/>
          </w:tcPr>
          <w:p w14:paraId="362F0D67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4621F658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Inclui despesas operacionais, investimentos e movimentações financeiras.</w:t>
            </w:r>
          </w:p>
        </w:tc>
      </w:tr>
      <w:tr w:rsidR="00821433" w:rsidRPr="00821433" w14:paraId="67A7F205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4813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lastRenderedPageBreak/>
              <w:t>9. Geração de Indicadores e Ranking</w:t>
            </w:r>
          </w:p>
        </w:tc>
        <w:tc>
          <w:tcPr>
            <w:tcW w:w="0" w:type="auto"/>
            <w:vAlign w:val="center"/>
            <w:hideMark/>
          </w:tcPr>
          <w:p w14:paraId="2E9B06A7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Cálculo de desempenho e classificação dos grupos</w:t>
            </w:r>
          </w:p>
        </w:tc>
        <w:tc>
          <w:tcPr>
            <w:tcW w:w="0" w:type="auto"/>
            <w:vAlign w:val="center"/>
            <w:hideMark/>
          </w:tcPr>
          <w:p w14:paraId="0C5AF0FD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17DBD5DB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Exibe ranking geral e rankings por critério (lucro, rentabilidade, </w:t>
            </w:r>
            <w:proofErr w:type="spellStart"/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market</w:t>
            </w:r>
            <w:proofErr w:type="spellEnd"/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share etc.).</w:t>
            </w:r>
          </w:p>
        </w:tc>
      </w:tr>
      <w:tr w:rsidR="00821433" w:rsidRPr="00821433" w14:paraId="03C2585F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A440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10. Registro Histórico da Rodada</w:t>
            </w:r>
          </w:p>
        </w:tc>
        <w:tc>
          <w:tcPr>
            <w:tcW w:w="0" w:type="auto"/>
            <w:vAlign w:val="center"/>
            <w:hideMark/>
          </w:tcPr>
          <w:p w14:paraId="6735FD72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Armazenamento dos dados da rodada e bloqueio de edições retroativas</w:t>
            </w:r>
          </w:p>
        </w:tc>
        <w:tc>
          <w:tcPr>
            <w:tcW w:w="0" w:type="auto"/>
            <w:vAlign w:val="center"/>
            <w:hideMark/>
          </w:tcPr>
          <w:p w14:paraId="1D48E239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101B5617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Garante rastreabilidade e transparência.</w:t>
            </w:r>
          </w:p>
        </w:tc>
      </w:tr>
      <w:tr w:rsidR="00821433" w:rsidRPr="00821433" w14:paraId="444AD083" w14:textId="77777777" w:rsidTr="00821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E7D6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11. Preparação da Nova Rodada</w:t>
            </w:r>
          </w:p>
        </w:tc>
        <w:tc>
          <w:tcPr>
            <w:tcW w:w="0" w:type="auto"/>
            <w:vAlign w:val="center"/>
            <w:hideMark/>
          </w:tcPr>
          <w:p w14:paraId="09FEE6D8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Liberação para envio de novas decisões, exibição de notícias e atualização do cenário</w:t>
            </w:r>
          </w:p>
        </w:tc>
        <w:tc>
          <w:tcPr>
            <w:tcW w:w="0" w:type="auto"/>
            <w:vAlign w:val="center"/>
            <w:hideMark/>
          </w:tcPr>
          <w:p w14:paraId="12EAA7BD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4F31CB23" w14:textId="77777777" w:rsidR="00821433" w:rsidRPr="00821433" w:rsidRDefault="00821433" w:rsidP="00821433">
            <w:pPr>
              <w:spacing w:after="12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82143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 avança automaticamente para a próxima rodada.</w:t>
            </w:r>
          </w:p>
        </w:tc>
      </w:tr>
    </w:tbl>
    <w:p w14:paraId="30CE8ECD" w14:textId="77777777" w:rsidR="00033F2A" w:rsidRPr="00821433" w:rsidRDefault="00033F2A" w:rsidP="00821433">
      <w:pPr>
        <w:spacing w:after="120" w:line="240" w:lineRule="auto"/>
        <w:jc w:val="both"/>
        <w:rPr>
          <w:rFonts w:ascii="Arial" w:hAnsi="Arial" w:cs="Arial"/>
        </w:rPr>
      </w:pPr>
    </w:p>
    <w:sectPr w:rsidR="00033F2A" w:rsidRPr="00821433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3B64"/>
    <w:multiLevelType w:val="multilevel"/>
    <w:tmpl w:val="659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63A96"/>
    <w:multiLevelType w:val="multilevel"/>
    <w:tmpl w:val="B15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7B5E"/>
    <w:multiLevelType w:val="multilevel"/>
    <w:tmpl w:val="4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465C"/>
    <w:multiLevelType w:val="multilevel"/>
    <w:tmpl w:val="EF9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C23BE"/>
    <w:multiLevelType w:val="multilevel"/>
    <w:tmpl w:val="AC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82B"/>
    <w:multiLevelType w:val="multilevel"/>
    <w:tmpl w:val="307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44E1"/>
    <w:multiLevelType w:val="multilevel"/>
    <w:tmpl w:val="567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91837"/>
    <w:multiLevelType w:val="multilevel"/>
    <w:tmpl w:val="348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96F8D"/>
    <w:multiLevelType w:val="multilevel"/>
    <w:tmpl w:val="784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034A4"/>
    <w:multiLevelType w:val="multilevel"/>
    <w:tmpl w:val="475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C55E9"/>
    <w:multiLevelType w:val="multilevel"/>
    <w:tmpl w:val="4C2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A1D41"/>
    <w:multiLevelType w:val="multilevel"/>
    <w:tmpl w:val="DC7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35857"/>
    <w:multiLevelType w:val="multilevel"/>
    <w:tmpl w:val="AF9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C5A7B"/>
    <w:multiLevelType w:val="multilevel"/>
    <w:tmpl w:val="FA1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67203"/>
    <w:multiLevelType w:val="multilevel"/>
    <w:tmpl w:val="5D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822DC"/>
    <w:multiLevelType w:val="multilevel"/>
    <w:tmpl w:val="28A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43665"/>
    <w:multiLevelType w:val="multilevel"/>
    <w:tmpl w:val="19E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52E2C"/>
    <w:multiLevelType w:val="multilevel"/>
    <w:tmpl w:val="09C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20"/>
  </w:num>
  <w:num w:numId="2" w16cid:durableId="1685130439">
    <w:abstractNumId w:val="28"/>
  </w:num>
  <w:num w:numId="3" w16cid:durableId="1369598547">
    <w:abstractNumId w:val="27"/>
  </w:num>
  <w:num w:numId="4" w16cid:durableId="1398670292">
    <w:abstractNumId w:val="16"/>
  </w:num>
  <w:num w:numId="5" w16cid:durableId="2121416398">
    <w:abstractNumId w:val="6"/>
  </w:num>
  <w:num w:numId="6" w16cid:durableId="1547134633">
    <w:abstractNumId w:val="23"/>
  </w:num>
  <w:num w:numId="7" w16cid:durableId="742147761">
    <w:abstractNumId w:val="1"/>
  </w:num>
  <w:num w:numId="8" w16cid:durableId="1644657186">
    <w:abstractNumId w:val="21"/>
  </w:num>
  <w:num w:numId="9" w16cid:durableId="509024926">
    <w:abstractNumId w:val="19"/>
  </w:num>
  <w:num w:numId="10" w16cid:durableId="1980765736">
    <w:abstractNumId w:val="22"/>
  </w:num>
  <w:num w:numId="11" w16cid:durableId="2009750708">
    <w:abstractNumId w:val="14"/>
  </w:num>
  <w:num w:numId="12" w16cid:durableId="1123815917">
    <w:abstractNumId w:val="13"/>
  </w:num>
  <w:num w:numId="13" w16cid:durableId="1315450909">
    <w:abstractNumId w:val="39"/>
  </w:num>
  <w:num w:numId="14" w16cid:durableId="837774470">
    <w:abstractNumId w:val="37"/>
  </w:num>
  <w:num w:numId="15" w16cid:durableId="884100253">
    <w:abstractNumId w:val="0"/>
  </w:num>
  <w:num w:numId="16" w16cid:durableId="781463909">
    <w:abstractNumId w:val="15"/>
  </w:num>
  <w:num w:numId="17" w16cid:durableId="498741588">
    <w:abstractNumId w:val="17"/>
  </w:num>
  <w:num w:numId="18" w16cid:durableId="1593466671">
    <w:abstractNumId w:val="7"/>
  </w:num>
  <w:num w:numId="19" w16cid:durableId="1081489152">
    <w:abstractNumId w:val="25"/>
  </w:num>
  <w:num w:numId="20" w16cid:durableId="1107583770">
    <w:abstractNumId w:val="3"/>
  </w:num>
  <w:num w:numId="21" w16cid:durableId="212472179">
    <w:abstractNumId w:val="29"/>
  </w:num>
  <w:num w:numId="22" w16cid:durableId="1357854760">
    <w:abstractNumId w:val="11"/>
  </w:num>
  <w:num w:numId="23" w16cid:durableId="2111047627">
    <w:abstractNumId w:val="33"/>
  </w:num>
  <w:num w:numId="24" w16cid:durableId="33311651">
    <w:abstractNumId w:val="9"/>
  </w:num>
  <w:num w:numId="25" w16cid:durableId="24603668">
    <w:abstractNumId w:val="2"/>
  </w:num>
  <w:num w:numId="26" w16cid:durableId="866989150">
    <w:abstractNumId w:val="24"/>
  </w:num>
  <w:num w:numId="27" w16cid:durableId="1730880539">
    <w:abstractNumId w:val="12"/>
  </w:num>
  <w:num w:numId="28" w16cid:durableId="966012680">
    <w:abstractNumId w:val="32"/>
  </w:num>
  <w:num w:numId="29" w16cid:durableId="2032223683">
    <w:abstractNumId w:val="5"/>
  </w:num>
  <w:num w:numId="30" w16cid:durableId="1006395751">
    <w:abstractNumId w:val="8"/>
  </w:num>
  <w:num w:numId="31" w16cid:durableId="28380706">
    <w:abstractNumId w:val="34"/>
  </w:num>
  <w:num w:numId="32" w16cid:durableId="2058159756">
    <w:abstractNumId w:val="35"/>
  </w:num>
  <w:num w:numId="33" w16cid:durableId="1996295932">
    <w:abstractNumId w:val="10"/>
  </w:num>
  <w:num w:numId="34" w16cid:durableId="1018778058">
    <w:abstractNumId w:val="4"/>
  </w:num>
  <w:num w:numId="35" w16cid:durableId="1601600836">
    <w:abstractNumId w:val="38"/>
  </w:num>
  <w:num w:numId="36" w16cid:durableId="846746570">
    <w:abstractNumId w:val="36"/>
  </w:num>
  <w:num w:numId="37" w16cid:durableId="1793160892">
    <w:abstractNumId w:val="18"/>
  </w:num>
  <w:num w:numId="38" w16cid:durableId="583297906">
    <w:abstractNumId w:val="30"/>
  </w:num>
  <w:num w:numId="39" w16cid:durableId="1278635084">
    <w:abstractNumId w:val="26"/>
  </w:num>
  <w:num w:numId="40" w16cid:durableId="1772895445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D2226"/>
    <w:rsid w:val="000D7B51"/>
    <w:rsid w:val="000E08B5"/>
    <w:rsid w:val="00107AA1"/>
    <w:rsid w:val="00120592"/>
    <w:rsid w:val="001360FB"/>
    <w:rsid w:val="0014137F"/>
    <w:rsid w:val="00141B35"/>
    <w:rsid w:val="00180EA7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758C6"/>
    <w:rsid w:val="003C2F44"/>
    <w:rsid w:val="003C7623"/>
    <w:rsid w:val="003D0123"/>
    <w:rsid w:val="003D58C3"/>
    <w:rsid w:val="0041778C"/>
    <w:rsid w:val="00427EDC"/>
    <w:rsid w:val="00494448"/>
    <w:rsid w:val="00497856"/>
    <w:rsid w:val="004C1FC9"/>
    <w:rsid w:val="005306DC"/>
    <w:rsid w:val="00531E4B"/>
    <w:rsid w:val="0054404A"/>
    <w:rsid w:val="00564841"/>
    <w:rsid w:val="005868C3"/>
    <w:rsid w:val="005921F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04A60"/>
    <w:rsid w:val="00634710"/>
    <w:rsid w:val="006357AF"/>
    <w:rsid w:val="0069257D"/>
    <w:rsid w:val="00696B89"/>
    <w:rsid w:val="006A389D"/>
    <w:rsid w:val="006B6BD2"/>
    <w:rsid w:val="006C6D3E"/>
    <w:rsid w:val="006E1E56"/>
    <w:rsid w:val="007357DF"/>
    <w:rsid w:val="00735A1A"/>
    <w:rsid w:val="00745900"/>
    <w:rsid w:val="00746291"/>
    <w:rsid w:val="00750B8C"/>
    <w:rsid w:val="007760BC"/>
    <w:rsid w:val="0078696A"/>
    <w:rsid w:val="00796BD9"/>
    <w:rsid w:val="007A7466"/>
    <w:rsid w:val="007B7FF2"/>
    <w:rsid w:val="007D161E"/>
    <w:rsid w:val="007E5FB1"/>
    <w:rsid w:val="00821433"/>
    <w:rsid w:val="00862BA0"/>
    <w:rsid w:val="00866FC0"/>
    <w:rsid w:val="00882AFC"/>
    <w:rsid w:val="008D5DD2"/>
    <w:rsid w:val="008E06AF"/>
    <w:rsid w:val="008F728B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48F"/>
    <w:rsid w:val="009A4FE4"/>
    <w:rsid w:val="009B0ABA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B430DB"/>
    <w:rsid w:val="00B633CB"/>
    <w:rsid w:val="00B72ECF"/>
    <w:rsid w:val="00B7454A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A64EE"/>
    <w:rsid w:val="00CE237F"/>
    <w:rsid w:val="00CE494C"/>
    <w:rsid w:val="00CF125E"/>
    <w:rsid w:val="00CF4681"/>
    <w:rsid w:val="00D01795"/>
    <w:rsid w:val="00D06F9F"/>
    <w:rsid w:val="00D16575"/>
    <w:rsid w:val="00D55063"/>
    <w:rsid w:val="00D67692"/>
    <w:rsid w:val="00D95F2F"/>
    <w:rsid w:val="00DA3C72"/>
    <w:rsid w:val="00DA7B00"/>
    <w:rsid w:val="00DD256D"/>
    <w:rsid w:val="00E03F23"/>
    <w:rsid w:val="00E818BD"/>
    <w:rsid w:val="00E91D98"/>
    <w:rsid w:val="00EB6E59"/>
    <w:rsid w:val="00EC137C"/>
    <w:rsid w:val="00EC2F36"/>
    <w:rsid w:val="00F02DF3"/>
    <w:rsid w:val="00F23D1B"/>
    <w:rsid w:val="00F27B8A"/>
    <w:rsid w:val="00F30917"/>
    <w:rsid w:val="00F31CCC"/>
    <w:rsid w:val="00F41F49"/>
    <w:rsid w:val="00FA4EFD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779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6</cp:revision>
  <dcterms:created xsi:type="dcterms:W3CDTF">2025-04-04T15:23:00Z</dcterms:created>
  <dcterms:modified xsi:type="dcterms:W3CDTF">2025-04-11T19:05:00Z</dcterms:modified>
</cp:coreProperties>
</file>