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D6D" w:rsidRDefault="00AA4D6D" w:rsidP="00AA4D6D">
      <w:pPr>
        <w:pStyle w:val="NormalWeb"/>
      </w:pPr>
      <w:r>
        <w:rPr>
          <w:rStyle w:val="Forte"/>
        </w:rPr>
        <w:t xml:space="preserve">Plano de Conscientização em Segurança Cibernética da </w:t>
      </w:r>
      <w:proofErr w:type="spellStart"/>
      <w:proofErr w:type="gramStart"/>
      <w:r>
        <w:rPr>
          <w:rStyle w:val="Forte"/>
        </w:rPr>
        <w:t>FecafTECH</w:t>
      </w:r>
      <w:proofErr w:type="spellEnd"/>
      <w:proofErr w:type="gramEnd"/>
    </w:p>
    <w:p w:rsidR="00AA4D6D" w:rsidRDefault="00AA4D6D" w:rsidP="00AA4D6D">
      <w:pPr>
        <w:pStyle w:val="NormalWeb"/>
      </w:pPr>
      <w:r>
        <w:rPr>
          <w:rStyle w:val="Forte"/>
        </w:rPr>
        <w:t>1. Diagnóstico Inicial</w:t>
      </w:r>
    </w:p>
    <w:p w:rsidR="00AA4D6D" w:rsidRDefault="00AA4D6D" w:rsidP="00AA4D6D">
      <w:pPr>
        <w:pStyle w:val="NormalWeb"/>
      </w:pPr>
      <w:r>
        <w:t xml:space="preserve">Para compreender o nível atual de conscientização sobre segurança cibernética na </w:t>
      </w:r>
      <w:proofErr w:type="spellStart"/>
      <w:proofErr w:type="gramStart"/>
      <w:r>
        <w:t>FecafTECH</w:t>
      </w:r>
      <w:proofErr w:type="spellEnd"/>
      <w:proofErr w:type="gramEnd"/>
      <w:r>
        <w:t>, será conduzida uma análise abrangente com as seguintes etapas:</w:t>
      </w:r>
    </w:p>
    <w:p w:rsidR="00AA4D6D" w:rsidRDefault="00AA4D6D" w:rsidP="00AA4D6D">
      <w:pPr>
        <w:pStyle w:val="NormalWeb"/>
        <w:numPr>
          <w:ilvl w:val="0"/>
          <w:numId w:val="1"/>
        </w:numPr>
      </w:pPr>
      <w:r>
        <w:rPr>
          <w:rStyle w:val="Forte"/>
        </w:rPr>
        <w:t>Pesquisa de Percepção e Conhecimento:</w:t>
      </w:r>
      <w:r>
        <w:t xml:space="preserve"> Aplicar um questionário para avaliar o entendimento básico dos colaboradores sobre boas práticas de segurança, ameaças cibernéticas comuns e políticas internas.</w:t>
      </w:r>
    </w:p>
    <w:p w:rsidR="00AA4D6D" w:rsidRDefault="00AA4D6D" w:rsidP="00AA4D6D">
      <w:pPr>
        <w:pStyle w:val="NormalWeb"/>
        <w:numPr>
          <w:ilvl w:val="0"/>
          <w:numId w:val="1"/>
        </w:numPr>
      </w:pPr>
      <w:r>
        <w:rPr>
          <w:rStyle w:val="Forte"/>
        </w:rPr>
        <w:t>Análise de Comportamentos e Práticas:</w:t>
      </w:r>
      <w:r>
        <w:t xml:space="preserve"> Observar rotinas de trabalho para identificar potenciais brechas, como </w:t>
      </w:r>
      <w:proofErr w:type="gramStart"/>
      <w:r>
        <w:t>uso</w:t>
      </w:r>
      <w:proofErr w:type="gramEnd"/>
      <w:r>
        <w:t xml:space="preserve"> de senhas fracas, compartilhamento inadequado de dados ou negligência com dispositivos.</w:t>
      </w:r>
    </w:p>
    <w:p w:rsidR="00AA4D6D" w:rsidRDefault="00AA4D6D" w:rsidP="00AA4D6D">
      <w:pPr>
        <w:pStyle w:val="NormalWeb"/>
        <w:numPr>
          <w:ilvl w:val="0"/>
          <w:numId w:val="1"/>
        </w:numPr>
      </w:pPr>
      <w:r>
        <w:rPr>
          <w:rStyle w:val="Forte"/>
        </w:rPr>
        <w:t>Avaliação de Incidentes:</w:t>
      </w:r>
      <w:r>
        <w:t xml:space="preserve"> Revisar histórico de incidentes de segurança ocorridos na empresa para identificar padrões ou áreas que necessitam de maior atenção.</w:t>
      </w:r>
    </w:p>
    <w:p w:rsidR="00AA4D6D" w:rsidRDefault="00AA4D6D" w:rsidP="00AA4D6D">
      <w:pPr>
        <w:pStyle w:val="NormalWeb"/>
      </w:pPr>
      <w:r>
        <w:rPr>
          <w:rStyle w:val="Forte"/>
        </w:rPr>
        <w:t>2. Proposta de Ferramentas e Estratégias</w:t>
      </w:r>
    </w:p>
    <w:p w:rsidR="00AA4D6D" w:rsidRDefault="00AA4D6D" w:rsidP="00AA4D6D">
      <w:pPr>
        <w:pStyle w:val="NormalWeb"/>
      </w:pPr>
      <w:r>
        <w:t xml:space="preserve">Com base no diagnóstico inicial, serão </w:t>
      </w:r>
      <w:proofErr w:type="gramStart"/>
      <w:r>
        <w:t>implementadas</w:t>
      </w:r>
      <w:proofErr w:type="gramEnd"/>
      <w:r>
        <w:t xml:space="preserve"> as seguintes ferramentas e estratégias:</w:t>
      </w:r>
    </w:p>
    <w:p w:rsidR="00AA4D6D" w:rsidRDefault="00AA4D6D" w:rsidP="00AA4D6D">
      <w:pPr>
        <w:pStyle w:val="NormalWeb"/>
        <w:numPr>
          <w:ilvl w:val="0"/>
          <w:numId w:val="2"/>
        </w:numPr>
      </w:pPr>
      <w:r>
        <w:rPr>
          <w:rStyle w:val="Forte"/>
        </w:rPr>
        <w:t>Plataforma de e-Learning:</w:t>
      </w:r>
      <w:r>
        <w:t xml:space="preserve"> Implantar uma plataforma online com módulos de treinamento </w:t>
      </w:r>
      <w:proofErr w:type="spellStart"/>
      <w:r>
        <w:t>gamificados</w:t>
      </w:r>
      <w:proofErr w:type="spellEnd"/>
      <w:r>
        <w:t xml:space="preserve"> sobre segurança cibernética.</w:t>
      </w:r>
    </w:p>
    <w:p w:rsidR="00AA4D6D" w:rsidRDefault="00AA4D6D" w:rsidP="00AA4D6D">
      <w:pPr>
        <w:pStyle w:val="NormalWeb"/>
        <w:numPr>
          <w:ilvl w:val="0"/>
          <w:numId w:val="2"/>
        </w:numPr>
      </w:pPr>
      <w:r>
        <w:rPr>
          <w:rStyle w:val="Forte"/>
        </w:rPr>
        <w:t>Campanhas de Conscientização:</w:t>
      </w:r>
      <w:r>
        <w:t xml:space="preserve"> Desenvolver campanhas periódicas que incluam cartazes, e-mails educativos e vídeos curtos abordando temas como </w:t>
      </w:r>
      <w:proofErr w:type="spellStart"/>
      <w:r>
        <w:t>phishing</w:t>
      </w:r>
      <w:proofErr w:type="spellEnd"/>
      <w:r>
        <w:t>, engenharia social e segurança de senhas.</w:t>
      </w:r>
    </w:p>
    <w:p w:rsidR="00AA4D6D" w:rsidRDefault="00AA4D6D" w:rsidP="00AA4D6D">
      <w:pPr>
        <w:pStyle w:val="NormalWeb"/>
        <w:numPr>
          <w:ilvl w:val="0"/>
          <w:numId w:val="2"/>
        </w:numPr>
      </w:pPr>
      <w:r>
        <w:rPr>
          <w:rStyle w:val="Forte"/>
        </w:rPr>
        <w:t>Ferramentas de Simulação:</w:t>
      </w:r>
      <w:r>
        <w:t xml:space="preserve"> Utilizar softwares para simulação de ataques, como </w:t>
      </w:r>
      <w:proofErr w:type="spellStart"/>
      <w:r>
        <w:t>phishing</w:t>
      </w:r>
      <w:proofErr w:type="spellEnd"/>
      <w:r>
        <w:t>, para avaliar e reforçar a capacidade de resposta dos colaboradores.</w:t>
      </w:r>
    </w:p>
    <w:p w:rsidR="00AA4D6D" w:rsidRDefault="00AA4D6D" w:rsidP="00AA4D6D">
      <w:pPr>
        <w:pStyle w:val="NormalWeb"/>
        <w:numPr>
          <w:ilvl w:val="0"/>
          <w:numId w:val="2"/>
        </w:numPr>
      </w:pPr>
      <w:r>
        <w:rPr>
          <w:rStyle w:val="Forte"/>
        </w:rPr>
        <w:t xml:space="preserve">Relatórios e </w:t>
      </w:r>
      <w:proofErr w:type="gramStart"/>
      <w:r>
        <w:rPr>
          <w:rStyle w:val="Forte"/>
        </w:rPr>
        <w:t>Feedback</w:t>
      </w:r>
      <w:proofErr w:type="gramEnd"/>
      <w:r>
        <w:rPr>
          <w:rStyle w:val="Forte"/>
        </w:rPr>
        <w:t>:</w:t>
      </w:r>
      <w:r>
        <w:t xml:space="preserve"> Implementar uma ferramenta para que os colaboradores possam reportar incidentes de segurança e receber feedback imediato sobre suas ações.</w:t>
      </w:r>
    </w:p>
    <w:p w:rsidR="00AA4D6D" w:rsidRDefault="00AA4D6D" w:rsidP="00AA4D6D">
      <w:pPr>
        <w:pStyle w:val="NormalWeb"/>
      </w:pPr>
      <w:r>
        <w:rPr>
          <w:rStyle w:val="Forte"/>
        </w:rPr>
        <w:t>3. Estruturação do Programa de Treinamento e Conscientização</w:t>
      </w:r>
    </w:p>
    <w:p w:rsidR="00AA4D6D" w:rsidRDefault="00AA4D6D" w:rsidP="00AA4D6D">
      <w:pPr>
        <w:pStyle w:val="NormalWeb"/>
      </w:pPr>
      <w:r>
        <w:t>O programa será estruturado com foco na continuidade e engajamento. As seguintes práticas serão adotadas:</w:t>
      </w:r>
    </w:p>
    <w:p w:rsidR="00AA4D6D" w:rsidRDefault="00AA4D6D" w:rsidP="00AA4D6D">
      <w:pPr>
        <w:pStyle w:val="NormalWeb"/>
        <w:numPr>
          <w:ilvl w:val="0"/>
          <w:numId w:val="3"/>
        </w:numPr>
      </w:pPr>
      <w:r>
        <w:rPr>
          <w:rStyle w:val="Forte"/>
        </w:rPr>
        <w:t>Sessões de Treinamento Inicial:</w:t>
      </w:r>
    </w:p>
    <w:p w:rsidR="00AA4D6D" w:rsidRDefault="00AA4D6D" w:rsidP="00AA4D6D">
      <w:pPr>
        <w:pStyle w:val="NormalWeb"/>
        <w:numPr>
          <w:ilvl w:val="1"/>
          <w:numId w:val="3"/>
        </w:numPr>
      </w:pPr>
      <w:r>
        <w:t>Realizar workshops presenciais ou virtuais para apresentar os princípios básicos de segurança cibernética.</w:t>
      </w:r>
    </w:p>
    <w:p w:rsidR="00AA4D6D" w:rsidRDefault="00AA4D6D" w:rsidP="00AA4D6D">
      <w:pPr>
        <w:pStyle w:val="NormalWeb"/>
        <w:numPr>
          <w:ilvl w:val="1"/>
          <w:numId w:val="3"/>
        </w:numPr>
      </w:pPr>
      <w:r>
        <w:t>Realizar treinamento específico para equipes que lidam com dados sensíveis.</w:t>
      </w:r>
    </w:p>
    <w:p w:rsidR="00AA4D6D" w:rsidRDefault="00AA4D6D" w:rsidP="00AA4D6D">
      <w:pPr>
        <w:pStyle w:val="NormalWeb"/>
        <w:numPr>
          <w:ilvl w:val="0"/>
          <w:numId w:val="3"/>
        </w:numPr>
      </w:pPr>
      <w:r>
        <w:rPr>
          <w:rStyle w:val="Forte"/>
        </w:rPr>
        <w:t>Treinamentos Contínuos:</w:t>
      </w:r>
    </w:p>
    <w:p w:rsidR="00AA4D6D" w:rsidRDefault="00AA4D6D" w:rsidP="00AA4D6D">
      <w:pPr>
        <w:pStyle w:val="NormalWeb"/>
        <w:numPr>
          <w:ilvl w:val="1"/>
          <w:numId w:val="3"/>
        </w:numPr>
      </w:pPr>
      <w:r>
        <w:t xml:space="preserve">Módulos de aprendizado mensais ou trimestrais em formato de </w:t>
      </w:r>
      <w:proofErr w:type="spellStart"/>
      <w:r>
        <w:t>microlearning</w:t>
      </w:r>
      <w:proofErr w:type="spellEnd"/>
      <w:r>
        <w:t>, permitindo uma absorção gradual do conhecimento.</w:t>
      </w:r>
    </w:p>
    <w:p w:rsidR="00AA4D6D" w:rsidRDefault="00AA4D6D" w:rsidP="00AA4D6D">
      <w:pPr>
        <w:pStyle w:val="NormalWeb"/>
        <w:numPr>
          <w:ilvl w:val="1"/>
          <w:numId w:val="3"/>
        </w:numPr>
      </w:pPr>
      <w:r>
        <w:t>Sessões de reciclagem anuais para reforçar o aprendizado.</w:t>
      </w:r>
    </w:p>
    <w:p w:rsidR="00AA4D6D" w:rsidRDefault="00AA4D6D" w:rsidP="00AA4D6D">
      <w:pPr>
        <w:pStyle w:val="NormalWeb"/>
        <w:numPr>
          <w:ilvl w:val="0"/>
          <w:numId w:val="3"/>
        </w:numPr>
      </w:pPr>
      <w:proofErr w:type="spellStart"/>
      <w:r>
        <w:rPr>
          <w:rStyle w:val="Forte"/>
        </w:rPr>
        <w:t>Gamificação</w:t>
      </w:r>
      <w:proofErr w:type="spellEnd"/>
      <w:r>
        <w:rPr>
          <w:rStyle w:val="Forte"/>
        </w:rPr>
        <w:t xml:space="preserve"> e Reconhecimento:</w:t>
      </w:r>
    </w:p>
    <w:p w:rsidR="00AA4D6D" w:rsidRDefault="00AA4D6D" w:rsidP="00AA4D6D">
      <w:pPr>
        <w:pStyle w:val="NormalWeb"/>
        <w:numPr>
          <w:ilvl w:val="1"/>
          <w:numId w:val="3"/>
        </w:numPr>
      </w:pPr>
      <w:r>
        <w:lastRenderedPageBreak/>
        <w:t>Introduzir competições internas, como "Desafio de Segurança", com premiações para equipes ou indivíduos que demonstrarem melhores práticas.</w:t>
      </w:r>
    </w:p>
    <w:p w:rsidR="00AA4D6D" w:rsidRDefault="00AA4D6D" w:rsidP="00AA4D6D">
      <w:pPr>
        <w:pStyle w:val="NormalWeb"/>
        <w:numPr>
          <w:ilvl w:val="1"/>
          <w:numId w:val="3"/>
        </w:numPr>
      </w:pPr>
      <w:r>
        <w:t>Criar um ranking interno para incentivar a participação ativa.</w:t>
      </w:r>
    </w:p>
    <w:p w:rsidR="00AA4D6D" w:rsidRDefault="00AA4D6D" w:rsidP="00AA4D6D">
      <w:pPr>
        <w:pStyle w:val="NormalWeb"/>
        <w:numPr>
          <w:ilvl w:val="0"/>
          <w:numId w:val="3"/>
        </w:numPr>
      </w:pPr>
      <w:r>
        <w:rPr>
          <w:rStyle w:val="Forte"/>
        </w:rPr>
        <w:t>Materiais de Apoio:</w:t>
      </w:r>
    </w:p>
    <w:p w:rsidR="00AA4D6D" w:rsidRDefault="00AA4D6D" w:rsidP="00AA4D6D">
      <w:pPr>
        <w:pStyle w:val="NormalWeb"/>
        <w:numPr>
          <w:ilvl w:val="1"/>
          <w:numId w:val="3"/>
        </w:numPr>
      </w:pPr>
      <w:r>
        <w:t xml:space="preserve">Disponibilizar guias rápidos, </w:t>
      </w:r>
      <w:proofErr w:type="spellStart"/>
      <w:r>
        <w:t>checklists</w:t>
      </w:r>
      <w:proofErr w:type="spellEnd"/>
      <w:r>
        <w:t xml:space="preserve"> e </w:t>
      </w:r>
      <w:proofErr w:type="spellStart"/>
      <w:r>
        <w:t>FAQs</w:t>
      </w:r>
      <w:proofErr w:type="spellEnd"/>
      <w:r>
        <w:t xml:space="preserve"> para consulta rápida sobre segurança.</w:t>
      </w:r>
    </w:p>
    <w:p w:rsidR="00AA4D6D" w:rsidRDefault="00AA4D6D" w:rsidP="00AA4D6D">
      <w:pPr>
        <w:pStyle w:val="NormalWeb"/>
        <w:numPr>
          <w:ilvl w:val="0"/>
          <w:numId w:val="3"/>
        </w:numPr>
      </w:pPr>
      <w:r>
        <w:rPr>
          <w:rStyle w:val="Forte"/>
        </w:rPr>
        <w:t>Engajamento dos Líderes:</w:t>
      </w:r>
    </w:p>
    <w:p w:rsidR="00AA4D6D" w:rsidRDefault="00AA4D6D" w:rsidP="00AA4D6D">
      <w:pPr>
        <w:pStyle w:val="NormalWeb"/>
        <w:numPr>
          <w:ilvl w:val="1"/>
          <w:numId w:val="3"/>
        </w:numPr>
      </w:pPr>
      <w:r>
        <w:t>Treinar gestores para atuarem como multiplicadores das boas práticas.</w:t>
      </w:r>
    </w:p>
    <w:p w:rsidR="00AA4D6D" w:rsidRDefault="00AA4D6D" w:rsidP="00AA4D6D">
      <w:pPr>
        <w:pStyle w:val="NormalWeb"/>
        <w:numPr>
          <w:ilvl w:val="1"/>
          <w:numId w:val="3"/>
        </w:numPr>
      </w:pPr>
      <w:r>
        <w:t>Envolver a alta liderança na promoção da cultura de segurança.</w:t>
      </w:r>
    </w:p>
    <w:p w:rsidR="00AA4D6D" w:rsidRDefault="00AA4D6D" w:rsidP="00AA4D6D">
      <w:pPr>
        <w:pStyle w:val="NormalWeb"/>
        <w:numPr>
          <w:ilvl w:val="0"/>
          <w:numId w:val="3"/>
        </w:numPr>
      </w:pPr>
      <w:r>
        <w:rPr>
          <w:rStyle w:val="Forte"/>
        </w:rPr>
        <w:t>Avaliação e Melhoria Contínua:</w:t>
      </w:r>
    </w:p>
    <w:p w:rsidR="00AA4D6D" w:rsidRDefault="00AA4D6D" w:rsidP="00AA4D6D">
      <w:pPr>
        <w:pStyle w:val="NormalWeb"/>
        <w:numPr>
          <w:ilvl w:val="1"/>
          <w:numId w:val="3"/>
        </w:numPr>
      </w:pPr>
      <w:r>
        <w:t>Aplicar testes periódicos para avaliar o progresso dos colaboradores.</w:t>
      </w:r>
    </w:p>
    <w:p w:rsidR="00AA4D6D" w:rsidRDefault="00AA4D6D" w:rsidP="00AA4D6D">
      <w:pPr>
        <w:pStyle w:val="NormalWeb"/>
        <w:numPr>
          <w:ilvl w:val="1"/>
          <w:numId w:val="3"/>
        </w:numPr>
      </w:pPr>
      <w:r>
        <w:t xml:space="preserve">Coletar </w:t>
      </w:r>
      <w:proofErr w:type="gramStart"/>
      <w:r>
        <w:t>feedback</w:t>
      </w:r>
      <w:proofErr w:type="gramEnd"/>
      <w:r>
        <w:t xml:space="preserve"> regularmente e ajustar o programa conforme necessário.</w:t>
      </w:r>
    </w:p>
    <w:p w:rsidR="00AA4D6D" w:rsidRDefault="00AA4D6D" w:rsidP="00AA4D6D">
      <w:pPr>
        <w:pStyle w:val="NormalWeb"/>
      </w:pPr>
      <w:r>
        <w:t xml:space="preserve">Com essas iniciativas, a </w:t>
      </w:r>
      <w:proofErr w:type="spellStart"/>
      <w:proofErr w:type="gramStart"/>
      <w:r>
        <w:t>FecafTECH</w:t>
      </w:r>
      <w:proofErr w:type="spellEnd"/>
      <w:proofErr w:type="gramEnd"/>
      <w:r>
        <w:t xml:space="preserve"> estará equipada para fortalecer a cultura de segurança cibernética entre seus colaboradores, minimizando riscos e promovendo um ambiente digital seguro.</w:t>
      </w:r>
    </w:p>
    <w:p w:rsidR="00E81615" w:rsidRDefault="00AA4D6D">
      <w:bookmarkStart w:id="0" w:name="_GoBack"/>
      <w:bookmarkEnd w:id="0"/>
    </w:p>
    <w:sectPr w:rsidR="00E81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20DC3"/>
    <w:multiLevelType w:val="multilevel"/>
    <w:tmpl w:val="6630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E05973"/>
    <w:multiLevelType w:val="multilevel"/>
    <w:tmpl w:val="A856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DF4F5F"/>
    <w:multiLevelType w:val="multilevel"/>
    <w:tmpl w:val="87F4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D6D"/>
    <w:rsid w:val="001374DD"/>
    <w:rsid w:val="005978A7"/>
    <w:rsid w:val="00AA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A4D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A4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4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 Rafael Silva</dc:creator>
  <cp:lastModifiedBy>Sd Rafael Silva</cp:lastModifiedBy>
  <cp:revision>1</cp:revision>
  <dcterms:created xsi:type="dcterms:W3CDTF">2024-12-13T13:32:00Z</dcterms:created>
  <dcterms:modified xsi:type="dcterms:W3CDTF">2024-12-13T13:33:00Z</dcterms:modified>
</cp:coreProperties>
</file>