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8670.0" w:type="dxa"/>
        <w:jc w:val="left"/>
        <w:tblInd w:w="-2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870"/>
        <w:gridCol w:w="1380"/>
        <w:gridCol w:w="2025"/>
        <w:gridCol w:w="4395"/>
        <w:tblGridChange w:id="0">
          <w:tblGrid>
            <w:gridCol w:w="870"/>
            <w:gridCol w:w="1380"/>
            <w:gridCol w:w="2025"/>
            <w:gridCol w:w="4395"/>
          </w:tblGrid>
        </w:tblGridChange>
      </w:tblGrid>
      <w:tr>
        <w:trPr>
          <w:cantSplit w:val="0"/>
          <w:trHeight w:val="377" w:hRule="atLeast"/>
          <w:tblHeader w:val="0"/>
        </w:trPr>
        <w:tc>
          <w:tcPr>
            <w:gridSpan w:val="4"/>
            <w:shd w:fill="dbe5f1" w:val="clear"/>
            <w:vAlign w:val="center"/>
          </w:tcPr>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Controle de Versões</w:t>
            </w:r>
          </w:p>
        </w:tc>
      </w:tr>
      <w:tr>
        <w:trPr>
          <w:cantSplit w:val="0"/>
          <w:trHeight w:val="283" w:hRule="atLeast"/>
          <w:tblHeader w:val="0"/>
        </w:trPr>
        <w:tc>
          <w:tcPr>
            <w:shd w:fill="dbe5f1" w:val="clear"/>
            <w:vAlign w:val="center"/>
          </w:tcPr>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Versão</w:t>
            </w:r>
          </w:p>
        </w:tc>
        <w:tc>
          <w:tcPr>
            <w:shd w:fill="dbe5f1" w:val="clear"/>
            <w:vAlign w:val="center"/>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Data</w:t>
            </w:r>
          </w:p>
        </w:tc>
        <w:tc>
          <w:tcPr>
            <w:shd w:fill="dbe5f1" w:val="clear"/>
            <w:vAlign w:val="center"/>
          </w:tcPr>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Autor</w:t>
            </w:r>
          </w:p>
        </w:tc>
        <w:tc>
          <w:tcPr>
            <w:shd w:fill="dbe5f1" w:val="clear"/>
            <w:vAlign w:val="center"/>
          </w:tcPr>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Notas da Revisão</w:t>
            </w:r>
          </w:p>
        </w:tc>
      </w:tr>
      <w:tr>
        <w:trPr>
          <w:cantSplit w:val="0"/>
          <w:trHeight w:val="340" w:hRule="atLeast"/>
          <w:tblHeader w:val="0"/>
        </w:trPr>
        <w:tc>
          <w:tcPr>
            <w:vAlign w:val="center"/>
          </w:tcPr>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31/08/2026</w:t>
            </w:r>
          </w:p>
        </w:tc>
        <w:tc>
          <w:tcPr>
            <w:vAlign w:val="center"/>
          </w:tcPr>
          <w:p w:rsidR="00000000" w:rsidDel="00000000" w:rsidP="00000000" w:rsidRDefault="00000000" w:rsidRPr="00000000" w14:paraId="0000000C">
            <w:pPr>
              <w:rPr>
                <w:sz w:val="24"/>
                <w:szCs w:val="24"/>
              </w:rPr>
            </w:pPr>
            <w:r w:rsidDel="00000000" w:rsidR="00000000" w:rsidRPr="00000000">
              <w:rPr>
                <w:sz w:val="24"/>
                <w:szCs w:val="24"/>
                <w:rtl w:val="0"/>
              </w:rPr>
              <w:t xml:space="preserve">FleetMonitor</w:t>
            </w:r>
          </w:p>
        </w:tc>
        <w:tc>
          <w:tcPr>
            <w:vAlign w:val="center"/>
          </w:tcPr>
          <w:p w:rsidR="00000000" w:rsidDel="00000000" w:rsidP="00000000" w:rsidRDefault="00000000" w:rsidRPr="00000000" w14:paraId="0000000D">
            <w:pPr>
              <w:rPr>
                <w:sz w:val="24"/>
                <w:szCs w:val="24"/>
              </w:rPr>
            </w:pPr>
            <w:r w:rsidDel="00000000" w:rsidR="00000000" w:rsidRPr="00000000">
              <w:rPr>
                <w:sz w:val="24"/>
                <w:szCs w:val="24"/>
                <w:rtl w:val="0"/>
              </w:rPr>
              <w:t xml:space="preserve">Aprovado pelo QA</w:t>
            </w:r>
          </w:p>
        </w:tc>
      </w:tr>
      <w:tr>
        <w:trPr>
          <w:cantSplit w:val="0"/>
          <w:trHeight w:val="340" w:hRule="atLeast"/>
          <w:tblHeader w:val="0"/>
        </w:trPr>
        <w:tc>
          <w:tcPr>
            <w:vAlign w:val="center"/>
          </w:tcPr>
          <w:p w:rsidR="00000000" w:rsidDel="00000000" w:rsidP="00000000" w:rsidRDefault="00000000" w:rsidRPr="00000000" w14:paraId="0000000E">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00F">
            <w:pPr>
              <w:jc w:val="center"/>
              <w:rPr>
                <w:sz w:val="24"/>
                <w:szCs w:val="24"/>
              </w:rPr>
            </w:pPr>
            <w:r w:rsidDel="00000000" w:rsidR="00000000" w:rsidRPr="00000000">
              <w:rPr>
                <w:rtl w:val="0"/>
              </w:rPr>
            </w:r>
          </w:p>
        </w:tc>
        <w:tc>
          <w:tcPr>
            <w:vAlign w:val="center"/>
          </w:tcPr>
          <w:p w:rsidR="00000000" w:rsidDel="00000000" w:rsidP="00000000" w:rsidRDefault="00000000" w:rsidRPr="00000000" w14:paraId="00000010">
            <w:pPr>
              <w:rPr>
                <w:sz w:val="24"/>
                <w:szCs w:val="24"/>
              </w:rPr>
            </w:pPr>
            <w:r w:rsidDel="00000000" w:rsidR="00000000" w:rsidRPr="00000000">
              <w:rPr>
                <w:rtl w:val="0"/>
              </w:rPr>
            </w:r>
          </w:p>
        </w:tc>
        <w:tc>
          <w:tcPr>
            <w:vAlign w:val="center"/>
          </w:tcPr>
          <w:p w:rsidR="00000000" w:rsidDel="00000000" w:rsidP="00000000" w:rsidRDefault="00000000" w:rsidRPr="00000000" w14:paraId="00000011">
            <w:pPr>
              <w:rPr>
                <w:sz w:val="24"/>
                <w:szCs w:val="24"/>
              </w:rPr>
            </w:pPr>
            <w:r w:rsidDel="00000000" w:rsidR="00000000" w:rsidRPr="00000000">
              <w:rPr>
                <w:rtl w:val="0"/>
              </w:rPr>
            </w:r>
          </w:p>
        </w:tc>
      </w:tr>
    </w:tbl>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deste documento</w:t>
      </w:r>
    </w:p>
    <w:p w:rsidR="00000000" w:rsidDel="00000000" w:rsidP="00000000" w:rsidRDefault="00000000" w:rsidRPr="00000000" w14:paraId="00000014">
      <w:pPr>
        <w:spacing w:line="360" w:lineRule="auto"/>
        <w:jc w:val="both"/>
        <w:rPr>
          <w:rFonts w:ascii="Arial" w:cs="Arial" w:eastAsia="Arial" w:hAnsi="Arial"/>
          <w:color w:val="000000"/>
          <w:sz w:val="26"/>
          <w:szCs w:val="26"/>
        </w:rPr>
      </w:pPr>
      <w:r w:rsidDel="00000000" w:rsidR="00000000" w:rsidRPr="00000000">
        <w:rPr>
          <w:sz w:val="24"/>
          <w:szCs w:val="24"/>
          <w:rtl w:val="0"/>
        </w:rPr>
        <w:t xml:space="preserve">Autorizar o início do projeto, atribuir principais responsáveis e descrever de forma clara requisitos iniciais, principais entregas, premissas e restrições do projeto.</w:t>
      </w: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pStyle w:val="Heading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Situação atual e justificativa do projeto</w:t>
      </w:r>
    </w:p>
    <w:p w:rsidR="00000000" w:rsidDel="00000000" w:rsidP="00000000" w:rsidRDefault="00000000" w:rsidRPr="00000000" w14:paraId="00000017">
      <w:pPr>
        <w:tabs>
          <w:tab w:val="center" w:leader="none" w:pos="4320"/>
          <w:tab w:val="right" w:leader="none" w:pos="8640"/>
        </w:tabs>
        <w:spacing w:after="240" w:before="240" w:line="360" w:lineRule="auto"/>
        <w:jc w:val="both"/>
        <w:rPr>
          <w:sz w:val="24"/>
          <w:szCs w:val="24"/>
        </w:rPr>
      </w:pPr>
      <w:r w:rsidDel="00000000" w:rsidR="00000000" w:rsidRPr="00000000">
        <w:rPr>
          <w:sz w:val="24"/>
          <w:szCs w:val="24"/>
          <w:rtl w:val="0"/>
        </w:rPr>
        <w:t xml:space="preserve">Atualmente, a gestão de frotas enfrenta desafios relacionados ao controle de veículos, motoristas, abastecimentos, rotas, manutenções e custos operacionais, principalmente devido à falta de informações centralizadas e de um acompanhamento adequado. Nesse contexto, o </w:t>
      </w:r>
      <w:r w:rsidDel="00000000" w:rsidR="00000000" w:rsidRPr="00000000">
        <w:rPr>
          <w:sz w:val="24"/>
          <w:szCs w:val="24"/>
          <w:rtl w:val="0"/>
        </w:rPr>
        <w:t xml:space="preserve">FleetMonitor</w:t>
      </w:r>
      <w:r w:rsidDel="00000000" w:rsidR="00000000" w:rsidRPr="00000000">
        <w:rPr>
          <w:sz w:val="24"/>
          <w:szCs w:val="24"/>
          <w:rtl w:val="0"/>
        </w:rPr>
        <w:t xml:space="preserve"> é proposto como uma plataforma web para centralizar essas informações, facilitar o monitoramento da frota e utilizar inteligência artificial para apoiar a análise de ocorrências, manutenção e projeção de custos, contribuindo para a redução de despesas, aumento da disponibilidade dos veículos e melhoria da eficiência operacional.</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320"/>
          <w:tab w:val="right" w:leader="none" w:pos="8640"/>
        </w:tabs>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rtl w:val="0"/>
        </w:rPr>
      </w:r>
    </w:p>
    <w:p w:rsidR="00000000" w:rsidDel="00000000" w:rsidP="00000000" w:rsidRDefault="00000000" w:rsidRPr="00000000" w14:paraId="0000001B">
      <w:pPr>
        <w:pStyle w:val="Heading1"/>
        <w:spacing w:line="360" w:lineRule="auto"/>
        <w:jc w:val="both"/>
        <w:rPr/>
      </w:pPr>
      <w:r w:rsidDel="00000000" w:rsidR="00000000" w:rsidRPr="00000000">
        <w:rPr>
          <w:rFonts w:ascii="Arial" w:cs="Arial" w:eastAsia="Arial" w:hAnsi="Arial"/>
          <w:sz w:val="24"/>
          <w:szCs w:val="24"/>
          <w:rtl w:val="0"/>
        </w:rPr>
        <w:t xml:space="preserve">Objetivos SMART e critérios de sucesso do projeto</w:t>
      </w:r>
      <w:r w:rsidDel="00000000" w:rsidR="00000000" w:rsidRPr="00000000">
        <w:rPr>
          <w:rtl w:val="0"/>
        </w:rPr>
      </w:r>
    </w:p>
    <w:p w:rsidR="00000000" w:rsidDel="00000000" w:rsidP="00000000" w:rsidRDefault="00000000" w:rsidRPr="00000000" w14:paraId="0000001C">
      <w:pPr>
        <w:tabs>
          <w:tab w:val="center" w:leader="none" w:pos="4320"/>
          <w:tab w:val="right" w:leader="none" w:pos="8640"/>
        </w:tabs>
        <w:spacing w:after="240" w:before="240" w:line="360" w:lineRule="auto"/>
        <w:jc w:val="both"/>
        <w:rPr>
          <w:sz w:val="24"/>
          <w:szCs w:val="24"/>
        </w:rPr>
      </w:pPr>
      <w:r w:rsidDel="00000000" w:rsidR="00000000" w:rsidRPr="00000000">
        <w:rPr>
          <w:sz w:val="24"/>
          <w:szCs w:val="24"/>
          <w:rtl w:val="0"/>
        </w:rPr>
        <w:t xml:space="preserve">O principal objetivo do projeto é desenvolver, até o final do período estabelecido para o </w:t>
      </w:r>
      <w:r w:rsidDel="00000000" w:rsidR="00000000" w:rsidRPr="00000000">
        <w:rPr>
          <w:sz w:val="24"/>
          <w:szCs w:val="24"/>
          <w:rtl w:val="0"/>
        </w:rPr>
        <w:t xml:space="preserve">FleetMonitor</w:t>
      </w:r>
      <w:r w:rsidDel="00000000" w:rsidR="00000000" w:rsidRPr="00000000">
        <w:rPr>
          <w:sz w:val="24"/>
          <w:szCs w:val="24"/>
          <w:rtl w:val="0"/>
        </w:rPr>
        <w:t xml:space="preserve">, uma plataforma web inteligente para centralizar e otimizar a gestão de frotas, permitindo o controle de veículos, motoristas, entradas e saídas, abastecimentos, rotas, manutenções e ordens de serviço. Como objetivos específicos, busca-se implementar as principais funcionalidades de controle operacional, disponibilizar indicadores relacionados à quilometragem, consumo de combustível e custos de manutenção e incorporar recursos de inteligência artificial capazes de interpretar ocorrências de manutenção, auxiliar na criação de ordens de serviço e realizar projeções de gastos futuros. O sucesso do projeto será avaliado pelo funcionamento adequado das funcionalidades propostas, pela integração entre os módulos do sistema, pela consistência dos dados registrados, pela capacidade de geração dos indicadores e análises de IA e pela validação da solução durante os testes realizados pela equipe. Espera-se, ao final, obter uma solução funcional, organizada e preparada para futuras integrações com APIs externas, contribuindo para maior controle das operações, redução de custos, melhoria do planejamento de manutenção e aumento da eficiência na gestão da frota. </w:t>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pStyle w:val="Heading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Produtos e principais requisitos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O principal produto do projeto será uma plataforma web inteligente para gestão, monitoramento e manutenção de frotas, denominada </w:t>
      </w:r>
      <w:r w:rsidDel="00000000" w:rsidR="00000000" w:rsidRPr="00000000">
        <w:rPr>
          <w:sz w:val="24"/>
          <w:szCs w:val="24"/>
          <w:rtl w:val="0"/>
        </w:rPr>
        <w:t xml:space="preserve">FleetMonitor</w:t>
      </w:r>
      <w:r w:rsidDel="00000000" w:rsidR="00000000" w:rsidRPr="00000000">
        <w:rPr>
          <w:sz w:val="24"/>
          <w:szCs w:val="24"/>
          <w:rtl w:val="0"/>
        </w:rPr>
        <w:t xml:space="preserve">. A solução deverá permitir o cadastro e controle de veículos e motoristas, o registro de entradas e saídas dos veículos, abastecimentos, rotas, manutenções e ordens de serviço. Entre os principais requisitos estão o registro de entrada e saída dos veículos com data, horário, motorista, destino e quilometragem; o controle de abastecimentos, incluindo quantidade de combustível, valor, data e quilometragem; e o gerenciamento das ordens de serviço, contemplando problema identificado, serviço, responsável, prazo, peças utilizadas e status. O sistema também deverá calcular indicadores de consumo por veículo e rota, controlar a quilometragem registrada e impedir operações incompatíveis com o status do veículo. Como diferencial, a plataforma deverá incorporar recursos de inteligência artificial para interpretar ocorrências de manutenção e gerar ordens de serviço, projetar gastos futuros e auxiliar na análise sobre a viabilidade de manter ou substituir um veículo. Além disso, a solução deverá possuir arquitetura preparada para futuras integrações com APIs externas, como serviços de mapas, mensageria e outras fontes de dados. </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pStyle w:val="Heading1"/>
        <w:spacing w:line="360" w:lineRule="auto"/>
        <w:jc w:val="both"/>
        <w:rPr>
          <w:color w:val="000000"/>
          <w:sz w:val="24"/>
          <w:szCs w:val="24"/>
        </w:rPr>
      </w:pPr>
      <w:r w:rsidDel="00000000" w:rsidR="00000000" w:rsidRPr="00000000">
        <w:rPr>
          <w:rFonts w:ascii="Arial" w:cs="Arial" w:eastAsia="Arial" w:hAnsi="Arial"/>
          <w:sz w:val="24"/>
          <w:szCs w:val="24"/>
          <w:rtl w:val="0"/>
        </w:rPr>
        <w:t xml:space="preserve">Marcos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9288.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7488"/>
        <w:gridCol w:w="1800"/>
        <w:tblGridChange w:id="0">
          <w:tblGrid>
            <w:gridCol w:w="7488"/>
            <w:gridCol w:w="1800"/>
          </w:tblGrid>
        </w:tblGridChange>
      </w:tblGrid>
      <w:tr>
        <w:trPr>
          <w:cantSplit w:val="0"/>
          <w:tblHeader w:val="0"/>
        </w:trPr>
        <w:tc>
          <w:tcPr>
            <w:shd w:fill="dbe5f1" w:val="cle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252"/>
                <w:tab w:val="right" w:leader="none" w:pos="8504"/>
              </w:tabs>
              <w:rPr>
                <w:color w:val="000000"/>
                <w:sz w:val="24"/>
                <w:szCs w:val="24"/>
              </w:rPr>
            </w:pPr>
            <w:r w:rsidDel="00000000" w:rsidR="00000000" w:rsidRPr="00000000">
              <w:rPr>
                <w:color w:val="000000"/>
                <w:sz w:val="24"/>
                <w:szCs w:val="24"/>
                <w:rtl w:val="0"/>
              </w:rPr>
              <w:t xml:space="preserve">Marcos</w:t>
            </w:r>
          </w:p>
        </w:tc>
        <w:tc>
          <w:tcPr>
            <w:shd w:fill="dbe5f1"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252"/>
                <w:tab w:val="right" w:leader="none" w:pos="8504"/>
              </w:tabs>
              <w:rPr>
                <w:color w:val="000000"/>
                <w:sz w:val="24"/>
                <w:szCs w:val="24"/>
              </w:rPr>
            </w:pPr>
            <w:r w:rsidDel="00000000" w:rsidR="00000000" w:rsidRPr="00000000">
              <w:rPr>
                <w:color w:val="000000"/>
                <w:sz w:val="24"/>
                <w:szCs w:val="24"/>
                <w:rtl w:val="0"/>
              </w:rPr>
              <w:t xml:space="preserve">Previsão</w:t>
            </w:r>
          </w:p>
        </w:tc>
      </w:tr>
      <w:tr>
        <w:trPr>
          <w:cantSplit w:val="0"/>
          <w:tblHeader w:val="0"/>
        </w:trPr>
        <w:tc>
          <w:tcPr/>
          <w:p w:rsidR="00000000" w:rsidDel="00000000" w:rsidP="00000000" w:rsidRDefault="00000000" w:rsidRPr="00000000" w14:paraId="00000026">
            <w:pPr>
              <w:rPr>
                <w:sz w:val="24"/>
                <w:szCs w:val="24"/>
              </w:rPr>
            </w:pPr>
            <w:r w:rsidDel="00000000" w:rsidR="00000000" w:rsidRPr="00000000">
              <w:rPr>
                <w:sz w:val="24"/>
                <w:szCs w:val="24"/>
                <w:rtl w:val="0"/>
              </w:rPr>
              <w:t xml:space="preserve">Iniciação, definição do projeto, levantamento e validação dos requisitos </w:t>
            </w:r>
          </w:p>
        </w:tc>
        <w:tc>
          <w:tcP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27/08/2026</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Plano de Integração; Plano de Escopo; Registro de Partes; Interessadas e Matriz RACI, Diagrama de Caso Uso Refinado; Diagrama de Atividades (para os casos de Uso); Modelo de Classes Preliminar. </w:t>
            </w:r>
            <w:r w:rsidDel="00000000" w:rsidR="00000000" w:rsidRPr="00000000">
              <w:rPr>
                <w:rtl w:val="0"/>
              </w:rPr>
            </w:r>
          </w:p>
        </w:tc>
        <w:tc>
          <w:tcP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17/09/2026</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Plano de Tempo (Orçamento do Projeto), Custo (Cronograma Macro) e Padrões de Projeto Criacional.  </w:t>
            </w:r>
          </w:p>
        </w:tc>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08/10/2026 </w:t>
            </w:r>
          </w:p>
        </w:tc>
      </w:tr>
      <w:tr>
        <w:trPr>
          <w:cantSplit w:val="0"/>
          <w:tblHeader w:val="0"/>
        </w:trP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Plano de RH, Qualidade e Comunicação e Padrões de Projeto Estrutural. </w:t>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05/11/2026 </w:t>
            </w:r>
          </w:p>
        </w:tc>
      </w:tr>
      <w:tr>
        <w:trPr>
          <w:cantSplit w:val="0"/>
          <w:tblHeader w:val="0"/>
        </w:trPr>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Plano de Riscos e Aquisição; Minuta de Contrato/SLA; Lições Aprendidas; Termo de Aceite do Cliente; Diagrama de Estados; Diagrama de Implantação; Prototipação de Código aplicando os padrões de Projeto, Projeto Comportamental. </w:t>
            </w:r>
            <w:r w:rsidDel="00000000" w:rsidR="00000000" w:rsidRPr="00000000">
              <w:rPr>
                <w:rtl w:val="0"/>
              </w:rPr>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03/12/2026 </w:t>
            </w:r>
          </w:p>
        </w:tc>
      </w:tr>
      <w:tr>
        <w:trPr>
          <w:cantSplit w:val="0"/>
          <w:tblHeader w:val="0"/>
        </w:trPr>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Resumo expandido</w:t>
            </w:r>
          </w:p>
        </w:tc>
        <w:tc>
          <w:tcP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03/12/2026 </w:t>
            </w:r>
          </w:p>
        </w:tc>
      </w:tr>
    </w:tbl>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1"/>
        <w:spacing w:line="360" w:lineRule="auto"/>
        <w:jc w:val="both"/>
        <w:rPr>
          <w:color w:val="000000"/>
          <w:sz w:val="24"/>
          <w:szCs w:val="24"/>
        </w:rPr>
      </w:pPr>
      <w:r w:rsidDel="00000000" w:rsidR="00000000" w:rsidRPr="00000000">
        <w:rPr>
          <w:rFonts w:ascii="Arial" w:cs="Arial" w:eastAsia="Arial" w:hAnsi="Arial"/>
          <w:sz w:val="24"/>
          <w:szCs w:val="24"/>
          <w:rtl w:val="0"/>
        </w:rPr>
        <w:t xml:space="preserve">Partes interessadas do Projeto</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320"/>
          <w:tab w:val="right" w:leader="none" w:pos="8640"/>
        </w:tabs>
        <w:rPr>
          <w:color w:val="000000"/>
          <w:sz w:val="24"/>
          <w:szCs w:val="24"/>
        </w:rPr>
      </w:pPr>
      <w:r w:rsidDel="00000000" w:rsidR="00000000" w:rsidRPr="00000000">
        <w:rPr>
          <w:rtl w:val="0"/>
        </w:rPr>
      </w:r>
    </w:p>
    <w:tbl>
      <w:tblPr>
        <w:tblStyle w:val="Table3"/>
        <w:tblW w:w="853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4236"/>
        <w:gridCol w:w="2882"/>
        <w:tblGridChange w:id="0">
          <w:tblGrid>
            <w:gridCol w:w="1418"/>
            <w:gridCol w:w="4236"/>
            <w:gridCol w:w="2882"/>
          </w:tblGrid>
        </w:tblGridChange>
      </w:tblGrid>
      <w:tr>
        <w:trPr>
          <w:cantSplit w:val="0"/>
          <w:tblHeader w:val="0"/>
        </w:trPr>
        <w:tc>
          <w:tcPr>
            <w:shd w:fill="dbe5f1" w:val="clear"/>
            <w:vAlign w:val="center"/>
          </w:tcPr>
          <w:p w:rsidR="00000000" w:rsidDel="00000000" w:rsidP="00000000" w:rsidRDefault="00000000" w:rsidRPr="00000000" w14:paraId="0000003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Empresa</w:t>
            </w:r>
          </w:p>
        </w:tc>
        <w:tc>
          <w:tcPr>
            <w:shd w:fill="dbe5f1" w:val="clear"/>
            <w:vAlign w:val="center"/>
          </w:tcPr>
          <w:p w:rsidR="00000000" w:rsidDel="00000000" w:rsidP="00000000" w:rsidRDefault="00000000" w:rsidRPr="00000000" w14:paraId="0000003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Participante (RA/Nome)</w:t>
            </w:r>
          </w:p>
        </w:tc>
        <w:tc>
          <w:tcPr>
            <w:shd w:fill="dbe5f1" w:val="clear"/>
            <w:vAlign w:val="center"/>
          </w:tcPr>
          <w:p w:rsidR="00000000" w:rsidDel="00000000" w:rsidP="00000000" w:rsidRDefault="00000000" w:rsidRPr="00000000" w14:paraId="0000003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Função</w:t>
            </w:r>
          </w:p>
        </w:tc>
      </w:tr>
      <w:tr>
        <w:trPr>
          <w:cantSplit w:val="0"/>
          <w:tblHeader w:val="0"/>
        </w:trPr>
        <w:tc>
          <w:tcPr/>
          <w:p w:rsidR="00000000" w:rsidDel="00000000" w:rsidP="00000000" w:rsidRDefault="00000000" w:rsidRPr="00000000" w14:paraId="00000039">
            <w:pPr>
              <w:rPr>
                <w:rFonts w:ascii="Arial" w:cs="Arial" w:eastAsia="Arial" w:hAnsi="Arial"/>
                <w:sz w:val="24"/>
                <w:szCs w:val="24"/>
              </w:rPr>
            </w:pPr>
            <w:bookmarkStart w:colFirst="0" w:colLast="0" w:name="_heading=h.mfru2j2ltxkp" w:id="0"/>
            <w:bookmarkEnd w:id="0"/>
            <w:r w:rsidDel="00000000" w:rsidR="00000000" w:rsidRPr="00000000">
              <w:rPr>
                <w:rFonts w:ascii="Arial" w:cs="Arial" w:eastAsia="Arial" w:hAnsi="Arial"/>
                <w:sz w:val="24"/>
                <w:szCs w:val="24"/>
                <w:rtl w:val="0"/>
              </w:rPr>
              <w:t xml:space="preserve">FHO</w:t>
            </w:r>
          </w:p>
        </w:tc>
        <w:tc>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116414 - Karoline Vitoria Rossetto</w:t>
            </w:r>
          </w:p>
        </w:tc>
        <w:tc>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Desenvolvedora Back-end (IA)</w:t>
            </w:r>
          </w:p>
        </w:tc>
      </w:tr>
      <w:tr>
        <w:trPr>
          <w:cantSplit w:val="0"/>
          <w:tblHeader w:val="0"/>
        </w:trPr>
        <w:tc>
          <w:tcPr/>
          <w:p w:rsidR="00000000" w:rsidDel="00000000" w:rsidP="00000000" w:rsidRDefault="00000000" w:rsidRPr="00000000" w14:paraId="0000003C">
            <w:pPr>
              <w:rPr>
                <w:rFonts w:ascii="Arial" w:cs="Arial" w:eastAsia="Arial" w:hAnsi="Arial"/>
                <w:sz w:val="24"/>
                <w:szCs w:val="24"/>
              </w:rPr>
            </w:pPr>
            <w:bookmarkStart w:colFirst="0" w:colLast="0" w:name="_heading=h.mfru2j2ltxkp" w:id="0"/>
            <w:bookmarkEnd w:id="0"/>
            <w:r w:rsidDel="00000000" w:rsidR="00000000" w:rsidRPr="00000000">
              <w:rPr>
                <w:rFonts w:ascii="Arial" w:cs="Arial" w:eastAsia="Arial" w:hAnsi="Arial"/>
                <w:sz w:val="24"/>
                <w:szCs w:val="24"/>
                <w:rtl w:val="0"/>
              </w:rPr>
              <w:t xml:space="preserve">FHO</w:t>
            </w:r>
          </w:p>
        </w:tc>
        <w:tc>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116483 - Larissa Ayumi Inoue </w:t>
            </w:r>
          </w:p>
        </w:tc>
        <w:tc>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Master/QA</w:t>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4"/>
                <w:szCs w:val="24"/>
              </w:rPr>
            </w:pPr>
            <w:bookmarkStart w:colFirst="0" w:colLast="0" w:name="_heading=h.mfru2j2ltxkp" w:id="0"/>
            <w:bookmarkEnd w:id="0"/>
            <w:r w:rsidDel="00000000" w:rsidR="00000000" w:rsidRPr="00000000">
              <w:rPr>
                <w:rFonts w:ascii="Arial" w:cs="Arial" w:eastAsia="Arial" w:hAnsi="Arial"/>
                <w:sz w:val="24"/>
                <w:szCs w:val="24"/>
                <w:rtl w:val="0"/>
              </w:rPr>
              <w:t xml:space="preserve">FHO</w:t>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116944 - Leonardo Penteado Martim</w:t>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Engenheiro de IA e Dados</w:t>
            </w:r>
          </w:p>
        </w:tc>
      </w:tr>
      <w:tr>
        <w:trPr>
          <w:cantSplit w:val="0"/>
          <w:tblHeader w:val="0"/>
        </w:trPr>
        <w:tc>
          <w:tcPr/>
          <w:p w:rsidR="00000000" w:rsidDel="00000000" w:rsidP="00000000" w:rsidRDefault="00000000" w:rsidRPr="00000000" w14:paraId="00000043">
            <w:pPr>
              <w:rPr>
                <w:rFonts w:ascii="Arial" w:cs="Arial" w:eastAsia="Arial" w:hAnsi="Arial"/>
                <w:sz w:val="24"/>
                <w:szCs w:val="24"/>
              </w:rPr>
            </w:pPr>
            <w:bookmarkStart w:colFirst="0" w:colLast="0" w:name="_heading=h.mfru2j2ltxkp" w:id="0"/>
            <w:bookmarkEnd w:id="0"/>
            <w:r w:rsidDel="00000000" w:rsidR="00000000" w:rsidRPr="00000000">
              <w:rPr>
                <w:rFonts w:ascii="Arial" w:cs="Arial" w:eastAsia="Arial" w:hAnsi="Arial"/>
                <w:sz w:val="24"/>
                <w:szCs w:val="24"/>
                <w:rtl w:val="0"/>
              </w:rPr>
              <w:t xml:space="preserve">FHO</w:t>
            </w:r>
          </w:p>
        </w:tc>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116324 - Rafael Rodrigues de Albuquerque</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 Product Owner &amp; Business Analyst</w:t>
            </w:r>
          </w:p>
        </w:tc>
      </w:tr>
      <w:tr>
        <w:trPr>
          <w:cantSplit w:val="0"/>
          <w:tblHeader w:val="0"/>
        </w:trPr>
        <w:tc>
          <w:tcPr/>
          <w:p w:rsidR="00000000" w:rsidDel="00000000" w:rsidP="00000000" w:rsidRDefault="00000000" w:rsidRPr="00000000" w14:paraId="00000046">
            <w:pPr>
              <w:rPr>
                <w:rFonts w:ascii="Arial" w:cs="Arial" w:eastAsia="Arial" w:hAnsi="Arial"/>
                <w:sz w:val="24"/>
                <w:szCs w:val="24"/>
              </w:rPr>
            </w:pPr>
            <w:bookmarkStart w:colFirst="0" w:colLast="0" w:name="_heading=h.mfru2j2ltxkp" w:id="0"/>
            <w:bookmarkEnd w:id="0"/>
            <w:r w:rsidDel="00000000" w:rsidR="00000000" w:rsidRPr="00000000">
              <w:rPr>
                <w:rFonts w:ascii="Arial" w:cs="Arial" w:eastAsia="Arial" w:hAnsi="Arial"/>
                <w:sz w:val="24"/>
                <w:szCs w:val="24"/>
                <w:rtl w:val="0"/>
              </w:rPr>
              <w:t xml:space="preserve">FHO</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116532 - Samuel Quenzer Baroni</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Desenvolvedor Front-end &amp; UX</w:t>
            </w:r>
          </w:p>
        </w:tc>
      </w:tr>
      <w:tr>
        <w:trPr>
          <w:cantSplit w:val="0"/>
          <w:tblHeader w:val="0"/>
        </w:trPr>
        <w:tc>
          <w:tcPr/>
          <w:p w:rsidR="00000000" w:rsidDel="00000000" w:rsidP="00000000" w:rsidRDefault="00000000" w:rsidRPr="00000000" w14:paraId="00000049">
            <w:pPr>
              <w:rPr>
                <w:rFonts w:ascii="Arial" w:cs="Arial" w:eastAsia="Arial" w:hAnsi="Arial"/>
                <w:sz w:val="24"/>
                <w:szCs w:val="24"/>
              </w:rPr>
            </w:pPr>
            <w:bookmarkStart w:colFirst="0" w:colLast="0" w:name="_heading=h.mfru2j2ltxkp" w:id="0"/>
            <w:bookmarkEnd w:id="0"/>
            <w:r w:rsidDel="00000000" w:rsidR="00000000" w:rsidRPr="00000000">
              <w:rPr>
                <w:rFonts w:ascii="Arial" w:cs="Arial" w:eastAsia="Arial" w:hAnsi="Arial"/>
                <w:sz w:val="24"/>
                <w:szCs w:val="24"/>
                <w:rtl w:val="0"/>
              </w:rPr>
              <w:t xml:space="preserve">FHO</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111765 - Vinicius Morelli Baptista de Albino</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Arquiteto de Software &amp; DBA</w:t>
            </w:r>
          </w:p>
        </w:tc>
      </w:tr>
    </w:tbl>
    <w:p w:rsidR="00000000" w:rsidDel="00000000" w:rsidP="00000000" w:rsidRDefault="00000000" w:rsidRPr="00000000" w14:paraId="0000004C">
      <w:pPr>
        <w:rPr>
          <w:sz w:val="24"/>
          <w:szCs w:val="24"/>
        </w:rPr>
      </w:pPr>
      <w:r w:rsidDel="00000000" w:rsidR="00000000" w:rsidRPr="00000000">
        <w:rPr>
          <w:sz w:val="24"/>
          <w:szCs w:val="24"/>
          <w:rtl w:val="0"/>
        </w:rPr>
        <w:t xml:space="preserve">]</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pStyle w:val="Heading1"/>
        <w:spacing w:line="360" w:lineRule="auto"/>
        <w:jc w:val="both"/>
        <w:rPr>
          <w:sz w:val="34"/>
          <w:szCs w:val="34"/>
        </w:rPr>
      </w:pPr>
      <w:r w:rsidDel="00000000" w:rsidR="00000000" w:rsidRPr="00000000">
        <w:rPr>
          <w:rFonts w:ascii="Arial" w:cs="Arial" w:eastAsia="Arial" w:hAnsi="Arial"/>
          <w:sz w:val="24"/>
          <w:szCs w:val="24"/>
          <w:rtl w:val="0"/>
        </w:rPr>
        <w:t xml:space="preserve">Restrições</w:t>
      </w:r>
      <w:r w:rsidDel="00000000" w:rsidR="00000000" w:rsidRPr="00000000">
        <w:rPr>
          <w:rtl w:val="0"/>
        </w:rPr>
      </w:r>
    </w:p>
    <w:p w:rsidR="00000000" w:rsidDel="00000000" w:rsidP="00000000" w:rsidRDefault="00000000" w:rsidRPr="00000000" w14:paraId="00000050">
      <w:pPr>
        <w:tabs>
          <w:tab w:val="center" w:leader="none" w:pos="4320"/>
          <w:tab w:val="right" w:leader="none" w:pos="8640"/>
        </w:tabs>
        <w:spacing w:after="240" w:before="240" w:line="360" w:lineRule="auto"/>
        <w:jc w:val="both"/>
        <w:rPr>
          <w:sz w:val="24"/>
          <w:szCs w:val="24"/>
        </w:rPr>
      </w:pPr>
      <w:r w:rsidDel="00000000" w:rsidR="00000000" w:rsidRPr="00000000">
        <w:rPr>
          <w:sz w:val="24"/>
          <w:szCs w:val="24"/>
          <w:rtl w:val="0"/>
        </w:rPr>
        <w:t xml:space="preserve">O projeto </w:t>
      </w:r>
      <w:r w:rsidDel="00000000" w:rsidR="00000000" w:rsidRPr="00000000">
        <w:rPr>
          <w:sz w:val="24"/>
          <w:szCs w:val="24"/>
          <w:rtl w:val="0"/>
        </w:rPr>
        <w:t xml:space="preserve">FleetMonitor</w:t>
      </w:r>
      <w:r w:rsidDel="00000000" w:rsidR="00000000" w:rsidRPr="00000000">
        <w:rPr>
          <w:sz w:val="24"/>
          <w:szCs w:val="24"/>
          <w:rtl w:val="0"/>
        </w:rPr>
        <w:t xml:space="preserve"> possui algumas restrições que devem ser consideradas ao longo de seu desenvolvimento. A primeira está relacionada aos recursos humanos, visto que o sistema será desenvolvido pela equipe previamente definida, com responsabilidades distribuídas entre as áreas de desenvolvimento, qualidade, inteligência artificial, análise de negócios, UX e banco de dados. Outra restrição está relacionada ao prazo, pois o projeto deverá seguir o cronograma estabelecido para as etapas de levantamento de requisitos, planejamento, modelagem, desenvolvimento, testes, integração e implantação. O modelo incremental adotado possibilita a realização de entregas parciais e a evolução gradual da plataforma. O escopo também representa uma restrição, uma vez que o desenvolvimento deverá priorizar as funcionalidades definidas para o </w:t>
      </w:r>
      <w:r w:rsidDel="00000000" w:rsidR="00000000" w:rsidRPr="00000000">
        <w:rPr>
          <w:sz w:val="24"/>
          <w:szCs w:val="24"/>
          <w:rtl w:val="0"/>
        </w:rPr>
        <w:t xml:space="preserve">FleetMonitor</w:t>
      </w:r>
      <w:r w:rsidDel="00000000" w:rsidR="00000000" w:rsidRPr="00000000">
        <w:rPr>
          <w:sz w:val="24"/>
          <w:szCs w:val="24"/>
          <w:rtl w:val="0"/>
        </w:rPr>
        <w:t xml:space="preserve">, como cadastro e controle de veículos e motoristas, registro de entradas e saídas, abastecimentos, manutenções, ordens de serviço, indicadores e recursos de inteligência artificial. A inclusão de novas funcionalidades poderá impactar o prazo, o planejamento e o esforço necessário para sua implementação. Em relação ao orçamento, deverão ser considerados os custos relacionados à mão de obra e à infraestrutura tecnológica necessária para hospedagem, armazenamento e funcionamento da plataforma. Também existe uma restrição relacionada à segurança e integridade dos dados, sendo necessário garantir o controle de acesso, o registro das alterações realizadas e a preservação das informações operacionais para fins de auditoria. Por fim, existe uma restrição tecnológica relacionada ao uso de dados para inteligência artificial, pois, inicialmente, parte das informações poderá ser simulada para possibilitar o desenvolvimento e a validação das funcionalidades de análise e previsão. Dessa forma, a utilização de dados reais e integrações externas poderá ocorrer de forma gradual, conforme a evolução do projeto.</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320"/>
          <w:tab w:val="right" w:leader="none" w:pos="8640"/>
        </w:tabs>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pStyle w:val="Heading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Premissas</w:t>
      </w:r>
    </w:p>
    <w:p w:rsidR="00000000" w:rsidDel="00000000" w:rsidP="00000000" w:rsidRDefault="00000000" w:rsidRPr="00000000" w14:paraId="00000055">
      <w:pPr>
        <w:tabs>
          <w:tab w:val="center" w:leader="none" w:pos="4320"/>
          <w:tab w:val="right" w:leader="none" w:pos="8640"/>
        </w:tabs>
        <w:spacing w:after="240" w:before="240" w:line="360" w:lineRule="auto"/>
        <w:jc w:val="both"/>
        <w:rPr>
          <w:sz w:val="24"/>
          <w:szCs w:val="24"/>
        </w:rPr>
      </w:pPr>
      <w:r w:rsidDel="00000000" w:rsidR="00000000" w:rsidRPr="00000000">
        <w:rPr>
          <w:sz w:val="24"/>
          <w:szCs w:val="24"/>
          <w:rtl w:val="0"/>
        </w:rPr>
        <w:t xml:space="preserve">Considera-se que a equipe definida para o projeto estará disponível para realizar suas respectivas atividades durante o desenvolvimento e que haverá infraestrutura tecnológica adequada para o desenvolvimento, armazenamento dos dados e funcionamento da plataforma. Considera-se também que os dados operacionais necessários para as funcionalidades do sistema estarão disponíveis, sendo possível utilizar dados simulados inicialmente para o desenvolvimento e validação das análises realizadas pela inteligência artificial. O projeto pressupõe ainda a participação da equipe nas etapas de levantamento de requisitos, desenvolvimento, testes, integração e validação das funcionalidades, seguindo o planejamento estabelecido. Além disso, considera-se que informações como quilometragem, consumo de combustível, custos de manutenção, ocorrências e histórico de serviços serão suficientes para auxiliar na identificação de padrões e na geração de análises sobre a operação e manutenção dos veículos. Por fim, considera-se que a arquitetura da plataforma será preparada para futuras integrações com APIs externas, serviços de mapas, mensageria, inteligência artificial e outras fontes de dados, permitindo a evolução do sistema conforme novas necessidades forem identificadas. </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320"/>
          <w:tab w:val="right" w:leader="none" w:pos="8640"/>
        </w:tabs>
        <w:spacing w:line="360" w:lineRule="auto"/>
        <w:jc w:val="both"/>
        <w:rPr>
          <w:sz w:val="24"/>
          <w:szCs w:val="24"/>
        </w:rPr>
      </w:pP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rtl w:val="0"/>
        </w:rPr>
      </w:r>
    </w:p>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pStyle w:val="Heading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Riscos</w:t>
      </w:r>
    </w:p>
    <w:p w:rsidR="00000000" w:rsidDel="00000000" w:rsidP="00000000" w:rsidRDefault="00000000" w:rsidRPr="00000000" w14:paraId="0000005A">
      <w:pPr>
        <w:tabs>
          <w:tab w:val="center" w:leader="none" w:pos="4320"/>
          <w:tab w:val="right" w:leader="none" w:pos="8640"/>
        </w:tabs>
        <w:spacing w:after="240" w:before="240" w:line="360" w:lineRule="auto"/>
        <w:jc w:val="both"/>
        <w:rPr>
          <w:sz w:val="24"/>
          <w:szCs w:val="24"/>
        </w:rPr>
      </w:pPr>
      <w:r w:rsidDel="00000000" w:rsidR="00000000" w:rsidRPr="00000000">
        <w:rPr>
          <w:sz w:val="24"/>
          <w:szCs w:val="24"/>
          <w:rtl w:val="0"/>
        </w:rPr>
        <w:t xml:space="preserve">Os principais riscos do projeto </w:t>
      </w:r>
      <w:r w:rsidDel="00000000" w:rsidR="00000000" w:rsidRPr="00000000">
        <w:rPr>
          <w:sz w:val="24"/>
          <w:szCs w:val="24"/>
          <w:rtl w:val="0"/>
        </w:rPr>
        <w:t xml:space="preserve">FleetMonitor</w:t>
      </w:r>
      <w:r w:rsidDel="00000000" w:rsidR="00000000" w:rsidRPr="00000000">
        <w:rPr>
          <w:sz w:val="24"/>
          <w:szCs w:val="24"/>
          <w:rtl w:val="0"/>
        </w:rPr>
        <w:t xml:space="preserve"> estão relacionados à disponibilidade e qualidade dos dados utilizados para o controle operacional e para as análises realizadas pela inteligência artificial, uma vez que dados insuficientes, incompletos ou inconsistentes podem comprometer a identificação de padrões, a projeção de gastos e a avaliação da situação dos veículos. Também existe o risco de atrasos no desenvolvimento devido à complexidade das funcionalidades propostas, principalmente na implementação dos recursos de inteligência artificial, integração entre os módulos e desenvolvimento das funcionalidades de manutenção e análise de indicadores. A disponibilidade dos integrantes da equipe também pode afetar o cronograma e o cumprimento das entregas planejadas. Outro risco está relacionado à segurança e integridade dos dados, considerando que o sistema deverá armazenar informações de veículos, motoristas, abastecimentos, manutenções e histórico operacional, sendo necessário garantir controle de acesso e rastreabilidade das alterações. Além disso, problemas de infraestrutura, desempenho ou disponibilidade dos serviços utilizados podem comprometer o funcionamento adequado da plataforma. Por fim, futuras integrações com APIs externas, como serviços de mapas, mensageria e outras fontes de dados, podem apresentar limitações técnicas ou alterações nos serviços, exigindo adaptações na arquitetura e no desenvolvimento do sistema. </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320"/>
          <w:tab w:val="right" w:leader="none" w:pos="8640"/>
        </w:tabs>
        <w:spacing w:line="360" w:lineRule="auto"/>
        <w:jc w:val="both"/>
        <w:rPr>
          <w:sz w:val="24"/>
          <w:szCs w:val="24"/>
        </w:rPr>
      </w:pPr>
      <w:r w:rsidDel="00000000" w:rsidR="00000000" w:rsidRPr="00000000">
        <w:rPr>
          <w:rtl w:val="0"/>
        </w:rPr>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pStyle w:val="Heading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Orçamento do Projeto</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320"/>
          <w:tab w:val="right" w:leader="none" w:pos="8640"/>
        </w:tabs>
        <w:spacing w:line="360" w:lineRule="auto"/>
        <w:jc w:val="both"/>
        <w:rPr>
          <w:sz w:val="24"/>
          <w:szCs w:val="24"/>
        </w:rPr>
      </w:pPr>
      <w:r w:rsidDel="00000000" w:rsidR="00000000" w:rsidRPr="00000000">
        <w:rPr>
          <w:sz w:val="24"/>
          <w:szCs w:val="24"/>
          <w:rtl w:val="0"/>
        </w:rPr>
        <w:t xml:space="preserve">O orçamento preliminar do projeto </w:t>
      </w:r>
      <w:r w:rsidDel="00000000" w:rsidR="00000000" w:rsidRPr="00000000">
        <w:rPr>
          <w:sz w:val="24"/>
          <w:szCs w:val="24"/>
          <w:rtl w:val="0"/>
        </w:rPr>
        <w:t xml:space="preserve">FleetMonitor</w:t>
      </w:r>
      <w:r w:rsidDel="00000000" w:rsidR="00000000" w:rsidRPr="00000000">
        <w:rPr>
          <w:sz w:val="24"/>
          <w:szCs w:val="24"/>
          <w:rtl w:val="0"/>
        </w:rPr>
        <w:t xml:space="preserve"> considera os custos relacionados à mão de obra da equipe envolvida no desenvolvimento e à infraestrutura tecnológica necessária, armazenamento dos dados e funcionamento da plataforma. Para a estimativa, deverão ser considerados o esforço necessário para implementação das funcionalidades, a complexidade dos recursos de inteligência artificial, a integração entre os módulos e os recursos tecnológicos utilizados durante o desenvolvimento. Também poderão ser considerados custos relacionados ao uso de serviços externos, APIs, ferramentas de desenvolvimento, armazenamento e demais recursos necessários para a operação da solução. Dessa forma, as principais saídas financeiras estarão relacionadas à mão de obra e à infraestrutura tecnológica utilizada pelo sistema. A estimativa financeira detalhada deverá ser definida posteriormente, considerando o período de desenvolvimento, o esforço da equipe e os recursos tecnológicos efetivamente utilizados.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tbl>
      <w:tblPr>
        <w:tblStyle w:val="Table4"/>
        <w:tblW w:w="8726.0" w:type="dxa"/>
        <w:jc w:val="left"/>
        <w:tblInd w:w="-28.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717"/>
        <w:gridCol w:w="4447"/>
        <w:gridCol w:w="1562"/>
        <w:tblGridChange w:id="0">
          <w:tblGrid>
            <w:gridCol w:w="2717"/>
            <w:gridCol w:w="4447"/>
            <w:gridCol w:w="1562"/>
          </w:tblGrid>
        </w:tblGridChange>
      </w:tblGrid>
      <w:tr>
        <w:trPr>
          <w:cantSplit w:val="0"/>
          <w:trHeight w:val="377" w:hRule="atLeast"/>
          <w:tblHeader w:val="0"/>
        </w:trPr>
        <w:tc>
          <w:tcPr>
            <w:gridSpan w:val="3"/>
            <w:shd w:fill="dbe5f1" w:val="clear"/>
            <w:vAlign w:val="center"/>
          </w:tcPr>
          <w:p w:rsidR="00000000" w:rsidDel="00000000" w:rsidP="00000000" w:rsidRDefault="00000000" w:rsidRPr="00000000" w14:paraId="00000062">
            <w:pPr>
              <w:jc w:val="center"/>
              <w:rPr>
                <w:b w:val="1"/>
                <w:bCs w:val="1"/>
                <w:sz w:val="24"/>
                <w:szCs w:val="24"/>
              </w:rPr>
            </w:pPr>
            <w:r w:rsidDel="00000000" w:rsidR="00000000" w:rsidRPr="00000000">
              <w:rPr>
                <w:b w:val="1"/>
                <w:bCs w:val="1"/>
                <w:sz w:val="24"/>
                <w:szCs w:val="24"/>
                <w:rtl w:val="0"/>
              </w:rPr>
              <w:t xml:space="preserve">Aprovações</w:t>
            </w:r>
          </w:p>
        </w:tc>
      </w:tr>
      <w:tr>
        <w:trPr>
          <w:cantSplit w:val="0"/>
          <w:trHeight w:val="283" w:hRule="atLeast"/>
          <w:tblHeader w:val="0"/>
        </w:trPr>
        <w:tc>
          <w:tcPr>
            <w:shd w:fill="dbe5f1" w:val="clear"/>
            <w:vAlign w:val="center"/>
          </w:tcPr>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Participante</w:t>
            </w:r>
          </w:p>
        </w:tc>
        <w:tc>
          <w:tcPr>
            <w:shd w:fill="dbe5f1" w:val="clear"/>
            <w:vAlign w:val="center"/>
          </w:tcPr>
          <w:p w:rsidR="00000000" w:rsidDel="00000000" w:rsidP="00000000" w:rsidRDefault="00000000" w:rsidRPr="00000000" w14:paraId="00000066">
            <w:pPr>
              <w:jc w:val="center"/>
              <w:rPr>
                <w:b w:val="1"/>
                <w:bCs w:val="1"/>
                <w:sz w:val="24"/>
                <w:szCs w:val="24"/>
              </w:rPr>
            </w:pPr>
            <w:r w:rsidDel="00000000" w:rsidR="00000000" w:rsidRPr="00000000">
              <w:rPr>
                <w:b w:val="1"/>
                <w:bCs w:val="1"/>
                <w:sz w:val="24"/>
                <w:szCs w:val="24"/>
                <w:rtl w:val="0"/>
              </w:rPr>
              <w:t xml:space="preserve">Assinatura</w:t>
            </w:r>
          </w:p>
        </w:tc>
        <w:tc>
          <w:tcPr>
            <w:shd w:fill="dbe5f1" w:val="clear"/>
            <w:vAlign w:val="center"/>
          </w:tcPr>
          <w:p w:rsidR="00000000" w:rsidDel="00000000" w:rsidP="00000000" w:rsidRDefault="00000000" w:rsidRPr="00000000" w14:paraId="00000067">
            <w:pPr>
              <w:jc w:val="center"/>
              <w:rPr>
                <w:b w:val="1"/>
                <w:bCs w:val="1"/>
                <w:sz w:val="24"/>
                <w:szCs w:val="24"/>
              </w:rPr>
            </w:pPr>
            <w:r w:rsidDel="00000000" w:rsidR="00000000" w:rsidRPr="00000000">
              <w:rPr>
                <w:b w:val="1"/>
                <w:bCs w:val="1"/>
                <w:sz w:val="24"/>
                <w:szCs w:val="24"/>
                <w:rtl w:val="0"/>
              </w:rPr>
              <w:t xml:space="preserve">Data</w:t>
            </w:r>
          </w:p>
        </w:tc>
      </w:tr>
      <w:tr>
        <w:trPr>
          <w:cantSplit w:val="0"/>
          <w:trHeight w:val="340" w:hRule="atLeast"/>
          <w:tblHeader w:val="0"/>
        </w:trPr>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Patrocinador do Projeto</w:t>
            </w:r>
          </w:p>
        </w:tc>
        <w:tc>
          <w:tcPr>
            <w:vAlign w:val="center"/>
          </w:tcPr>
          <w:p w:rsidR="00000000" w:rsidDel="00000000" w:rsidP="00000000" w:rsidRDefault="00000000" w:rsidRPr="00000000" w14:paraId="00000069">
            <w:pPr>
              <w:rPr>
                <w:sz w:val="24"/>
                <w:szCs w:val="24"/>
              </w:rPr>
            </w:pPr>
            <w:r w:rsidDel="00000000" w:rsidR="00000000" w:rsidRPr="00000000">
              <w:rPr>
                <w:rtl w:val="0"/>
              </w:rPr>
            </w:r>
          </w:p>
        </w:tc>
        <w:tc>
          <w:tcPr>
            <w:vAlign w:val="center"/>
          </w:tcPr>
          <w:p w:rsidR="00000000" w:rsidDel="00000000" w:rsidP="00000000" w:rsidRDefault="00000000" w:rsidRPr="00000000" w14:paraId="0000006A">
            <w:pPr>
              <w:rPr>
                <w:sz w:val="24"/>
                <w:szCs w:val="24"/>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Gerente do Projeto</w:t>
            </w:r>
          </w:p>
        </w:tc>
        <w:tc>
          <w:tcPr>
            <w:vAlign w:val="center"/>
          </w:tcPr>
          <w:p w:rsidR="00000000" w:rsidDel="00000000" w:rsidP="00000000" w:rsidRDefault="00000000" w:rsidRPr="00000000" w14:paraId="0000006C">
            <w:pPr>
              <w:rPr>
                <w:sz w:val="24"/>
                <w:szCs w:val="24"/>
              </w:rPr>
            </w:pPr>
            <w:r w:rsidDel="00000000" w:rsidR="00000000" w:rsidRPr="00000000">
              <w:rPr>
                <w:rtl w:val="0"/>
              </w:rPr>
            </w:r>
          </w:p>
        </w:tc>
        <w:tc>
          <w:tcPr>
            <w:vAlign w:val="center"/>
          </w:tcPr>
          <w:p w:rsidR="00000000" w:rsidDel="00000000" w:rsidP="00000000" w:rsidRDefault="00000000" w:rsidRPr="00000000" w14:paraId="0000006D">
            <w:pPr>
              <w:rPr>
                <w:sz w:val="24"/>
                <w:szCs w:val="24"/>
              </w:rPr>
            </w:pPr>
            <w:r w:rsidDel="00000000" w:rsidR="00000000" w:rsidRPr="00000000">
              <w:rPr>
                <w:rtl w:val="0"/>
              </w:rPr>
            </w:r>
          </w:p>
        </w:tc>
      </w:tr>
    </w:tbl>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6"/>
      <w:tblW w:w="8720.0" w:type="dxa"/>
      <w:jc w:val="center"/>
      <w:tblBorders>
        <w:top w:color="000000" w:space="0" w:sz="4" w:val="single"/>
      </w:tblBorders>
      <w:tblLayout w:type="fixed"/>
      <w:tblLook w:val="0000"/>
    </w:tblPr>
    <w:tblGrid>
      <w:gridCol w:w="4360"/>
      <w:gridCol w:w="4360"/>
      <w:tblGridChange w:id="0">
        <w:tblGrid>
          <w:gridCol w:w="4360"/>
          <w:gridCol w:w="4360"/>
        </w:tblGrid>
      </w:tblGridChange>
    </w:tblGrid>
    <w:tr>
      <w:trPr>
        <w:cantSplit w:val="0"/>
        <w:trHeight w:val="454" w:hRule="atLeast"/>
        <w:tblHeader w:val="0"/>
      </w:trPr>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252"/>
              <w:tab w:val="right" w:leader="none" w:pos="8504"/>
            </w:tabs>
            <w:spacing w:after="120" w:before="120" w:lineRule="auto"/>
            <w:rPr>
              <w:color w:val="244061"/>
            </w:rPr>
          </w:pPr>
          <w:r w:rsidDel="00000000" w:rsidR="00000000" w:rsidRPr="00000000">
            <w:rPr>
              <w:color w:val="244061"/>
              <w:rtl w:val="0"/>
            </w:rPr>
            <w:t xml:space="preserve">Termo de Abertura do Projeto</w:t>
          </w:r>
        </w:p>
      </w:tc>
      <w:tc>
        <w:tcP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252"/>
              <w:tab w:val="right" w:leader="none" w:pos="8504"/>
            </w:tabs>
            <w:spacing w:after="120" w:before="120" w:lineRule="auto"/>
            <w:jc w:val="right"/>
            <w:rPr>
              <w:color w:val="244061"/>
            </w:rPr>
          </w:pPr>
          <w:r w:rsidDel="00000000" w:rsidR="00000000" w:rsidRPr="00000000">
            <w:rPr>
              <w:color w:val="244061"/>
              <w:rtl w:val="0"/>
            </w:rPr>
            <w:t xml:space="preserve">Página </w:t>
          </w:r>
          <w:r w:rsidDel="00000000" w:rsidR="00000000" w:rsidRPr="00000000">
            <w:rPr>
              <w:color w:val="244061"/>
            </w:rPr>
            <w:fldChar w:fldCharType="begin"/>
            <w:instrText xml:space="preserve">PAGE</w:instrText>
            <w:fldChar w:fldCharType="separate"/>
            <w:fldChar w:fldCharType="end"/>
          </w:r>
          <w:r w:rsidDel="00000000" w:rsidR="00000000" w:rsidRPr="00000000">
            <w:rPr>
              <w:color w:val="244061"/>
              <w:rtl w:val="0"/>
            </w:rPr>
            <w:t xml:space="preserve"> de </w:t>
          </w:r>
          <w:r w:rsidDel="00000000" w:rsidR="00000000" w:rsidRPr="00000000">
            <w:rPr>
              <w:color w:val="244061"/>
            </w:rPr>
            <w:fldChar w:fldCharType="begin"/>
            <w:instrText xml:space="preserve">NUMPAGES</w:instrText>
            <w:fldChar w:fldCharType="separate"/>
            <w:fldChar w:fldCharType="end"/>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spacing w:after="120" w:before="120" w:lineRule="auto"/>
            <w:rPr>
              <w:color w:val="244061"/>
            </w:rPr>
          </w:pPr>
          <w:r w:rsidDel="00000000" w:rsidR="00000000" w:rsidRPr="00000000">
            <w:rPr>
              <w:color w:val="244061"/>
              <w:rtl w:val="0"/>
            </w:rPr>
            <w:t xml:space="preserve">PMO Escritório de Projetos</w:t>
          </w:r>
        </w:p>
      </w:tc>
      <w:tc>
        <w:tcP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252"/>
              <w:tab w:val="right" w:leader="none" w:pos="8504"/>
            </w:tabs>
            <w:spacing w:after="120" w:before="120" w:lineRule="auto"/>
            <w:jc w:val="right"/>
            <w:rPr>
              <w:color w:val="244061"/>
            </w:rPr>
          </w:pPr>
          <w:r w:rsidDel="00000000" w:rsidR="00000000" w:rsidRPr="00000000">
            <w:rPr>
              <w:color w:val="244061"/>
              <w:rtl w:val="0"/>
            </w:rPr>
            <w:t xml:space="preserve">http://escritoriodeprojetos.com.br</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 </w:t>
    </w:r>
  </w:p>
  <w:tbl>
    <w:tblPr>
      <w:tblStyle w:val="Table5"/>
      <w:tblW w:w="84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92"/>
      <w:gridCol w:w="1956"/>
      <w:tblGridChange w:id="0">
        <w:tblGrid>
          <w:gridCol w:w="6492"/>
          <w:gridCol w:w="1956"/>
        </w:tblGrid>
      </w:tblGridChange>
    </w:tblGrid>
    <w:tr>
      <w:trPr>
        <w:cantSplit w:val="0"/>
        <w:trHeight w:val="567" w:hRule="atLeast"/>
        <w:tblHeader w:val="0"/>
      </w:trPr>
      <w:tc>
        <w:tcP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spacing w:after="0" w:lineRule="auto"/>
            <w:jc w:val="left"/>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Termo de Abertura do Projeto</w:t>
          </w:r>
        </w:p>
      </w:tc>
      <w:tc>
        <w:tcPr>
          <w:vMerge w:val="restart"/>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320"/>
              <w:tab w:val="right" w:leader="none" w:pos="8640"/>
            </w:tabs>
            <w:spacing w:after="0" w:lineRule="auto"/>
            <w:jc w:val="cente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 Seu logo ou do seu cliente ]</w:t>
          </w:r>
        </w:p>
      </w:tc>
    </w:tr>
    <w:tr>
      <w:trPr>
        <w:cantSplit w:val="0"/>
        <w:trHeight w:val="567" w:hRule="atLeast"/>
        <w:tblHeader w:val="0"/>
      </w:trPr>
      <w:tc>
        <w:tcP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spacing w:after="0" w:lineRule="auto"/>
            <w:jc w:val="left"/>
            <w:rPr>
              <w:rFonts w:ascii="Arial" w:cs="Arial" w:eastAsia="Arial" w:hAnsi="Arial"/>
              <w:color w:val="000000"/>
            </w:rPr>
          </w:pPr>
          <w:r w:rsidDel="00000000" w:rsidR="00000000" w:rsidRPr="00000000">
            <w:rPr>
              <w:rFonts w:ascii="Arial" w:cs="Arial" w:eastAsia="Arial" w:hAnsi="Arial"/>
              <w:b w:val="1"/>
              <w:bCs w:val="1"/>
              <w:rtl w:val="0"/>
            </w:rPr>
            <w:t xml:space="preserve">FleetMonitor</w:t>
          </w:r>
          <w:r w:rsidDel="00000000" w:rsidR="00000000" w:rsidRPr="00000000">
            <w:rPr>
              <w:rFonts w:ascii="Arial" w:cs="Arial" w:eastAsia="Arial" w:hAnsi="Arial"/>
              <w:b w:val="1"/>
              <w:bCs w:val="1"/>
              <w:rtl w:val="0"/>
            </w:rPr>
            <w:t xml:space="preserve"> — Sistema Inteligente de Manutenção de Veículos de Frota</w:t>
          </w:r>
          <w:r w:rsidDel="00000000" w:rsidR="00000000" w:rsidRPr="00000000">
            <w:rPr>
              <w:rFonts w:ascii="Arial" w:cs="Arial" w:eastAsia="Arial" w:hAnsi="Arial"/>
              <w:rtl w:val="0"/>
            </w:rPr>
            <w:t xml:space="preserve">. </w:t>
          </w:r>
          <w:r w:rsidDel="00000000" w:rsidR="00000000" w:rsidRPr="00000000">
            <w:rPr>
              <w:rtl w:val="0"/>
            </w:rPr>
          </w:r>
        </w:p>
      </w:tc>
      <w:tc>
        <w:tcPr>
          <w:vMerge w:val="continue"/>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before="120" w:lineRule="auto"/>
    </w:pPr>
    <w:rPr>
      <w:rFonts w:ascii="Cambria" w:cs="Cambria" w:eastAsia="Cambria" w:hAnsi="Cambria"/>
      <w:b w:val="1"/>
      <w:bCs w:val="1"/>
      <w:color w:val="36609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mbria" w:cs="Cambria" w:eastAsia="Cambria" w:hAnsi="Cambria"/>
      <w:color w:val="1f497d"/>
      <w:sz w:val="28"/>
      <w:szCs w:val="28"/>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28.0" w:type="dxa"/>
        <w:bottom w:w="0.0" w:type="dxa"/>
        <w:right w:w="0.0" w:type="dxa"/>
      </w:tblCellMar>
    </w:tblPr>
  </w:style>
  <w:style w:type="table" w:styleId="Table2">
    <w:basedOn w:val="TableNormal"/>
    <w:tblPr>
      <w:tblStyleRowBandSize w:val="1"/>
      <w:tblStyleColBandSize w:val="1"/>
      <w:tblCellMar>
        <w:top w:w="57.0" w:type="dxa"/>
        <w:left w:w="115.0" w:type="dxa"/>
        <w:bottom w:w="57.0" w:type="dxa"/>
        <w:right w:w="115.0" w:type="dxa"/>
      </w:tblCellMar>
    </w:tblPr>
  </w:style>
  <w:style w:type="table" w:styleId="Table3">
    <w:basedOn w:val="TableNormal"/>
    <w:pPr>
      <w:spacing w:after="240" w:lineRule="auto"/>
      <w:jc w:val="both"/>
    </w:pPr>
    <w:rPr>
      <w:rFonts w:ascii="Times" w:cs="Times" w:eastAsia="Times" w:hAnsi="Times"/>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28.0" w:type="dxa"/>
        <w:bottom w:w="0.0" w:type="dxa"/>
        <w:right w:w="0.0" w:type="dxa"/>
      </w:tblCellMar>
    </w:tblPr>
  </w:style>
  <w:style w:type="table" w:styleId="Table5">
    <w:basedOn w:val="TableNormal"/>
    <w:pPr>
      <w:spacing w:after="240" w:lineRule="auto"/>
      <w:jc w:val="both"/>
    </w:pPr>
    <w:rPr>
      <w:rFonts w:ascii="Times" w:cs="Times" w:eastAsia="Times" w:hAnsi="Times"/>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0.0" w:type="dxa"/>
      </w:tblCellMar>
    </w:tblPr>
  </w:style>
  <w:style w:type="table" w:styleId="Table2">
    <w:basedOn w:val="TableNormal"/>
    <w:tblPr>
      <w:tblStyleRowBandSize w:val="1"/>
      <w:tblStyleColBandSize w:val="1"/>
      <w:tblCellMar>
        <w:top w:w="57.0" w:type="dxa"/>
        <w:left w:w="115.0" w:type="dxa"/>
        <w:bottom w:w="57.0" w:type="dxa"/>
        <w:right w:w="115.0" w:type="dxa"/>
      </w:tblCellMar>
    </w:tblPr>
  </w:style>
  <w:style w:type="table" w:styleId="Table3">
    <w:basedOn w:val="TableNormal"/>
    <w:pPr>
      <w:spacing w:after="240" w:lineRule="auto"/>
      <w:jc w:val="both"/>
    </w:pPr>
    <w:rPr>
      <w:rFonts w:ascii="Times" w:cs="Times" w:eastAsia="Times" w:hAnsi="Times"/>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28.0" w:type="dxa"/>
        <w:bottom w:w="0.0" w:type="dxa"/>
        <w:right w:w="0.0" w:type="dxa"/>
      </w:tblCellMar>
    </w:tblPr>
  </w:style>
  <w:style w:type="table" w:styleId="Table5">
    <w:basedOn w:val="TableNormal"/>
    <w:pPr>
      <w:spacing w:after="240" w:lineRule="auto"/>
      <w:jc w:val="both"/>
    </w:pPr>
    <w:rPr>
      <w:rFonts w:ascii="Times" w:cs="Times" w:eastAsia="Times" w:hAnsi="Times"/>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FKuK96BQcC7QfhslYlelXWgKLg==">CgMxLjAyDmgubWZydTJqMmx0eGtwMg5oLm1mcnUyajJsdHhrcDIOaC5tZnJ1MmoybHR4a3AyDmgubWZydTJqMmx0eGtwMg5oLm1mcnUyajJsdHhrcDIOaC5tZnJ1MmoybHR4a3A4AHIhMTBFV2NvX1RkYTFKTHdHWm1oSmhCNFBndHJyalNaTFFG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