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03B33" w14:textId="77777777" w:rsidR="00870C68" w:rsidRPr="006A1B23" w:rsidRDefault="00870C68" w:rsidP="0008269A">
      <w:pPr>
        <w:pStyle w:val="Ttulo"/>
        <w:ind w:firstLine="0"/>
      </w:pPr>
      <w:bookmarkStart w:id="0" w:name="_Hlk73884012"/>
      <w:r w:rsidRPr="006A1B23">
        <w:t>Utilizando o Tesseract OCR p</w:t>
      </w:r>
      <w:r>
        <w:t>ara reconhecimento de textos a mão</w:t>
      </w:r>
    </w:p>
    <w:p w14:paraId="722BE678" w14:textId="77777777" w:rsidR="00870C68" w:rsidRPr="006A1B23" w:rsidRDefault="00870C68" w:rsidP="00870C68">
      <w:pPr>
        <w:pStyle w:val="Author"/>
      </w:pPr>
      <w:r>
        <w:t>Lucas K. Uezima</w:t>
      </w:r>
      <w:r w:rsidRPr="0039084B">
        <w:t xml:space="preserve">, </w:t>
      </w:r>
      <w:r>
        <w:t>Henrique Y. Y. Nishimoto, Rafael Barbosa</w:t>
      </w:r>
    </w:p>
    <w:p w14:paraId="19358CB9" w14:textId="77777777" w:rsidR="00870C68" w:rsidRDefault="00870C68" w:rsidP="00870C68">
      <w:pPr>
        <w:pStyle w:val="Address"/>
      </w:pPr>
      <w:r>
        <w:t>Faculdade de Computação e Informática</w:t>
      </w:r>
      <w:r>
        <w:br/>
      </w:r>
      <w:r w:rsidRPr="00556B9F">
        <w:t xml:space="preserve">Universidade </w:t>
      </w:r>
      <w:r>
        <w:t>Presbiteriana Mackenzie (UPM) – São Paulo, SP – Brazil</w:t>
      </w:r>
    </w:p>
    <w:p w14:paraId="366443E3" w14:textId="3E036086" w:rsidR="00870C68" w:rsidRDefault="00C42C62" w:rsidP="00870C68">
      <w:pPr>
        <w:pStyle w:val="Email"/>
      </w:pPr>
      <w:r>
        <w:t>lucas.uezima@gmail.com</w:t>
      </w:r>
      <w:r w:rsidR="00870C68" w:rsidRPr="006A1B23">
        <w:t>, yudi.nishimoto@gma</w:t>
      </w:r>
      <w:r w:rsidR="00870C68">
        <w:t>il.com</w:t>
      </w:r>
      <w:r w:rsidR="00870C68" w:rsidRPr="006A1B23">
        <w:t xml:space="preserve">, </w:t>
      </w:r>
      <w:r w:rsidR="007859DA">
        <w:t>rafaelb_ferreira@outlook.com</w:t>
      </w:r>
    </w:p>
    <w:p w14:paraId="3F8D3B86" w14:textId="77777777" w:rsidR="00870C68" w:rsidRPr="0071239E" w:rsidRDefault="00870C68" w:rsidP="00870C68">
      <w:pPr>
        <w:pStyle w:val="Abstract"/>
        <w:rPr>
          <w:lang w:val="en-US"/>
        </w:rPr>
      </w:pPr>
      <w:r w:rsidRPr="0071239E">
        <w:rPr>
          <w:b/>
          <w:lang w:val="en-US"/>
        </w:rPr>
        <w:t>Abstract</w:t>
      </w:r>
      <w:r>
        <w:rPr>
          <w:b/>
          <w:lang w:val="en-US"/>
        </w:rPr>
        <w:t xml:space="preserve">. </w:t>
      </w:r>
      <w:r w:rsidRPr="00870C68">
        <w:rPr>
          <w:lang w:val="en-US"/>
        </w:rPr>
        <w:t>Each year that goes by, the technological advances replace more and more the need for a human labor. Tasks that seemed impossible to be made by a computer in the past are a reality in a variety of industry sectors right now. Our research goal is to extract a handwritten text in Portuguese from images, using the OCR (Optical Character Recognition) for that, and, the machine learning to train the OCR and recognize, with accuracy, our group members writing.</w:t>
      </w:r>
    </w:p>
    <w:p w14:paraId="627FF07D" w14:textId="31C30FD4" w:rsidR="006A1B23" w:rsidRDefault="00870C68" w:rsidP="00870C68">
      <w:pPr>
        <w:pStyle w:val="Abstract"/>
      </w:pPr>
      <w:r w:rsidRPr="00676E05">
        <w:rPr>
          <w:b/>
        </w:rPr>
        <w:t>Resumo.</w:t>
      </w:r>
      <w:r w:rsidRPr="00676E05">
        <w:t xml:space="preserve"> </w:t>
      </w:r>
      <w:r>
        <w:t>A cada ano que se passa os avanços tecnológicos substituem mais e mais a necessidade de mão de obra humana. Tarefas que outrora nos pareciam impossíveis de se ter um computador executando, hoje são uma realidade em diversos setores da indústria. Nosso objetivo de pesquisa é extrair o texto escrito a mão em português de imagens, utilizando para isso um OCR (Optical Character Recognition) e o conceito de aprendizado de máquina para treinar o OCR e reconhecer com precisão a escrita dos integrantes do grupo.</w:t>
      </w:r>
    </w:p>
    <w:p w14:paraId="604929B3" w14:textId="389698EA" w:rsidR="006A1B23" w:rsidRDefault="006A1B23" w:rsidP="0008269A">
      <w:pPr>
        <w:pStyle w:val="Ttulo1"/>
        <w:numPr>
          <w:ilvl w:val="0"/>
          <w:numId w:val="20"/>
        </w:numPr>
        <w:tabs>
          <w:tab w:val="clear" w:pos="720"/>
          <w:tab w:val="left" w:pos="284"/>
        </w:tabs>
        <w:ind w:left="0" w:firstLine="0"/>
      </w:pPr>
      <w:r>
        <w:t>Introdução</w:t>
      </w:r>
    </w:p>
    <w:p w14:paraId="1B202384" w14:textId="77777777" w:rsidR="00B3548B" w:rsidRDefault="00B3548B" w:rsidP="0008269A">
      <w:r w:rsidRPr="00F242DA">
        <w:t>O OCR (Optical Character Recognition), reconhecime</w:t>
      </w:r>
      <w:r>
        <w:t>nto óptico de caracteres, é uma tecnologia que possibilita a extração de texto de documentos como imagens, fotografias, PDF’s e diversos outros tipos de arquivos que contenham algum tipo de texto.</w:t>
      </w:r>
    </w:p>
    <w:p w14:paraId="3AFF5053" w14:textId="6D8B0F16" w:rsidR="00B3548B" w:rsidRDefault="0008269A" w:rsidP="0008269A">
      <w:r>
        <w:tab/>
      </w:r>
      <w:r w:rsidR="00B3548B">
        <w:t>Essa tecnologia depende de vários fatores para se tornar mais assertiva na extração. O idioma, qualidade da imagem e o tipo de fonte das letras são os principais fatores que ajudam a conseguir bons resultados</w:t>
      </w:r>
    </w:p>
    <w:p w14:paraId="6FB96407" w14:textId="0ACEA174" w:rsidR="00B3548B" w:rsidRDefault="0008269A" w:rsidP="0008269A">
      <w:r>
        <w:tab/>
      </w:r>
      <w:r w:rsidR="00B3548B">
        <w:t>Dentre os diversos tipos de OCR, escolhemos o Tesseract para utilizarmos em nosso trabalho de conclusão, devido a sua alta acuracidade  e por possuir código aberto, facilita sua adaptação e treinamento para novas fontes e novas idiomas.</w:t>
      </w:r>
    </w:p>
    <w:p w14:paraId="363F659E" w14:textId="34148654" w:rsidR="00B3548B" w:rsidRDefault="0008269A" w:rsidP="0008269A">
      <w:r>
        <w:tab/>
      </w:r>
      <w:r w:rsidR="00B3548B">
        <w:t xml:space="preserve">OCR’s são vastamente utilizados na indústria para automatizar processos. Combinado com algoritmos de machine learning ou API’s, ele consegue facilmente identificar documentos falsificados, realizar cadastros, preencher formulários e diversas outras funções de maneira muito mais rápida e efetiva do que operadores humanos </w:t>
      </w:r>
    </w:p>
    <w:p w14:paraId="0439FFF8" w14:textId="12721E48" w:rsidR="00B3548B" w:rsidRDefault="0008269A" w:rsidP="0008269A">
      <w:r>
        <w:tab/>
      </w:r>
      <w:r w:rsidR="00B3548B">
        <w:t>Nosso objetivo é treinar o Tesseract para que ele reconheça a escrita a mão em português dos integrantes do trabalho e analisar o comportamento e os resultados. Dessa forma exploraremos uma área muito mais complexa, visto que  a escrita varia de pessoa para pessoa.</w:t>
      </w:r>
    </w:p>
    <w:p w14:paraId="04253CBB" w14:textId="72C7331F" w:rsidR="00DD0984" w:rsidRDefault="00DD0984" w:rsidP="0008269A"/>
    <w:p w14:paraId="15D665FF" w14:textId="45DAE8A0" w:rsidR="00DD0984" w:rsidRPr="00DD0984" w:rsidRDefault="00DD0984" w:rsidP="00DD0984">
      <w:pPr>
        <w:pStyle w:val="PargrafodaLista"/>
        <w:numPr>
          <w:ilvl w:val="0"/>
          <w:numId w:val="20"/>
        </w:numPr>
        <w:tabs>
          <w:tab w:val="clear" w:pos="720"/>
        </w:tabs>
        <w:ind w:left="0" w:firstLine="0"/>
        <w:rPr>
          <w:b/>
          <w:kern w:val="28"/>
          <w:sz w:val="26"/>
        </w:rPr>
      </w:pPr>
      <w:r>
        <w:rPr>
          <w:b/>
          <w:kern w:val="28"/>
          <w:sz w:val="26"/>
        </w:rPr>
        <w:t xml:space="preserve"> </w:t>
      </w:r>
      <w:r w:rsidRPr="00DD0984">
        <w:rPr>
          <w:b/>
          <w:kern w:val="28"/>
          <w:sz w:val="26"/>
        </w:rPr>
        <w:t>Objetivo Geral</w:t>
      </w:r>
    </w:p>
    <w:p w14:paraId="47FF93E1" w14:textId="42D7991E" w:rsidR="00DD0984" w:rsidRPr="00DD0984" w:rsidRDefault="00DD0984" w:rsidP="00DD0984">
      <w:r>
        <w:t>O objetivo geral deste trabalho é desenvolver um sistema que extraia textos a mão, em português, a partir de imagens.</w:t>
      </w:r>
    </w:p>
    <w:p w14:paraId="1C9C01B1" w14:textId="77777777" w:rsidR="00DD0984" w:rsidRPr="00DD0984" w:rsidRDefault="00DD0984" w:rsidP="00DD0984">
      <w:pPr>
        <w:pStyle w:val="PargrafodaLista"/>
        <w:ind w:left="719"/>
        <w:rPr>
          <w:b/>
          <w:kern w:val="28"/>
          <w:sz w:val="26"/>
        </w:rPr>
      </w:pPr>
    </w:p>
    <w:p w14:paraId="21C3C959" w14:textId="6419F348" w:rsidR="00DD0984" w:rsidRDefault="00DD0984" w:rsidP="00DD0984">
      <w:pPr>
        <w:pStyle w:val="PargrafodaLista"/>
        <w:numPr>
          <w:ilvl w:val="0"/>
          <w:numId w:val="20"/>
        </w:numPr>
        <w:tabs>
          <w:tab w:val="clear" w:pos="720"/>
          <w:tab w:val="left" w:pos="0"/>
        </w:tabs>
        <w:ind w:left="0" w:firstLine="0"/>
        <w:rPr>
          <w:b/>
          <w:kern w:val="28"/>
          <w:sz w:val="26"/>
        </w:rPr>
      </w:pPr>
      <w:r>
        <w:rPr>
          <w:b/>
          <w:kern w:val="28"/>
          <w:sz w:val="26"/>
        </w:rPr>
        <w:t xml:space="preserve"> </w:t>
      </w:r>
      <w:r w:rsidRPr="00DD0984">
        <w:rPr>
          <w:b/>
          <w:kern w:val="28"/>
          <w:sz w:val="26"/>
        </w:rPr>
        <w:t xml:space="preserve">Objetivo Específico </w:t>
      </w:r>
    </w:p>
    <w:p w14:paraId="0E5C22A2" w14:textId="225D69C4" w:rsidR="00DD0984" w:rsidRPr="00DD0984" w:rsidRDefault="00DD0984" w:rsidP="00DD0984">
      <w:pPr>
        <w:rPr>
          <w:b/>
          <w:kern w:val="28"/>
          <w:sz w:val="26"/>
        </w:rPr>
      </w:pPr>
      <w:r>
        <w:t xml:space="preserve">Os objetivos específicos são: atingir um nível de acurácia bom a partir da caligrafia treinada pelo grupo, conseguir treinar o </w:t>
      </w:r>
      <w:r w:rsidRPr="00DD0984">
        <w:rPr>
          <w:u w:val="single"/>
        </w:rPr>
        <w:t>Tesseract</w:t>
      </w:r>
      <w:r>
        <w:t xml:space="preserve"> com dados que otimizem o seu reconhecimento, otimizar o reconhecimento com textos em português, garantir um padrão de reconhecimento depois de treinado.</w:t>
      </w:r>
    </w:p>
    <w:p w14:paraId="4C7D594A" w14:textId="03271931" w:rsidR="00DD0984" w:rsidRPr="00DD0984" w:rsidRDefault="00DD0984" w:rsidP="00DD0984">
      <w:pPr>
        <w:pStyle w:val="Ttulo1"/>
      </w:pPr>
      <w:r>
        <w:t>4</w:t>
      </w:r>
      <w:r w:rsidR="006A1B23" w:rsidRPr="006A1B23">
        <w:t>. Referencial Teórico</w:t>
      </w:r>
    </w:p>
    <w:p w14:paraId="7CF72AD8" w14:textId="6B149F5A" w:rsidR="00CA50A3" w:rsidRDefault="00DD0984" w:rsidP="00CA50A3">
      <w:pPr>
        <w:pStyle w:val="Ttulo2"/>
      </w:pPr>
      <w:r>
        <w:t>4</w:t>
      </w:r>
      <w:r w:rsidR="00CA50A3" w:rsidRPr="00AB286C">
        <w:t>.</w:t>
      </w:r>
      <w:r w:rsidR="00CA50A3">
        <w:t>1</w:t>
      </w:r>
      <w:r w:rsidR="00CA50A3" w:rsidRPr="00AB286C">
        <w:t xml:space="preserve">. </w:t>
      </w:r>
      <w:r w:rsidR="00CA50A3">
        <w:t>Inteligência Artificial</w:t>
      </w:r>
    </w:p>
    <w:p w14:paraId="53682624" w14:textId="62D51F28" w:rsidR="00CA50A3" w:rsidRDefault="00CA50A3" w:rsidP="00CA50A3">
      <w:r>
        <w:t xml:space="preserve">A inteligência artificial pode haver várias definições, mas consiste em mecanismos computacionais que se baseiam no comportamento </w:t>
      </w:r>
      <w:r w:rsidRPr="00CA50A3">
        <w:t>humano</w:t>
      </w:r>
      <w:r>
        <w:t xml:space="preserve"> para resolução de problemas. A IA é um avanço tecnológico para a tomada de decisão de forma autônoma, baseada em padrões de dados. (McCarthy John</w:t>
      </w:r>
      <w:r w:rsidR="002361C7">
        <w:t>,</w:t>
      </w:r>
      <w:r>
        <w:t xml:space="preserve"> 2007)</w:t>
      </w:r>
    </w:p>
    <w:p w14:paraId="5D8C20FF" w14:textId="7198AA20" w:rsidR="00CA50A3" w:rsidRPr="00D716D1" w:rsidRDefault="009B72A6" w:rsidP="00CA50A3">
      <w:pPr>
        <w:rPr>
          <w:lang w:val="en-CA"/>
        </w:rPr>
      </w:pPr>
      <w:r>
        <w:tab/>
      </w:r>
      <w:r w:rsidR="00CA50A3">
        <w:t xml:space="preserve">As pesquisas sobre IA começaram após a Segunda Guerra Mundial, Alan Turing matemático inglês foi um dos primeiros a realizar uma palestra sobre o assunto em 1947. Turing acreditava que a realização de pesquisas sobre inteligência artificial era mais benéfica do que a criação de máquinas. </w:t>
      </w:r>
      <w:r w:rsidR="00CA50A3" w:rsidRPr="00D716D1">
        <w:rPr>
          <w:lang w:val="en-CA"/>
        </w:rPr>
        <w:t>(McCarthy John</w:t>
      </w:r>
      <w:r w:rsidR="002361C7" w:rsidRPr="00D716D1">
        <w:rPr>
          <w:lang w:val="en-CA"/>
        </w:rPr>
        <w:t>,</w:t>
      </w:r>
      <w:r w:rsidR="00CA50A3" w:rsidRPr="00D716D1">
        <w:rPr>
          <w:lang w:val="en-CA"/>
        </w:rPr>
        <w:t xml:space="preserve"> 2007)</w:t>
      </w:r>
    </w:p>
    <w:p w14:paraId="63DAC262" w14:textId="08C38CA2" w:rsidR="00CA50A3" w:rsidRDefault="009B72A6" w:rsidP="00CA50A3">
      <w:r w:rsidRPr="00D716D1">
        <w:rPr>
          <w:lang w:val="en-CA"/>
        </w:rPr>
        <w:tab/>
      </w:r>
      <w:r w:rsidR="00CA50A3" w:rsidRPr="00D716D1">
        <w:rPr>
          <w:lang w:val="en-CA"/>
        </w:rPr>
        <w:t xml:space="preserve">Em 1950 Alan Turing, criou o artigo “Computing Machinery And Intelligence”. </w:t>
      </w:r>
      <w:r w:rsidR="00CA50A3">
        <w:t>Turing propôs considerar a questão “As máquinas podem pensar?” e defende a criação de um teste para analisar se o computador consegue ser mais inteligente que um ser humano. Este teste consiste em um jogo da simulação, para medir o desempenho da máquina diante a simulação do comportamento humano, de pensamento, e ser convincente de forma que possa enganar a inteligência humana.  (Alan Turing, 2009)</w:t>
      </w:r>
    </w:p>
    <w:p w14:paraId="5A600B15" w14:textId="40A25B3A" w:rsidR="00CA50A3" w:rsidRDefault="009B72A6" w:rsidP="00CA50A3">
      <w:r>
        <w:tab/>
      </w:r>
      <w:r w:rsidR="00CA50A3">
        <w:t xml:space="preserve">Nesse período, John McCarthy foi um dos principais pesquisadores na área de Inteligência Artificial, foi organizado um seminário de dois meses em Dartmouth, em 1956 por McCarthy, Claude Shannon, Hyman Minsky e Nathaniel Rochester para trazer novidade e </w:t>
      </w:r>
      <w:r w:rsidR="00BA4FF6">
        <w:t>foi a</w:t>
      </w:r>
      <w:r w:rsidR="00CA50A3">
        <w:t xml:space="preserve"> primeira vez d</w:t>
      </w:r>
      <w:r w:rsidR="00BA4FF6">
        <w:t>o</w:t>
      </w:r>
      <w:r w:rsidR="00CA50A3">
        <w:t xml:space="preserve"> termo Inteligência Artificial ser usado. (Dennis dos Santos</w:t>
      </w:r>
      <w:r w:rsidR="002361C7">
        <w:t>,</w:t>
      </w:r>
      <w:r w:rsidR="00CA50A3">
        <w:t xml:space="preserve"> 2010)</w:t>
      </w:r>
    </w:p>
    <w:p w14:paraId="31960A88" w14:textId="27DCADF3" w:rsidR="00CA50A3" w:rsidRDefault="009B72A6" w:rsidP="00CA50A3">
      <w:r>
        <w:tab/>
      </w:r>
      <w:r w:rsidR="00CA50A3">
        <w:t>McCarthy participou e realizou o artigo “Programs with</w:t>
      </w:r>
      <w:r w:rsidR="009B3ACB">
        <w:t xml:space="preserve"> </w:t>
      </w:r>
      <w:r w:rsidR="00CA50A3">
        <w:t>Commons Sense “, é apresentado um programa proposto para resolução de problemas manipulando frases em linguagens formais. No momento em que uma frase imperativa é encontrada, poderá realizar ações como imprimir frases, movê-las ou reiniciar o processo básico. (McCarthy John</w:t>
      </w:r>
      <w:r w:rsidR="002361C7">
        <w:t>,</w:t>
      </w:r>
      <w:r w:rsidR="00CA50A3">
        <w:t xml:space="preserve"> 1960)</w:t>
      </w:r>
    </w:p>
    <w:p w14:paraId="641EDE71" w14:textId="6D1E57A7" w:rsidR="00CA50A3" w:rsidRDefault="009B72A6" w:rsidP="00CA50A3">
      <w:r>
        <w:tab/>
      </w:r>
      <w:r w:rsidR="00CA50A3">
        <w:t xml:space="preserve">Com o avanço da inteligência artificial, Arthur Lee Samuel um dos pioneiros na pesquisa </w:t>
      </w:r>
      <w:r w:rsidR="009C7763">
        <w:t xml:space="preserve">sobre inteligência artificial </w:t>
      </w:r>
      <w:r w:rsidR="00CA50A3">
        <w:t>em 1959, foi o criador do termo “Aprendizado de Máquina”, nessa época Samuel trabalhava na criação de máquinas autônomas com habilidade para aprenderem</w:t>
      </w:r>
      <w:r w:rsidR="00F623BB">
        <w:t>,</w:t>
      </w:r>
      <w:r w:rsidR="00CA50A3">
        <w:t xml:space="preserve"> sem ter sido programadas para isso. (Jude W Shavlik</w:t>
      </w:r>
      <w:r w:rsidR="002361C7">
        <w:t>,</w:t>
      </w:r>
      <w:r w:rsidR="00CA50A3">
        <w:t xml:space="preserve"> 1990)</w:t>
      </w:r>
    </w:p>
    <w:p w14:paraId="0F48897E" w14:textId="69EEDD46" w:rsidR="00CA50A3" w:rsidRDefault="009B72A6" w:rsidP="00CA50A3">
      <w:r>
        <w:lastRenderedPageBreak/>
        <w:tab/>
      </w:r>
      <w:r w:rsidR="00CA50A3">
        <w:t>O aprendizado de máquina é uma maneira de descobrir padrões implícitos em dados não refinados, com esses dados, as máquinas podem usar os padrões para aprenderem por conta própria. Isto faz com que as máquinas ao invés de serem programadas para determinadas ações, utilizam algoritmos complexos para a melhor tomada de decisão. (Jude W Shavlik</w:t>
      </w:r>
      <w:r w:rsidR="002361C7">
        <w:t>,</w:t>
      </w:r>
      <w:r w:rsidR="00CA50A3">
        <w:t xml:space="preserve"> 1990)</w:t>
      </w:r>
    </w:p>
    <w:p w14:paraId="6C855DB0" w14:textId="4E28F545" w:rsidR="00CA50A3" w:rsidRPr="00CA50A3" w:rsidRDefault="005C685E" w:rsidP="00CA50A3">
      <w:r>
        <w:tab/>
        <w:t>Os progressos no aprendizado de máquinas estão cada vez mais avançados, conforme os aplicativos aumentam de complexidade, e a demanda seja maior, podemos encontrar novos algoritmos de aprendizado de máquinas surgindo e sendo mais eficazes. Mas com todas essas novidades, as questões éticas devem ser apresentadas, sobre onde e quando devemos aplicar essa tecnologia.  (Mitchell Tom Michael 2006)</w:t>
      </w:r>
    </w:p>
    <w:p w14:paraId="65A46766" w14:textId="4B4C6008" w:rsidR="006A1B23" w:rsidRPr="00AB286C" w:rsidRDefault="00DD0984" w:rsidP="006A1B23">
      <w:pPr>
        <w:pStyle w:val="Ttulo2"/>
      </w:pPr>
      <w:r>
        <w:t>4</w:t>
      </w:r>
      <w:r w:rsidR="006A1B23" w:rsidRPr="00AB286C">
        <w:t>.</w:t>
      </w:r>
      <w:r w:rsidR="00CA50A3">
        <w:t>2</w:t>
      </w:r>
      <w:r w:rsidR="006A1B23" w:rsidRPr="00AB286C">
        <w:t>. Tesseract</w:t>
      </w:r>
    </w:p>
    <w:p w14:paraId="2C70532C" w14:textId="145629D1" w:rsidR="006A1B23" w:rsidRPr="00A64F0A" w:rsidRDefault="006A1B23" w:rsidP="006A1B23">
      <w:r w:rsidRPr="006A1B23">
        <w:t>O Tesseract é uma ferramenta de código aberto desenvolvido pela HP, Hewllet Packard, entre 1984 e 1994. Começou como um projeto de pesquisa e ganhou força como um possível complemento ao hardware e software da linha de scanners, visto que a maioria das ferramentas OCR da época estavam apenas iniciando e apresentavam muitas falhas. Nesse projeto, foram priorizadas suas capacidades de rejeição ao invés da melhora de sua precisão. E em 2005, a HP tornou o Tesseract em código aberto.</w:t>
      </w:r>
      <w:r>
        <w:fldChar w:fldCharType="begin" w:fldLock="1"/>
      </w:r>
      <w:r w:rsidR="00641EE9">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Engine","type":"paper-conference","volume":"2"},"uris":["http://www.mendeley.com/documents/?uuid=4bf63084-f215-4570-a8be-3d6762775970"]}],"mendeley":{"formattedCitation":"(R. Smith, 2007)","plainTextFormattedCitation":"(R. Smith, 2007)","previouslyFormattedCitation":"(R. Smith, 2007)"},"properties":{"noteIndex":0},"schema":"https://github.com/citation-style-language/schema/raw/master/csl-citation.json"}</w:instrText>
      </w:r>
      <w:r>
        <w:fldChar w:fldCharType="separate"/>
      </w:r>
      <w:r w:rsidR="00D0174D" w:rsidRPr="00D0174D">
        <w:rPr>
          <w:noProof/>
        </w:rPr>
        <w:t>(R. Smith, 2007)</w:t>
      </w:r>
      <w:r>
        <w:fldChar w:fldCharType="end"/>
      </w:r>
    </w:p>
    <w:p w14:paraId="5A53A626" w14:textId="27AF43E1" w:rsidR="006A1B23" w:rsidRPr="006A1B23" w:rsidRDefault="00DD0984" w:rsidP="006A1B23">
      <w:pPr>
        <w:pStyle w:val="Ttulo2"/>
      </w:pPr>
      <w:r>
        <w:t>4</w:t>
      </w:r>
      <w:r w:rsidR="006A1B23" w:rsidRPr="006A1B23">
        <w:t>.</w:t>
      </w:r>
      <w:r w:rsidR="00CA50A3">
        <w:t>3</w:t>
      </w:r>
      <w:r w:rsidR="006A1B23" w:rsidRPr="006A1B23">
        <w:t xml:space="preserve">. </w:t>
      </w:r>
      <w:r w:rsidR="006A1B23" w:rsidRPr="006A1B23">
        <w:rPr>
          <w:bCs/>
        </w:rPr>
        <w:t>Arquitetura do Tesseract</w:t>
      </w:r>
    </w:p>
    <w:p w14:paraId="5619F3CB" w14:textId="7F0EC2C1" w:rsidR="006A1B23" w:rsidRPr="00AB286C" w:rsidRDefault="006A1B23" w:rsidP="006A1B23">
      <w:pPr>
        <w:rPr>
          <w:i/>
          <w:iCs/>
        </w:rPr>
      </w:pPr>
      <w:r w:rsidRPr="006A1B23">
        <w:t>O Tesseract utiliza, como entrada, imagens binárias com regiões definidas de textos poligonais opcionais. O processamento segue o padrão passo a passo, embora alguma das etapas tenham sido incomuns para época. O primeiro passo é a análise de componentes conectados em que esboços do mesmo serão guardados, assim é possível detectar textos invertidos e reconhece-los facilmente como um texto preto no branco. E, foi a primeira ferramenta OCR a tratar de textos branco no preto. Nessa fase, os esboços são agrupados, por enquadramento, em</w:t>
      </w:r>
      <w:r w:rsidRPr="006A1B23">
        <w:rPr>
          <w:i/>
          <w:iCs/>
        </w:rPr>
        <w:t xml:space="preserve"> Blobs.</w:t>
      </w:r>
      <w:r>
        <w:rPr>
          <w:i/>
          <w:iCs/>
        </w:rPr>
        <w:fldChar w:fldCharType="begin" w:fldLock="1"/>
      </w:r>
      <w:r w:rsidR="00641EE9">
        <w:rPr>
          <w:i/>
          <w:iCs/>
        </w:rPr>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Engine","type":"paper-conference","volume":"2"},"uris":["http://www.mendeley.com/documents/?uuid=4bf63084-f215-4570-a8be-3d6762775970"]}],"mendeley":{"formattedCitation":"(R. Smith, 2007)","plainTextFormattedCitation":"(R. Smith, 2007)","previouslyFormattedCitation":"(R. Smith, 2007)"},"properties":{"noteIndex":0},"schema":"https://github.com/citation-style-language/schema/raw/master/csl-citation.json"}</w:instrText>
      </w:r>
      <w:r>
        <w:rPr>
          <w:i/>
          <w:iCs/>
        </w:rPr>
        <w:fldChar w:fldCharType="separate"/>
      </w:r>
      <w:r w:rsidR="00D0174D" w:rsidRPr="00D0174D">
        <w:rPr>
          <w:iCs/>
          <w:noProof/>
        </w:rPr>
        <w:t>(R. Smith, 2007)</w:t>
      </w:r>
      <w:r>
        <w:rPr>
          <w:i/>
          <w:iCs/>
        </w:rPr>
        <w:fldChar w:fldCharType="end"/>
      </w:r>
    </w:p>
    <w:p w14:paraId="03E7C124" w14:textId="25C921B0" w:rsidR="006A1B23" w:rsidRPr="006A1B23" w:rsidRDefault="006A1B23" w:rsidP="006A1B23">
      <w:r>
        <w:tab/>
      </w:r>
      <w:r w:rsidRPr="006A1B23">
        <w:t>Os Blobs são organizados em linhas de texto, e as linhas e regiões são analisados para um argumento definido ou um texto proporcional. As linhas de texto são quebradas em palavras através das diferenças de espaçamento de caracteres. Textos de argumentos definidos são então separados em caracteres. O texto proporcional é separado em palavras utilizando espaços definidos e espaços incertos. O reconhecimento passa por dois passos, no primeiro as palavras são reconhecidas em cada turno. Cada palavra, considerada satisfatória, é então passada para um classificador adaptativo como dados treinados. Assim, o classificador adaptativo tem maiores chances de reconhecer melhor textos ao decorrer da página. Como essa melhora no classificador adaptativo pode ocorrer no final do texto, uma segunda checagem no texto é feita, onde palavras não bem reconhecidas são trabalhadas novamente. A fase final toma conta de espaços incertos e checa hipóteses alternativas para localizar textos em minúsculo.</w:t>
      </w:r>
      <w:bookmarkStart w:id="1" w:name="OLE_LINK1"/>
      <w:bookmarkStart w:id="2" w:name="OLE_LINK2"/>
      <w:r>
        <w:fldChar w:fldCharType="begin" w:fldLock="1"/>
      </w:r>
      <w:r w:rsidR="00641EE9">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Engine","type":"paper-conference","volume":"2"},"uris":["http://www.mendeley.com/documents/?uuid=4bf63084-f215-4570-a8be-3d6762775970"]}],"mendeley":{"formattedCitation":"(R. Smith, 2007)","plainTextFormattedCitation":"(R. Smith, 2007)","previouslyFormattedCitation":"(R. Smith, 2007)"},"properties":{"noteIndex":0},"schema":"https://github.com/citation-style-language/schema/raw/master/csl-citation.json"}</w:instrText>
      </w:r>
      <w:r>
        <w:fldChar w:fldCharType="separate"/>
      </w:r>
      <w:r w:rsidR="00D0174D" w:rsidRPr="00D0174D">
        <w:rPr>
          <w:noProof/>
        </w:rPr>
        <w:t>(R. Smith, 2007)</w:t>
      </w:r>
      <w:r>
        <w:fldChar w:fldCharType="end"/>
      </w:r>
      <w:bookmarkEnd w:id="1"/>
      <w:bookmarkEnd w:id="2"/>
    </w:p>
    <w:p w14:paraId="6CE93819" w14:textId="143CB891" w:rsidR="006A1B23" w:rsidRPr="006A1B23" w:rsidRDefault="006A1B23" w:rsidP="006A1B23">
      <w:r w:rsidRPr="006A1B23">
        <w:tab/>
        <w:t xml:space="preserve">Para trabalhar com as linhas, as partes principais são filtragens dos blobs e a construção de linhas. Após as linhas serem encontradas, as bases das linhas serão definidas para que </w:t>
      </w:r>
      <w:r w:rsidR="00870C68" w:rsidRPr="006A1B23">
        <w:t>cada uma das linhas do texto seja</w:t>
      </w:r>
      <w:r w:rsidRPr="006A1B23">
        <w:t xml:space="preserve"> separada. Para textos que não possuem um espaçamento bem definidos, o Tesseract soluciona esses problemas medindo o espaço em um alcance vertical limitado entre a base da linha e a média da linha. Espaços que estão pertos do limite se tornam difusos, para que uma decisão final seja feita após o reconhecimento da palavra. Se o resultado do reconhecimento de uma palavra não é </w:t>
      </w:r>
      <w:r w:rsidRPr="006A1B23">
        <w:lastRenderedPageBreak/>
        <w:t xml:space="preserve">satisfatório, as palavras são cortadas através de pontos em vértices côncavos. Se mesmo, depois de vários cortes, uma palavra ainda não ser satisfatória, ela é passada para o associador. O associador começa uma procura de combinações dos blobs, do melhor para a pior, com possíveis caracteres. Assim, esse esquema de corte e associação, simplifica a estrutura de dados que são necessárias para manter um gráfico de segmentação completa. </w:t>
      </w:r>
      <w:bookmarkStart w:id="3" w:name="OLE_LINK3"/>
      <w:bookmarkStart w:id="4" w:name="OLE_LINK4"/>
      <w:r>
        <w:fldChar w:fldCharType="begin" w:fldLock="1"/>
      </w:r>
      <w:r w:rsidR="00641EE9">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Engine","type":"paper-conference","volume":"2"},"uris":["http://www.mendeley.com/documents/?uuid=4bf63084-f215-4570-a8be-3d6762775970"]}],"mendeley":{"formattedCitation":"(R. Smith, 2007)","plainTextFormattedCitation":"(R. Smith, 2007)","previouslyFormattedCitation":"(R. Smith, 2007)"},"properties":{"noteIndex":0},"schema":"https://github.com/citation-style-language/schema/raw/master/csl-citation.json"}</w:instrText>
      </w:r>
      <w:r>
        <w:fldChar w:fldCharType="separate"/>
      </w:r>
      <w:r w:rsidR="00D0174D" w:rsidRPr="00D0174D">
        <w:rPr>
          <w:noProof/>
        </w:rPr>
        <w:t>(R. Smith, 2007)</w:t>
      </w:r>
      <w:r>
        <w:fldChar w:fldCharType="end"/>
      </w:r>
      <w:r w:rsidRPr="006A1B23">
        <w:t xml:space="preserve"> </w:t>
      </w:r>
      <w:bookmarkEnd w:id="3"/>
      <w:bookmarkEnd w:id="4"/>
    </w:p>
    <w:p w14:paraId="4A1A15DC" w14:textId="657F6836" w:rsidR="006A1B23" w:rsidRPr="006A1B23" w:rsidRDefault="006A1B23" w:rsidP="006A1B23">
      <w:r w:rsidRPr="006A1B23">
        <w:tab/>
        <w:t xml:space="preserve">O classificador do Tesseract utiliza de dados treinados para que consiga fazer a classificação e possíveis correspondências de caracteres. A utilização de um classificador adaptativo é recomendada para identificar diferentes tipos de fonte. A normalização de base de linha e altura x faz com que a distinção de caracteres em caixa alta e baixa sejam facilitadas. </w:t>
      </w:r>
      <w:r>
        <w:fldChar w:fldCharType="begin" w:fldLock="1"/>
      </w:r>
      <w:r w:rsidR="00641EE9">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Engine","type":"paper-conference","volume":"2"},"uris":["http://www.mendeley.com/documents/?uuid=4bf63084-f215-4570-a8be-3d6762775970"]}],"mendeley":{"formattedCitation":"(R. Smith, 2007)","plainTextFormattedCitation":"(R. Smith, 2007)","previouslyFormattedCitation":"(R. Smith, 2007)"},"properties":{"noteIndex":0},"schema":"https://github.com/citation-style-language/schema/raw/master/csl-citation.json"}</w:instrText>
      </w:r>
      <w:r>
        <w:fldChar w:fldCharType="separate"/>
      </w:r>
      <w:r w:rsidR="00D0174D" w:rsidRPr="00D0174D">
        <w:rPr>
          <w:noProof/>
        </w:rPr>
        <w:t>(R. Smith, 2007)</w:t>
      </w:r>
      <w:r>
        <w:fldChar w:fldCharType="end"/>
      </w:r>
    </w:p>
    <w:p w14:paraId="394FFBA7" w14:textId="30DF9F3C" w:rsidR="00AB286C" w:rsidRPr="006A1B23" w:rsidRDefault="006A1B23" w:rsidP="006A1B23">
      <w:r w:rsidRPr="006A1B23">
        <w:tab/>
        <w:t xml:space="preserve">Com esses atributos, o Tesseract se tornou líder do mercado em termos de precisão, tendo as suas escolhas incomuns de atributos como uma vantagem. </w:t>
      </w:r>
      <w:r>
        <w:fldChar w:fldCharType="begin" w:fldLock="1"/>
      </w:r>
      <w:r w:rsidR="00641EE9">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Engine","type":"paper-conference","volume":"2"},"uris":["http://www.mendeley.com/documents/?uuid=4bf63084-f215-4570-a8be-3d6762775970"]}],"mendeley":{"formattedCitation":"(R. Smith, 2007)","plainTextFormattedCitation":"(R. Smith, 2007)","previouslyFormattedCitation":"(R. Smith, 2007)"},"properties":{"noteIndex":0},"schema":"https://github.com/citation-style-language/schema/raw/master/csl-citation.json"}</w:instrText>
      </w:r>
      <w:r>
        <w:fldChar w:fldCharType="separate"/>
      </w:r>
      <w:r w:rsidR="00D0174D" w:rsidRPr="00D0174D">
        <w:rPr>
          <w:noProof/>
        </w:rPr>
        <w:t>(R. Smith, 2007)</w:t>
      </w:r>
      <w:r>
        <w:fldChar w:fldCharType="end"/>
      </w:r>
    </w:p>
    <w:p w14:paraId="1EF987AA" w14:textId="6AFA51BA" w:rsidR="006A1B23" w:rsidRPr="006A1B23" w:rsidRDefault="00DD0984" w:rsidP="006A1B23">
      <w:pPr>
        <w:rPr>
          <w:b/>
          <w:bCs/>
        </w:rPr>
      </w:pPr>
      <w:r>
        <w:rPr>
          <w:b/>
          <w:bCs/>
        </w:rPr>
        <w:t>4</w:t>
      </w:r>
      <w:r w:rsidR="006A1B23">
        <w:rPr>
          <w:b/>
          <w:bCs/>
        </w:rPr>
        <w:t>.</w:t>
      </w:r>
      <w:r w:rsidR="00CA50A3">
        <w:rPr>
          <w:b/>
          <w:bCs/>
        </w:rPr>
        <w:t>4</w:t>
      </w:r>
      <w:r w:rsidR="006A1B23">
        <w:rPr>
          <w:b/>
          <w:bCs/>
        </w:rPr>
        <w:t xml:space="preserve">. </w:t>
      </w:r>
      <w:r w:rsidR="006A1B23" w:rsidRPr="006A1B23">
        <w:rPr>
          <w:b/>
          <w:bCs/>
        </w:rPr>
        <w:t>Reconhecimento de línguas pelo Tesseract</w:t>
      </w:r>
    </w:p>
    <w:p w14:paraId="65D642DF" w14:textId="27EDD691" w:rsidR="006A1B23" w:rsidRPr="006A1B23" w:rsidRDefault="006A1B23" w:rsidP="006A1B23">
      <w:pPr>
        <w:widowControl w:val="0"/>
        <w:autoSpaceDE w:val="0"/>
        <w:autoSpaceDN w:val="0"/>
        <w:adjustRightInd w:val="0"/>
      </w:pPr>
      <w:r w:rsidRPr="006A1B23">
        <w:t>O Tesseract tinha sido desenvolvido para reconhecer apenas a língua inglesa, mas passaram a suportar outras línguas a partir de 2007.</w:t>
      </w:r>
      <w:r>
        <w:fldChar w:fldCharType="begin" w:fldLock="1"/>
      </w:r>
      <w:r w:rsidR="00641EE9">
        <w:instrText>ADDIN CSL_CITATION {"citationItems":[{"id":"ITEM-1","itemData":{"DOI":"10.1117/12.2010051","ISBN":"9780819494313","ISSN":"0277786X","abstract":"This paper describes the development history of the Tesseract OCR engine, and compares the methods to general changes in the field over a similar time period. Emphasis is placed on the lessons learned with the goal of providing a primer for those interested in OCR research.","author":[{"dropping-particle":"","family":"Smith","given":"Ray W.","non-dropping-particle":"","parse-names":false,"suffix":""}],"container-title":"Document Recognition and Retrieval XX","id":"ITEM-1","issue":"February 2013","issued":{"date-parts":[["2013"]]},"page":"865802","title":"History of the Tesseract OCR engine: what worked and what didn't","type":"article-journal","volume":"8658"},"uris":["http://www.mendeley.com/documents/?uuid=68d5035e-5dc3-4424-8eb3-cfb21052c47e"]}],"mendeley":{"formattedCitation":"(R. W. Smith, 2013)","plainTextFormattedCitation":"(R. W. Smith, 2013)","previouslyFormattedCitation":"(R. W. Smith, 2013)"},"properties":{"noteIndex":0},"schema":"https://github.com/citation-style-language/schema/raw/master/csl-citation.json"}</w:instrText>
      </w:r>
      <w:r>
        <w:fldChar w:fldCharType="separate"/>
      </w:r>
      <w:r w:rsidR="00D0174D" w:rsidRPr="00D0174D">
        <w:rPr>
          <w:noProof/>
        </w:rPr>
        <w:t>(R. W. Smith, 2013)</w:t>
      </w:r>
      <w:r>
        <w:fldChar w:fldCharType="end"/>
      </w:r>
    </w:p>
    <w:p w14:paraId="67D0551A" w14:textId="538424A6" w:rsidR="006A1B23" w:rsidRPr="006A1B23" w:rsidRDefault="006A1B23" w:rsidP="006A1B23">
      <w:pPr>
        <w:widowControl w:val="0"/>
        <w:autoSpaceDE w:val="0"/>
        <w:autoSpaceDN w:val="0"/>
        <w:adjustRightInd w:val="0"/>
        <w:ind w:firstLine="720"/>
      </w:pPr>
      <w:r w:rsidRPr="006A1B23">
        <w:t xml:space="preserve">O Sistema de OCR para uma língua especifica não contribui muito para utilizar o OCR em outras línguas do mundo, já que há muitas em uso antes mesmo de incluir variantes históricas. </w:t>
      </w:r>
      <w:r>
        <w:fldChar w:fldCharType="begin" w:fldLock="1"/>
      </w:r>
      <w:r w:rsidR="00641EE9">
        <w:instrText>ADDIN CSL_CITATION {"citationItems":[{"id":"ITEM-1","itemData":{"DOI":"10.1117/12.2010051","ISBN":"9780819494313","ISSN":"0277786X","abstract":"This paper describes the development history of the Tesseract OCR engine, and compares the methods to general changes in the field over a similar time period. Emphasis is placed on the lessons learned with the goal of providing a primer for those interested in OCR research.","author":[{"dropping-particle":"","family":"Smith","given":"Ray W.","non-dropping-particle":"","parse-names":false,"suffix":""}],"container-title":"Document Recognition and Retrieval XX","id":"ITEM-1","issue":"February 2013","issued":{"date-parts":[["2013"]]},"page":"865802","title":"History of the Tesseract OCR engine: what worked and what didn't","type":"article-journal","volume":"8658"},"uris":["http://www.mendeley.com/documents/?uuid=68d5035e-5dc3-4424-8eb3-cfb21052c47e"]}],"mendeley":{"formattedCitation":"(R. W. Smith, 2013)","plainTextFormattedCitation":"(R. W. Smith, 2013)","previouslyFormattedCitation":"(R. W. Smith, 2013)"},"properties":{"noteIndex":0},"schema":"https://github.com/citation-style-language/schema/raw/master/csl-citation.json"}</w:instrText>
      </w:r>
      <w:r>
        <w:fldChar w:fldCharType="separate"/>
      </w:r>
      <w:r w:rsidR="00D0174D" w:rsidRPr="00D0174D">
        <w:rPr>
          <w:noProof/>
        </w:rPr>
        <w:t>(R. W. Smith, 2013)</w:t>
      </w:r>
      <w:r>
        <w:fldChar w:fldCharType="end"/>
      </w:r>
    </w:p>
    <w:p w14:paraId="3E5DBC75" w14:textId="6D4D8A98" w:rsidR="006A1B23" w:rsidRPr="006A1B23" w:rsidRDefault="006A1B23" w:rsidP="006A1B23">
      <w:pPr>
        <w:widowControl w:val="0"/>
        <w:autoSpaceDE w:val="0"/>
        <w:autoSpaceDN w:val="0"/>
        <w:adjustRightInd w:val="0"/>
        <w:ind w:firstLine="720"/>
      </w:pPr>
      <w:r w:rsidRPr="006A1B23">
        <w:t xml:space="preserve">O primeiro passo de decisão de um projeto para desenvolver um sistema OCR multilinguístico é a representação interna de Recognition Units (RU),ou, unidades de reconhecimentos. O RU é um formato individual que um mecanismo de OCR reconhece, é utilizado para generalização do alfabeto, conjunto de caracteres e grafemas, em que cada um já tem um significado específico. </w:t>
      </w:r>
      <w:r>
        <w:fldChar w:fldCharType="begin" w:fldLock="1"/>
      </w:r>
      <w:r w:rsidR="00641EE9">
        <w:instrText>ADDIN CSL_CITATION {"citationItems":[{"id":"ITEM-1","itemData":{"DOI":"10.1117/12.2010051","ISBN":"9780819494313","ISSN":"0277786X","abstract":"This paper describes the development history of the Tesseract OCR engine, and compares the methods to general changes in the field over a similar time period. Emphasis is placed on the lessons learned with the goal of providing a primer for those interested in OCR research.","author":[{"dropping-particle":"","family":"Smith","given":"Ray W.","non-dropping-particle":"","parse-names":false,"suffix":""}],"container-title":"Document Recognition and Retrieval XX","id":"ITEM-1","issue":"February 2013","issued":{"date-parts":[["2013"]]},"page":"865802","title":"History of the Tesseract OCR engine: what worked and what didn't","type":"article-journal","volume":"8658"},"uris":["http://www.mendeley.com/documents/?uuid=68d5035e-5dc3-4424-8eb3-cfb21052c47e"]}],"mendeley":{"formattedCitation":"(R. W. Smith, 2013)","plainTextFormattedCitation":"(R. W. Smith, 2013)","previouslyFormattedCitation":"(R. W. Smith, 2013)"},"properties":{"noteIndex":0},"schema":"https://github.com/citation-style-language/schema/raw/master/csl-citation.json"}</w:instrText>
      </w:r>
      <w:r>
        <w:fldChar w:fldCharType="separate"/>
      </w:r>
      <w:r w:rsidR="00D0174D" w:rsidRPr="00D0174D">
        <w:rPr>
          <w:noProof/>
        </w:rPr>
        <w:t>(R. W. Smith, 2013)</w:t>
      </w:r>
      <w:r>
        <w:fldChar w:fldCharType="end"/>
      </w:r>
    </w:p>
    <w:p w14:paraId="648A9A79" w14:textId="0DEC8942" w:rsidR="00AB286C" w:rsidRPr="004004D9" w:rsidRDefault="006A1B23" w:rsidP="00A64F0A">
      <w:pPr>
        <w:widowControl w:val="0"/>
        <w:autoSpaceDE w:val="0"/>
        <w:autoSpaceDN w:val="0"/>
        <w:adjustRightInd w:val="0"/>
        <w:ind w:firstLine="720"/>
      </w:pPr>
      <w:r w:rsidRPr="006A1B23">
        <w:t xml:space="preserve">O Tesseract é regularmente testado em 30 línguas, utilizando um conjunto de testes criado de vários modos, como no caso das línguas baseadas no latim e o russo que utilizaram dados criados a partir da digitalização de livros e camadas de texto de PDF. </w:t>
      </w:r>
      <w:r>
        <w:fldChar w:fldCharType="begin" w:fldLock="1"/>
      </w:r>
      <w:r w:rsidR="00641EE9">
        <w:instrText>ADDIN CSL_CITATION {"citationItems":[{"id":"ITEM-1","itemData":{"DOI":"10.1117/12.2010051","ISBN":"9780819494313","ISSN":"0277786X","abstract":"This paper describes the development history of the Tesseract OCR engine, and compares the methods to general changes in the field over a similar time period. Emphasis is placed on the lessons learned with the goal of providing a primer for those interested in OCR research.","author":[{"dropping-particle":"","family":"Smith","given":"Ray W.","non-dropping-particle":"","parse-names":false,"suffix":""}],"container-title":"Document Recognition and Retrieval XX","id":"ITEM-1","issue":"February 2013","issued":{"date-parts":[["2013"]]},"page":"865802","title":"History of the Tesseract OCR engine: what worked and what didn't","type":"article-journal","volume":"8658"},"uris":["http://www.mendeley.com/documents/?uuid=68d5035e-5dc3-4424-8eb3-cfb21052c47e"]}],"mendeley":{"formattedCitation":"(R. W. Smith, 2013)","plainTextFormattedCitation":"(R. W. Smith, 2013)","previouslyFormattedCitation":"(R. W. Smith, 2013)"},"properties":{"noteIndex":0},"schema":"https://github.com/citation-style-language/schema/raw/master/csl-citation.json"}</w:instrText>
      </w:r>
      <w:r>
        <w:fldChar w:fldCharType="separate"/>
      </w:r>
      <w:r w:rsidR="00D0174D" w:rsidRPr="004004D9">
        <w:rPr>
          <w:noProof/>
        </w:rPr>
        <w:t>(R. W. Smith, 2013)</w:t>
      </w:r>
      <w:r>
        <w:fldChar w:fldCharType="end"/>
      </w:r>
    </w:p>
    <w:p w14:paraId="173164AE" w14:textId="405DF456" w:rsidR="00EE760C" w:rsidRDefault="00DD0984" w:rsidP="00953076">
      <w:pPr>
        <w:rPr>
          <w:b/>
          <w:bCs/>
        </w:rPr>
      </w:pPr>
      <w:r>
        <w:rPr>
          <w:b/>
          <w:bCs/>
        </w:rPr>
        <w:t>4</w:t>
      </w:r>
      <w:r w:rsidR="00AB286C">
        <w:rPr>
          <w:b/>
          <w:bCs/>
        </w:rPr>
        <w:t>.</w:t>
      </w:r>
      <w:r w:rsidR="00CA50A3">
        <w:rPr>
          <w:b/>
          <w:bCs/>
        </w:rPr>
        <w:t>5</w:t>
      </w:r>
      <w:r w:rsidR="00AB286C">
        <w:rPr>
          <w:b/>
          <w:bCs/>
        </w:rPr>
        <w:t xml:space="preserve">. </w:t>
      </w:r>
      <w:r w:rsidR="00757602">
        <w:rPr>
          <w:b/>
          <w:bCs/>
        </w:rPr>
        <w:t>Utilização do Tesseract</w:t>
      </w:r>
      <w:r w:rsidR="006B2CA6">
        <w:rPr>
          <w:b/>
          <w:bCs/>
        </w:rPr>
        <w:t xml:space="preserve"> </w:t>
      </w:r>
    </w:p>
    <w:p w14:paraId="24382969" w14:textId="3FBED656" w:rsidR="00953076" w:rsidRDefault="001D097B" w:rsidP="00953076">
      <w:pPr>
        <w:rPr>
          <w:b/>
          <w:bCs/>
        </w:rPr>
      </w:pPr>
      <w:r w:rsidRPr="001D097B">
        <w:t>As primeira</w:t>
      </w:r>
      <w:r>
        <w:t xml:space="preserve">s tecnologias </w:t>
      </w:r>
      <w:r w:rsidR="004F61F6">
        <w:t>que utilizavam o OCR tinham de possuir scanners muito caros</w:t>
      </w:r>
      <w:r w:rsidR="00001EE7">
        <w:t xml:space="preserve">, ou, </w:t>
      </w:r>
      <w:r w:rsidR="00DC1078">
        <w:t>dispositivos óticos especializados,</w:t>
      </w:r>
      <w:r w:rsidR="00D53BCD">
        <w:t xml:space="preserve"> porém </w:t>
      </w:r>
      <w:r w:rsidR="0087120D">
        <w:t>já é possível que esse reconhecimento seja feito através de um aparelho celular</w:t>
      </w:r>
      <w:r w:rsidR="00D5573C">
        <w:t xml:space="preserve"> mesmo offline</w:t>
      </w:r>
      <w:r w:rsidR="00953076">
        <w:t>. Porém, a qualidade da imagem alterará muito o resultado do reconhecimento feito pelo OCR.</w:t>
      </w:r>
      <w:r w:rsidR="00953076">
        <w:rPr>
          <w:b/>
          <w:bCs/>
        </w:rPr>
        <w:fldChar w:fldCharType="begin" w:fldLock="1"/>
      </w:r>
      <w:r w:rsidR="00953076">
        <w:rPr>
          <w:b/>
          <w:bCs/>
        </w:rPr>
        <w:instrText>ADDIN CSL_CITATION {"citationItems":[{"id":"ITEM-1","itemData":{"DOI":"10.1177/0145482x9008401004","ISSN":"0145482X","abstract":"Abstract— The Optical Character Recognition is a mobile application. It uses smart mobile phones of android platform. This paper combines the functionality of Optical Character Recognition and speech synthesizer. The objective is to develop user friendly application which performs image to speech conversion system using android phones. The OCR takes image as the input, gets text from that image and then converts it into speech. This system can be useful in various applications like banking, legal industry, other industries, and home and office automation. It mainly designed for people who are unable to read any type of text documents. In this paper, the character recognition method is presented by using OCR technology and android phone with higher quality camera. Index","author":[{"dropping-particle":"","family":"Mithe","given":"Ravina","non-dropping-particle":"","parse-names":false,"suffix":""},{"dropping-particle":"","family":"Indalkar","given":"Supriya","non-dropping-particle":"","parse-names":false,"suffix":""},{"dropping-particle":"","family":"Divekar","given":"Nilam","non-dropping-particle":"","parse-names":false,"suffix":""}],"container-title":"International Journal of Recent Technology and Engineering (IJRTE)","id":"ITEM-1","issue":"1","issued":{"date-parts":[["2013"]]},"page":"72-75","title":"Optical character recognition","type":"article-journal","volume":"2"},"uris":["http://www.mendeley.com/documents/?uuid=d2be585c-27c7-4346-aba6-d4bff8617246"]}],"mendeley":{"formattedCitation":"(Mithe et al., 2013)","plainTextFormattedCitation":"(Mithe et al., 2013)","previouslyFormattedCitation":"(Mithe et al., 2013)"},"properties":{"noteIndex":0},"schema":"https://github.com/citation-style-language/schema/raw/master/csl-citation.json"}</w:instrText>
      </w:r>
      <w:r w:rsidR="00953076">
        <w:rPr>
          <w:b/>
          <w:bCs/>
        </w:rPr>
        <w:fldChar w:fldCharType="separate"/>
      </w:r>
      <w:r w:rsidR="00953076" w:rsidRPr="001D097B">
        <w:rPr>
          <w:bCs/>
          <w:noProof/>
        </w:rPr>
        <w:t>(Mithe et al., 2013)</w:t>
      </w:r>
      <w:r w:rsidR="00953076">
        <w:rPr>
          <w:b/>
          <w:bCs/>
        </w:rPr>
        <w:fldChar w:fldCharType="end"/>
      </w:r>
    </w:p>
    <w:p w14:paraId="0BFB0078" w14:textId="3749F144" w:rsidR="00EE760C" w:rsidRPr="00C02C6B" w:rsidRDefault="00953076" w:rsidP="00C02C6B">
      <w:r>
        <w:rPr>
          <w:b/>
          <w:bCs/>
        </w:rPr>
        <w:tab/>
      </w:r>
      <w:r w:rsidRPr="00EB2E87">
        <w:t>A acurácia dos dispositivos móveis excedeu a marca de 90%, com o potencial de ser maior caso seja feito um processamento da imagem</w:t>
      </w:r>
      <w:r>
        <w:t xml:space="preserve">. Esse processamento trataria de </w:t>
      </w:r>
      <w:r w:rsidRPr="004004D9">
        <w:t>imperfeições</w:t>
      </w:r>
      <w:r>
        <w:t xml:space="preserve"> na imagem como distorções, ou, falta de iluminação. </w:t>
      </w:r>
      <w:r>
        <w:fldChar w:fldCharType="begin" w:fldLock="1"/>
      </w:r>
      <w:r>
        <w:instrText>ADDIN CSL_CITATION {"citationItems":[{"id":"ITEM-1","itemData":{"DOI":"10.5120/20281-2833","abstract":"The paper explains how an Optical Character Recognition system (OCR) works and how this system enables us in capturing an image of a text document. It also explains how OCR is more efficient and easier alternative to scanning a document using a scanner as the image captured using OCR is of exactly the same quality like its scanned copy, the only difference being that OCR is done with the help of a simple mobile phone camera whereas scanning is done using a bulky scanner. It then also explains the problems being faced by the developers in using OCR as a technology on a large scale and how that problem can be dealt with. The proposed OCR system provides many features that require no typing, editing raw data, quick translation, and memory utilization.In the end it also highlights the major emerging trends in the field of OCR and how OCR as a technology is evolving with every passing day. Keywords: Optical Character Recognition System (OCR), Camera Captured Document Images, Handheld Device, Image Segmentation General Terms Optical character recognition, Pattern Recognition, ImageSegmentation,Text Extraction, Tesseract. 1. INTRODUCTION A person is able to see images because of the communication between our eyes and brain. Our eyes act as an optical mechanism and the images seen by our eyes are an input for our brain and the ability to understand visualise these images varies from person to person. Similarly we have the technology known as OCR, where OCR stands for Optical Character Recognition, which through its automated mechanism allows easier recognition of character and its processing. Earlier scanners were the only working OCR application available in the market. The main disadvantage of scanners was that it was not portable and it takes a lot of time to capture an image. But with today’s devices</w:instrText>
      </w:r>
      <w:r w:rsidRPr="00870C68">
        <w:instrText xml:space="preserve"> having better processing speeds, larger internal memory and an excellent back camera, researchers have dared to think of running OCR applications on devices such as smart phones for having real time imaging results.Applications such as Cam Scanner and google translate are the prime examples of Optical character Recognition application. It also showcases the fact that this OCR technology can be put to use in a wide array of streams and hence is a very important concept which requires more attention towards research. 2.","author":[{"dropping-particle":"","family":"Ch","given":"Sravan","non-dropping-particle":"","parse-names":false,"suffix":""},{"dropping-particle":"","family":"Mahna","given":"Shivanku","non-dropping-particle":"","parse-names":false,"suffix":""},{"dropping-particle":"","family":"Kashyap","given":"Nirbhay","non-dropping-particle":"","parse-names":false,"suffix":""}],"container-title":"International Journal of Computer Applications","id":"ITEM-1","issue":"22","issued":{"date-parts":[["2015"]]},"page":"10-13","title":"Optical Character Recognition on Handheld Devices","type":"article-journal","volume":"115"},"uris":["http://www.mendeley.com/documents/?uuid=cd1fc7ac-2bdf-4948-8876-009293281595"]}],"mendeley":{"formattedCitation":"(Ch et al., 2015)","plainTextFormattedCitation":"(Ch et al., 2015)","previouslyFormattedCitation":"(Ch et al., 2015)"},"properties":{"noteIndex":0},"schema":"https://github.com/citation-style-language/schema/raw/master/csl-citation.json"}</w:instrText>
      </w:r>
      <w:r>
        <w:fldChar w:fldCharType="separate"/>
      </w:r>
      <w:r w:rsidRPr="00870C68">
        <w:rPr>
          <w:noProof/>
        </w:rPr>
        <w:t>(Ch et al., 2015)</w:t>
      </w:r>
      <w:r>
        <w:fldChar w:fldCharType="end"/>
      </w:r>
    </w:p>
    <w:p w14:paraId="285489AB" w14:textId="38745365" w:rsidR="00EE760C" w:rsidRDefault="00DD0984" w:rsidP="00EE760C">
      <w:pPr>
        <w:widowControl w:val="0"/>
        <w:autoSpaceDE w:val="0"/>
        <w:autoSpaceDN w:val="0"/>
        <w:adjustRightInd w:val="0"/>
        <w:ind w:left="480" w:hanging="480"/>
        <w:rPr>
          <w:b/>
          <w:bCs/>
        </w:rPr>
      </w:pPr>
      <w:r>
        <w:rPr>
          <w:b/>
          <w:bCs/>
        </w:rPr>
        <w:t>5</w:t>
      </w:r>
      <w:r w:rsidR="00EE760C">
        <w:rPr>
          <w:b/>
          <w:bCs/>
        </w:rPr>
        <w:t>. Metodologia</w:t>
      </w:r>
    </w:p>
    <w:p w14:paraId="4A3E2B9B" w14:textId="62388CF0" w:rsidR="00870E06" w:rsidRDefault="00870E06" w:rsidP="00870E06">
      <w:pPr>
        <w:widowControl w:val="0"/>
        <w:autoSpaceDE w:val="0"/>
        <w:autoSpaceDN w:val="0"/>
        <w:adjustRightInd w:val="0"/>
        <w:rPr>
          <w:b/>
          <w:bCs/>
        </w:rPr>
      </w:pPr>
      <w:r>
        <w:t>Para realização do projeto será utilizado a API Tesseract que é uma OCR Engine (Optical Character Recognition)</w:t>
      </w:r>
      <w:r w:rsidR="005224D3">
        <w:t xml:space="preserve">, e, irá realizar o reconhecimento de textos a partir de imagens. </w:t>
      </w:r>
      <w:r w:rsidR="00323584">
        <w:t xml:space="preserve">O seu suporte ao Machine Learning e a fácil adaptação para novas línguas </w:t>
      </w:r>
      <w:r w:rsidR="00F02C44">
        <w:t>foram importantes decisões para sua escolha.</w:t>
      </w:r>
    </w:p>
    <w:p w14:paraId="6B590FF8" w14:textId="18FEC884" w:rsidR="00905BF5" w:rsidRDefault="00EA6B0C" w:rsidP="00EA6B0C">
      <w:pPr>
        <w:widowControl w:val="0"/>
        <w:autoSpaceDE w:val="0"/>
        <w:autoSpaceDN w:val="0"/>
        <w:adjustRightInd w:val="0"/>
      </w:pPr>
      <w:r>
        <w:tab/>
      </w:r>
      <w:r w:rsidR="00A65208">
        <w:t xml:space="preserve">A escolha da linguagem </w:t>
      </w:r>
      <w:r w:rsidR="00504006">
        <w:t>de programação Python se deu</w:t>
      </w:r>
      <w:r w:rsidR="009F3BE6">
        <w:t xml:space="preserve"> pela familiaridade, </w:t>
      </w:r>
      <w:r w:rsidR="009F3BE6">
        <w:lastRenderedPageBreak/>
        <w:t xml:space="preserve">facilidade </w:t>
      </w:r>
      <w:r w:rsidR="00A4136B">
        <w:t>na aplicação do Machine Learnin</w:t>
      </w:r>
      <w:r w:rsidR="00D92CDE">
        <w:t>g</w:t>
      </w:r>
      <w:r w:rsidR="00A4136B">
        <w:t xml:space="preserve">, </w:t>
      </w:r>
      <w:r w:rsidR="00E35963">
        <w:t>o que garante uma sintaxe mais simples e um bom suporte</w:t>
      </w:r>
      <w:r w:rsidR="00D92CDE">
        <w:t xml:space="preserve"> já que é uma das linguagens mais utilizadas para este fim. </w:t>
      </w:r>
      <w:r>
        <w:t>O Pytesseract é um</w:t>
      </w:r>
      <w:r w:rsidR="008754AF">
        <w:t xml:space="preserve"> wrapper</w:t>
      </w:r>
      <w:r>
        <w:t xml:space="preserve"> que permite que o </w:t>
      </w:r>
      <w:r w:rsidR="00352A74">
        <w:t>Tesseract seja utilizado com o Python</w:t>
      </w:r>
      <w:r w:rsidR="000A7F3E">
        <w:t xml:space="preserve">, e, também aumenta o tipo de arquivos </w:t>
      </w:r>
      <w:r w:rsidR="00627DE2">
        <w:t>de imagem que podem ser utilizados.</w:t>
      </w:r>
    </w:p>
    <w:p w14:paraId="05C3EE2E" w14:textId="2FB5B195" w:rsidR="00A20A74" w:rsidRDefault="00763B93" w:rsidP="00EA6B0C">
      <w:pPr>
        <w:widowControl w:val="0"/>
        <w:autoSpaceDE w:val="0"/>
        <w:autoSpaceDN w:val="0"/>
        <w:adjustRightInd w:val="0"/>
      </w:pPr>
      <w:r>
        <w:tab/>
      </w:r>
      <w:r w:rsidR="00586F21">
        <w:t>Para que funcione corretamente, iremos inserir imagens com nossa própria caligrafia como dados de treinamento</w:t>
      </w:r>
      <w:r w:rsidR="000B1AAB">
        <w:t>. Para criação e edição dos dados para definir quais são corretos ou não, será utilizado a ferramenta jTessBoxEditor, que irá criar um arquivo que conterá as predições e</w:t>
      </w:r>
      <w:r w:rsidR="00151B18">
        <w:t xml:space="preserve"> correções feitas pelo usuário</w:t>
      </w:r>
      <w:r w:rsidR="000B1AAB">
        <w:t xml:space="preserve"> para que o Tesseract tenha uma acurácia maior, evitando possíveis erros</w:t>
      </w:r>
      <w:r w:rsidR="00151B18">
        <w:t xml:space="preserve">. </w:t>
      </w:r>
      <w:r w:rsidR="00A20A74">
        <w:t xml:space="preserve"> </w:t>
      </w:r>
    </w:p>
    <w:p w14:paraId="40649B64" w14:textId="07ACC773" w:rsidR="00515C4B" w:rsidRDefault="00515C4B" w:rsidP="00EA6B0C">
      <w:pPr>
        <w:widowControl w:val="0"/>
        <w:autoSpaceDE w:val="0"/>
        <w:autoSpaceDN w:val="0"/>
        <w:adjustRightInd w:val="0"/>
      </w:pPr>
      <w:r>
        <w:tab/>
        <w:t xml:space="preserve">Após a criação dos dados, será necessário usar a ferramenta jTessBoxEditor para transformar a imagem com os dados da fonte, em uma linguagem do novo tesseract. O arquivo criado pela ferramenta tem o tipo “.tiff”. Após a geração do arquivo, será necessário criar o rotulo de treinamento, </w:t>
      </w:r>
      <w:r w:rsidR="0096148D">
        <w:t>que irá gerar novos arquivos com ajuda da ferramenta e do tesseract</w:t>
      </w:r>
      <w:r w:rsidR="00740734">
        <w:t xml:space="preserve">. </w:t>
      </w:r>
    </w:p>
    <w:p w14:paraId="0A6C43C6" w14:textId="50C8866E" w:rsidR="005B0612" w:rsidRDefault="005B0612" w:rsidP="00EA6B0C">
      <w:pPr>
        <w:widowControl w:val="0"/>
        <w:autoSpaceDE w:val="0"/>
        <w:autoSpaceDN w:val="0"/>
        <w:adjustRightInd w:val="0"/>
      </w:pPr>
      <w:r>
        <w:tab/>
      </w:r>
      <w:bookmarkStart w:id="5" w:name="_Hlk74597077"/>
      <w:r>
        <w:t xml:space="preserve">Para realizar o rotulo de treinamento será necessário utilizar o tesseract e a ferramenta jTessBoxEditor para o </w:t>
      </w:r>
      <w:r w:rsidR="002D7716">
        <w:t>auxílio</w:t>
      </w:r>
      <w:r>
        <w:t xml:space="preserve"> da etapa. Nesse passo, sera apresentado os comandos “psm e oem”, </w:t>
      </w:r>
      <w:r w:rsidR="002D7716">
        <w:t xml:space="preserve">psm informa os modos de segmentação de página, e o oem informa todos os modos de mecanismos de ocr. </w:t>
      </w:r>
    </w:p>
    <w:p w14:paraId="1D2515FF" w14:textId="2C28CCD7" w:rsidR="002D7716" w:rsidRDefault="002D7716" w:rsidP="00EA6B0C">
      <w:pPr>
        <w:widowControl w:val="0"/>
        <w:autoSpaceDE w:val="0"/>
        <w:autoSpaceDN w:val="0"/>
        <w:adjustRightInd w:val="0"/>
      </w:pPr>
      <w:r>
        <w:tab/>
        <w:t xml:space="preserve">Com a utilização dos comandos, o tesseract irá produzir </w:t>
      </w:r>
      <w:r w:rsidR="0073407F">
        <w:t>às</w:t>
      </w:r>
      <w:r>
        <w:t xml:space="preserve"> caixas delimitadores e a previsão de cada imagem do arquivo </w:t>
      </w:r>
      <w:r w:rsidR="0073407F">
        <w:t>“</w:t>
      </w:r>
      <w:r>
        <w:t>.tiff</w:t>
      </w:r>
      <w:r w:rsidR="0073407F">
        <w:t>”</w:t>
      </w:r>
      <w:r>
        <w:t xml:space="preserve"> criado. Com a execução do comando, será criado um arquivo, dessa vez no formato “.box” e nele estará todas as imagens com uma caixa delimitadora de cada palavra no arquivo.</w:t>
      </w:r>
    </w:p>
    <w:p w14:paraId="4CC3A024" w14:textId="34470CFA" w:rsidR="002D7716" w:rsidRDefault="002D7716" w:rsidP="00EA6B0C">
      <w:pPr>
        <w:widowControl w:val="0"/>
        <w:autoSpaceDE w:val="0"/>
        <w:autoSpaceDN w:val="0"/>
        <w:adjustRightInd w:val="0"/>
      </w:pPr>
      <w:r>
        <w:tab/>
        <w:t xml:space="preserve">Será necessário comparar as imagens que estão no arquivo </w:t>
      </w:r>
      <w:r w:rsidR="0073407F">
        <w:t>“</w:t>
      </w:r>
      <w:r>
        <w:t>.tiff</w:t>
      </w:r>
      <w:r w:rsidR="0073407F">
        <w:t>”</w:t>
      </w:r>
      <w:r>
        <w:t>, ao abrir o arquivo na ferramenta, cada imagem já está com suas previsões</w:t>
      </w:r>
      <w:r w:rsidR="0073407F">
        <w:t xml:space="preserve"> e o próximo passo é consertar cada caixa delimitadora e as previsões que estão no arquivo “.box”.</w:t>
      </w:r>
    </w:p>
    <w:p w14:paraId="24C9A77E" w14:textId="33AF3CC0" w:rsidR="0073407F" w:rsidRDefault="0073407F" w:rsidP="00EA6B0C">
      <w:pPr>
        <w:widowControl w:val="0"/>
        <w:autoSpaceDE w:val="0"/>
        <w:autoSpaceDN w:val="0"/>
        <w:adjustRightInd w:val="0"/>
      </w:pPr>
      <w:r>
        <w:tab/>
        <w:t xml:space="preserve">Os dois arquivos corrigidos, criaremos um novo documento de texto que terá essa nova fonte, esse arquivo devera ser gravado na mesma pasta dos arquivos “.tiff e .box” </w:t>
      </w:r>
    </w:p>
    <w:bookmarkEnd w:id="5"/>
    <w:p w14:paraId="788B778C" w14:textId="0BDD6F99" w:rsidR="00EE760C" w:rsidRDefault="00740734" w:rsidP="00B661CB">
      <w:pPr>
        <w:widowControl w:val="0"/>
        <w:autoSpaceDE w:val="0"/>
        <w:autoSpaceDN w:val="0"/>
        <w:adjustRightInd w:val="0"/>
      </w:pPr>
      <w:r>
        <w:tab/>
        <w:t xml:space="preserve">Com a geração dos arquivos rotulados, o treinamento com os dados terá início e será possível utilizar essa nova linguagem treinada usando o tesseract, ou seja, será </w:t>
      </w:r>
      <w:r w:rsidR="0090032E">
        <w:t>criado um</w:t>
      </w:r>
      <w:r>
        <w:t xml:space="preserve"> modelo de OCR capaz de ler fontes </w:t>
      </w:r>
      <w:r w:rsidR="002C51CE">
        <w:t xml:space="preserve">em português e ter a precisão de identificação dos caracteres escritos pelos integrantes. </w:t>
      </w:r>
    </w:p>
    <w:p w14:paraId="0B663027" w14:textId="3A973272" w:rsidR="00DD1DD2" w:rsidRDefault="00DD1DD2" w:rsidP="00DD1DD2">
      <w:pPr>
        <w:rPr>
          <w:b/>
          <w:bCs/>
        </w:rPr>
      </w:pPr>
      <w:r>
        <w:rPr>
          <w:b/>
          <w:bCs/>
        </w:rPr>
        <w:t>5</w:t>
      </w:r>
      <w:r w:rsidR="0064493C">
        <w:rPr>
          <w:b/>
          <w:bCs/>
        </w:rPr>
        <w:t>.</w:t>
      </w:r>
      <w:r>
        <w:rPr>
          <w:b/>
          <w:bCs/>
        </w:rPr>
        <w:t xml:space="preserve"> Desenvolvimento e Resultados.</w:t>
      </w:r>
    </w:p>
    <w:p w14:paraId="55772205" w14:textId="5C35AF0F" w:rsidR="0064493C" w:rsidRDefault="0064493C" w:rsidP="00DD1DD2">
      <w:r w:rsidRPr="0064493C">
        <w:t xml:space="preserve">Como técnica de desenvolvimento escolhemos treinar a rede neural do </w:t>
      </w:r>
      <w:r>
        <w:t>T</w:t>
      </w:r>
      <w:r w:rsidRPr="0064493C">
        <w:t>esseract</w:t>
      </w:r>
      <w:r>
        <w:t xml:space="preserve"> com os dados de escrita em letra de forma e cursiva de um de nossos integrantes.</w:t>
      </w:r>
    </w:p>
    <w:p w14:paraId="1289CADD" w14:textId="2CD81DF3" w:rsidR="0064493C" w:rsidRDefault="0064493C" w:rsidP="00DD1DD2">
      <w:pPr>
        <w:rPr>
          <w:b/>
          <w:bCs/>
        </w:rPr>
      </w:pPr>
      <w:r w:rsidRPr="0064493C">
        <w:rPr>
          <w:b/>
          <w:bCs/>
        </w:rPr>
        <w:t>5.1</w:t>
      </w:r>
      <w:r>
        <w:rPr>
          <w:b/>
          <w:bCs/>
        </w:rPr>
        <w:t xml:space="preserve"> Preparação dos dados</w:t>
      </w:r>
    </w:p>
    <w:p w14:paraId="7A01C28C" w14:textId="6AABD32E" w:rsidR="00770CB2" w:rsidRDefault="00770CB2" w:rsidP="00DD1DD2">
      <w:r w:rsidRPr="00770CB2">
        <w:t>Nessa etapa</w:t>
      </w:r>
      <w:r w:rsidR="00FB7E13">
        <w:t xml:space="preserve"> estudamos as técnicas de treino e separamos os dados necessários para o executar:</w:t>
      </w:r>
    </w:p>
    <w:p w14:paraId="6260E998" w14:textId="360D0DDC" w:rsidR="00FB7E13" w:rsidRPr="00FB7E13" w:rsidRDefault="00FB7E13" w:rsidP="00FB7E13">
      <w:pPr>
        <w:pStyle w:val="PargrafodaLista"/>
        <w:numPr>
          <w:ilvl w:val="0"/>
          <w:numId w:val="21"/>
        </w:numPr>
        <w:rPr>
          <w:b/>
          <w:bCs/>
        </w:rPr>
      </w:pPr>
      <w:r w:rsidRPr="00FB7E13">
        <w:rPr>
          <w:b/>
          <w:bCs/>
        </w:rPr>
        <w:t>Template de Treino:</w:t>
      </w:r>
      <w:r>
        <w:rPr>
          <w:b/>
          <w:bCs/>
        </w:rPr>
        <w:t xml:space="preserve"> </w:t>
      </w:r>
      <w:r w:rsidRPr="00FB7E13">
        <w:t xml:space="preserve">Numa folha sulfite A4 escrevemos a mão em letra de forma </w:t>
      </w:r>
      <w:r w:rsidR="004A29B1">
        <w:t xml:space="preserve">(Figura 1) </w:t>
      </w:r>
      <w:r w:rsidRPr="00FB7E13">
        <w:t>e cursiva</w:t>
      </w:r>
      <w:r w:rsidR="004A29B1">
        <w:t>(Figura 2)</w:t>
      </w:r>
      <w:r w:rsidRPr="00FB7E13">
        <w:t xml:space="preserve"> o alfabeto juntamente com seus </w:t>
      </w:r>
      <w:r>
        <w:t>caracteres especiais.</w:t>
      </w:r>
    </w:p>
    <w:p w14:paraId="0CB8D782" w14:textId="2A304E46" w:rsidR="004A29B1" w:rsidRDefault="004A29B1" w:rsidP="004A29B1">
      <w:pPr>
        <w:ind w:left="720"/>
        <w:rPr>
          <w:b/>
          <w:bCs/>
        </w:rPr>
      </w:pPr>
    </w:p>
    <w:p w14:paraId="5DF9ED8F" w14:textId="77777777" w:rsidR="004A29B1" w:rsidRDefault="004A29B1" w:rsidP="00FB7E13">
      <w:pPr>
        <w:rPr>
          <w:b/>
          <w:bCs/>
        </w:rPr>
      </w:pPr>
    </w:p>
    <w:p w14:paraId="3442779A" w14:textId="77777777" w:rsidR="004A29B1" w:rsidRDefault="004A29B1" w:rsidP="00FB7E13">
      <w:pPr>
        <w:rPr>
          <w:b/>
          <w:bCs/>
          <w:noProof/>
        </w:rPr>
      </w:pPr>
    </w:p>
    <w:p w14:paraId="31A145E9" w14:textId="64BC8383" w:rsidR="004A29B1" w:rsidRDefault="004A29B1" w:rsidP="004A29B1">
      <w:pPr>
        <w:jc w:val="center"/>
        <w:rPr>
          <w:b/>
          <w:bCs/>
        </w:rPr>
      </w:pPr>
      <w:r>
        <w:rPr>
          <w:b/>
          <w:bCs/>
          <w:noProof/>
        </w:rPr>
        <w:lastRenderedPageBreak/>
        <w:drawing>
          <wp:inline distT="0" distB="0" distL="0" distR="0" wp14:anchorId="5B21271E" wp14:editId="6D8730CE">
            <wp:extent cx="1658893" cy="3025424"/>
            <wp:effectExtent l="2540" t="0" r="127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134" b="10899"/>
                    <a:stretch/>
                  </pic:blipFill>
                  <pic:spPr bwMode="auto">
                    <a:xfrm rot="16200000">
                      <a:off x="0" y="0"/>
                      <a:ext cx="1677663" cy="3059656"/>
                    </a:xfrm>
                    <a:prstGeom prst="rect">
                      <a:avLst/>
                    </a:prstGeom>
                    <a:noFill/>
                    <a:ln>
                      <a:noFill/>
                    </a:ln>
                    <a:extLst>
                      <a:ext uri="{53640926-AAD7-44D8-BBD7-CCE9431645EC}">
                        <a14:shadowObscured xmlns:a14="http://schemas.microsoft.com/office/drawing/2010/main"/>
                      </a:ext>
                    </a:extLst>
                  </pic:spPr>
                </pic:pic>
              </a:graphicData>
            </a:graphic>
          </wp:inline>
        </w:drawing>
      </w:r>
    </w:p>
    <w:p w14:paraId="7054E44C" w14:textId="6B838B02" w:rsidR="004A29B1" w:rsidRPr="0086618C" w:rsidRDefault="004A29B1" w:rsidP="0086618C">
      <w:pPr>
        <w:jc w:val="center"/>
        <w:rPr>
          <w:b/>
          <w:bCs/>
          <w:sz w:val="20"/>
          <w:szCs w:val="16"/>
        </w:rPr>
      </w:pPr>
      <w:r w:rsidRPr="0086618C">
        <w:rPr>
          <w:b/>
          <w:bCs/>
          <w:sz w:val="20"/>
          <w:szCs w:val="16"/>
        </w:rPr>
        <w:t>Figura 1: Alfabeto em letra de mão</w:t>
      </w:r>
    </w:p>
    <w:p w14:paraId="667F8D77" w14:textId="581B7D43" w:rsidR="00FB7E13" w:rsidRDefault="004A29B1" w:rsidP="004A29B1">
      <w:pPr>
        <w:jc w:val="center"/>
        <w:rPr>
          <w:b/>
          <w:bCs/>
        </w:rPr>
      </w:pPr>
      <w:r>
        <w:rPr>
          <w:b/>
          <w:bCs/>
          <w:noProof/>
        </w:rPr>
        <w:drawing>
          <wp:inline distT="0" distB="0" distL="0" distR="0" wp14:anchorId="7E0D752E" wp14:editId="2376B32B">
            <wp:extent cx="3029560" cy="175868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130"/>
                    <a:stretch/>
                  </pic:blipFill>
                  <pic:spPr bwMode="auto">
                    <a:xfrm>
                      <a:off x="0" y="0"/>
                      <a:ext cx="3054788" cy="1773333"/>
                    </a:xfrm>
                    <a:prstGeom prst="rect">
                      <a:avLst/>
                    </a:prstGeom>
                    <a:noFill/>
                    <a:ln>
                      <a:noFill/>
                    </a:ln>
                    <a:extLst>
                      <a:ext uri="{53640926-AAD7-44D8-BBD7-CCE9431645EC}">
                        <a14:shadowObscured xmlns:a14="http://schemas.microsoft.com/office/drawing/2010/main"/>
                      </a:ext>
                    </a:extLst>
                  </pic:spPr>
                </pic:pic>
              </a:graphicData>
            </a:graphic>
          </wp:inline>
        </w:drawing>
      </w:r>
    </w:p>
    <w:p w14:paraId="096FF5A1" w14:textId="13693A5A" w:rsidR="0086618C" w:rsidRPr="0086618C" w:rsidRDefault="0086618C" w:rsidP="0086618C">
      <w:pPr>
        <w:jc w:val="center"/>
        <w:rPr>
          <w:b/>
          <w:bCs/>
          <w:sz w:val="20"/>
          <w:szCs w:val="16"/>
        </w:rPr>
      </w:pPr>
      <w:r w:rsidRPr="0086618C">
        <w:rPr>
          <w:b/>
          <w:bCs/>
          <w:sz w:val="20"/>
          <w:szCs w:val="16"/>
        </w:rPr>
        <w:t>Figura 2: Alfabeto em letra cursiva</w:t>
      </w:r>
    </w:p>
    <w:p w14:paraId="46F04252" w14:textId="33032265" w:rsidR="0086618C" w:rsidRPr="00AC3508" w:rsidRDefault="0086618C" w:rsidP="0086618C">
      <w:pPr>
        <w:pStyle w:val="PargrafodaLista"/>
        <w:numPr>
          <w:ilvl w:val="0"/>
          <w:numId w:val="21"/>
        </w:numPr>
        <w:rPr>
          <w:b/>
          <w:bCs/>
        </w:rPr>
      </w:pPr>
      <w:r>
        <w:rPr>
          <w:b/>
          <w:bCs/>
        </w:rPr>
        <w:t xml:space="preserve">Tratamento do template: </w:t>
      </w:r>
      <w:r w:rsidRPr="0086618C">
        <w:t>Com auxílio d</w:t>
      </w:r>
      <w:r w:rsidR="00A53BF1">
        <w:t>e um software de edição</w:t>
      </w:r>
      <w:r w:rsidRPr="0086618C">
        <w:t xml:space="preserve"> </w:t>
      </w:r>
      <w:r>
        <w:t>melhoramos a qualidade das imagens de acordo com os requisitos de treino do tesseract. Adequamos os tamanhos dos caracteres, adicionamos a acentuação nos caracteres de letra cursiva, corrigimos o tamanho e qualidade das imagens  para no mínimo 70dpi e separamos as caracteres em grupos de no máximo 1</w:t>
      </w:r>
      <w:r w:rsidR="00201729">
        <w:t>6</w:t>
      </w:r>
      <w:r>
        <w:t xml:space="preserve"> por imagem.</w:t>
      </w:r>
    </w:p>
    <w:p w14:paraId="5960401C" w14:textId="76683A0E" w:rsidR="00AC3508" w:rsidRDefault="00AC3508" w:rsidP="00AC3508">
      <w:pPr>
        <w:pStyle w:val="PargrafodaLista"/>
        <w:jc w:val="center"/>
        <w:rPr>
          <w:b/>
          <w:bCs/>
        </w:rPr>
      </w:pPr>
      <w:r w:rsidRPr="00AC3508">
        <w:rPr>
          <w:b/>
          <w:bCs/>
          <w:noProof/>
        </w:rPr>
        <w:drawing>
          <wp:inline distT="0" distB="0" distL="0" distR="0" wp14:anchorId="6F104F20" wp14:editId="69531728">
            <wp:extent cx="2343939" cy="1578709"/>
            <wp:effectExtent l="19050" t="19050" r="18415" b="21590"/>
            <wp:docPr id="7" name="Imagem 6" descr="Texto, Carta&#10;&#10;Descrição gerada automaticamente">
              <a:extLst xmlns:a="http://schemas.openxmlformats.org/drawingml/2006/main">
                <a:ext uri="{FF2B5EF4-FFF2-40B4-BE49-F238E27FC236}">
                  <a16:creationId xmlns:a16="http://schemas.microsoft.com/office/drawing/2014/main" id="{635325E2-2E72-4740-AD8D-772F53F6BD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o, Carta&#10;&#10;Descrição gerada automaticamente">
                      <a:extLst>
                        <a:ext uri="{FF2B5EF4-FFF2-40B4-BE49-F238E27FC236}">
                          <a16:creationId xmlns:a16="http://schemas.microsoft.com/office/drawing/2014/main" id="{635325E2-2E72-4740-AD8D-772F53F6BD47}"/>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2507" cy="1584479"/>
                    </a:xfrm>
                    <a:prstGeom prst="rect">
                      <a:avLst/>
                    </a:prstGeom>
                    <a:ln>
                      <a:solidFill>
                        <a:schemeClr val="tx1"/>
                      </a:solidFill>
                    </a:ln>
                  </pic:spPr>
                </pic:pic>
              </a:graphicData>
            </a:graphic>
          </wp:inline>
        </w:drawing>
      </w:r>
    </w:p>
    <w:p w14:paraId="17882898" w14:textId="2AD11BF4" w:rsidR="00AC3508" w:rsidRDefault="00AC3508" w:rsidP="00AC3508">
      <w:pPr>
        <w:pStyle w:val="PargrafodaLista"/>
        <w:jc w:val="center"/>
        <w:rPr>
          <w:b/>
          <w:bCs/>
          <w:sz w:val="20"/>
          <w:szCs w:val="16"/>
        </w:rPr>
      </w:pPr>
      <w:r w:rsidRPr="00AC3508">
        <w:rPr>
          <w:b/>
          <w:bCs/>
          <w:sz w:val="20"/>
          <w:szCs w:val="16"/>
        </w:rPr>
        <w:t>Figura 3: Tratamento template letra de forma</w:t>
      </w:r>
      <w:r>
        <w:rPr>
          <w:b/>
          <w:bCs/>
          <w:sz w:val="20"/>
          <w:szCs w:val="16"/>
        </w:rPr>
        <w:t>.</w:t>
      </w:r>
    </w:p>
    <w:p w14:paraId="332A25B3" w14:textId="77777777" w:rsidR="00EA3BFD" w:rsidRDefault="00EA3BFD" w:rsidP="00AC3508">
      <w:pPr>
        <w:pStyle w:val="PargrafodaLista"/>
        <w:jc w:val="center"/>
        <w:rPr>
          <w:b/>
          <w:bCs/>
          <w:sz w:val="20"/>
          <w:szCs w:val="16"/>
        </w:rPr>
      </w:pPr>
    </w:p>
    <w:p w14:paraId="03A21AFC" w14:textId="33AC54F0" w:rsidR="00AC3508" w:rsidRDefault="00AC3508" w:rsidP="00AC3508">
      <w:pPr>
        <w:pStyle w:val="PargrafodaLista"/>
        <w:jc w:val="center"/>
        <w:rPr>
          <w:b/>
          <w:bCs/>
          <w:sz w:val="20"/>
          <w:szCs w:val="16"/>
        </w:rPr>
      </w:pPr>
      <w:r w:rsidRPr="00AC3508">
        <w:rPr>
          <w:b/>
          <w:bCs/>
          <w:noProof/>
          <w:sz w:val="20"/>
          <w:szCs w:val="16"/>
        </w:rPr>
        <w:drawing>
          <wp:inline distT="0" distB="0" distL="0" distR="0" wp14:anchorId="263E9218" wp14:editId="4B8C24F7">
            <wp:extent cx="2301118" cy="1508930"/>
            <wp:effectExtent l="19050" t="19050" r="23495" b="15240"/>
            <wp:docPr id="4" name="Imagem 3" descr="Texto, Carta&#10;&#10;Descrição gerada automaticamente">
              <a:extLst xmlns:a="http://schemas.openxmlformats.org/drawingml/2006/main">
                <a:ext uri="{FF2B5EF4-FFF2-40B4-BE49-F238E27FC236}">
                  <a16:creationId xmlns:a16="http://schemas.microsoft.com/office/drawing/2014/main" id="{E03BD23C-CCC1-4756-A902-B752C36B92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Texto, Carta&#10;&#10;Descrição gerada automaticamente">
                      <a:extLst>
                        <a:ext uri="{FF2B5EF4-FFF2-40B4-BE49-F238E27FC236}">
                          <a16:creationId xmlns:a16="http://schemas.microsoft.com/office/drawing/2014/main" id="{E03BD23C-CCC1-4756-A902-B752C36B92E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5332" cy="1511693"/>
                    </a:xfrm>
                    <a:prstGeom prst="rect">
                      <a:avLst/>
                    </a:prstGeom>
                    <a:ln>
                      <a:solidFill>
                        <a:schemeClr val="tx1"/>
                      </a:solidFill>
                    </a:ln>
                  </pic:spPr>
                </pic:pic>
              </a:graphicData>
            </a:graphic>
          </wp:inline>
        </w:drawing>
      </w:r>
    </w:p>
    <w:p w14:paraId="75435B3E" w14:textId="2282CF83" w:rsidR="00AC3508" w:rsidRPr="00AC3508" w:rsidRDefault="00AC3508" w:rsidP="00AC3508">
      <w:pPr>
        <w:pStyle w:val="PargrafodaLista"/>
        <w:jc w:val="center"/>
        <w:rPr>
          <w:b/>
          <w:bCs/>
          <w:sz w:val="20"/>
          <w:szCs w:val="16"/>
        </w:rPr>
      </w:pPr>
      <w:r>
        <w:rPr>
          <w:b/>
          <w:bCs/>
          <w:sz w:val="20"/>
          <w:szCs w:val="16"/>
        </w:rPr>
        <w:t>Figura 4: Tratamento template letra cursiva.</w:t>
      </w:r>
    </w:p>
    <w:p w14:paraId="5E9F62AB" w14:textId="77777777" w:rsidR="00AC3508" w:rsidRPr="0086618C" w:rsidRDefault="00AC3508" w:rsidP="00AC3508">
      <w:pPr>
        <w:pStyle w:val="PargrafodaLista"/>
        <w:rPr>
          <w:b/>
          <w:bCs/>
        </w:rPr>
      </w:pPr>
    </w:p>
    <w:p w14:paraId="4645CDF7" w14:textId="36FC93EF" w:rsidR="0086618C" w:rsidRPr="00CA1466" w:rsidRDefault="0086618C" w:rsidP="0086618C">
      <w:pPr>
        <w:pStyle w:val="PargrafodaLista"/>
        <w:numPr>
          <w:ilvl w:val="0"/>
          <w:numId w:val="21"/>
        </w:numPr>
        <w:rPr>
          <w:b/>
          <w:bCs/>
        </w:rPr>
      </w:pPr>
      <w:r>
        <w:rPr>
          <w:b/>
          <w:bCs/>
        </w:rPr>
        <w:t xml:space="preserve">Formatação do template: </w:t>
      </w:r>
      <w:r w:rsidRPr="0086618C">
        <w:t xml:space="preserve">Com </w:t>
      </w:r>
      <w:r w:rsidR="00AC3508" w:rsidRPr="0086618C">
        <w:t>auxílio</w:t>
      </w:r>
      <w:r w:rsidRPr="0086618C">
        <w:t xml:space="preserve"> do software</w:t>
      </w:r>
      <w:r w:rsidRPr="00AC3508">
        <w:rPr>
          <w:i/>
          <w:iCs/>
        </w:rPr>
        <w:t xml:space="preserve"> jTessBoxEditor</w:t>
      </w:r>
      <w:r>
        <w:t xml:space="preserve"> geramos o arquivo de treino .tiff</w:t>
      </w:r>
      <w:r w:rsidR="00AC3508">
        <w:t xml:space="preserve"> contendo as imagens de treino de letra cursiva e letra de forma</w:t>
      </w:r>
      <w:r w:rsidR="00EA3BFD">
        <w:t xml:space="preserve"> separadas em seus devidos grupos.</w:t>
      </w:r>
    </w:p>
    <w:p w14:paraId="12C40BF9" w14:textId="77777777" w:rsidR="00CA1466" w:rsidRPr="00201729" w:rsidRDefault="00CA1466" w:rsidP="00CA1466">
      <w:pPr>
        <w:pStyle w:val="PargrafodaLista"/>
        <w:rPr>
          <w:b/>
          <w:bCs/>
        </w:rPr>
      </w:pPr>
    </w:p>
    <w:p w14:paraId="15234792" w14:textId="754D33CD" w:rsidR="00201729" w:rsidRDefault="00201729" w:rsidP="00201729">
      <w:pPr>
        <w:pStyle w:val="PargrafodaLista"/>
        <w:jc w:val="center"/>
        <w:rPr>
          <w:b/>
          <w:bCs/>
        </w:rPr>
      </w:pPr>
      <w:r>
        <w:rPr>
          <w:b/>
          <w:bCs/>
          <w:noProof/>
        </w:rPr>
        <w:drawing>
          <wp:inline distT="0" distB="0" distL="0" distR="0" wp14:anchorId="7EB87BA5" wp14:editId="349C9001">
            <wp:extent cx="2706986" cy="1271777"/>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8490" cy="1281880"/>
                    </a:xfrm>
                    <a:prstGeom prst="rect">
                      <a:avLst/>
                    </a:prstGeom>
                    <a:noFill/>
                    <a:ln>
                      <a:noFill/>
                    </a:ln>
                  </pic:spPr>
                </pic:pic>
              </a:graphicData>
            </a:graphic>
          </wp:inline>
        </w:drawing>
      </w:r>
    </w:p>
    <w:p w14:paraId="2DC93D94" w14:textId="6246C2F9" w:rsidR="00201729" w:rsidRDefault="00201729" w:rsidP="00201729">
      <w:pPr>
        <w:pStyle w:val="PargrafodaLista"/>
        <w:jc w:val="center"/>
        <w:rPr>
          <w:b/>
          <w:bCs/>
          <w:sz w:val="20"/>
          <w:szCs w:val="16"/>
        </w:rPr>
      </w:pPr>
      <w:r w:rsidRPr="00201729">
        <w:rPr>
          <w:b/>
          <w:bCs/>
          <w:sz w:val="20"/>
          <w:szCs w:val="16"/>
        </w:rPr>
        <w:t>Figura 5: Arquivo .tiff letra de forma</w:t>
      </w:r>
    </w:p>
    <w:p w14:paraId="4FB2AF3C" w14:textId="77777777" w:rsidR="00CA1466" w:rsidRDefault="00CA1466" w:rsidP="00201729">
      <w:pPr>
        <w:pStyle w:val="PargrafodaLista"/>
        <w:jc w:val="center"/>
        <w:rPr>
          <w:b/>
          <w:bCs/>
          <w:sz w:val="20"/>
          <w:szCs w:val="16"/>
        </w:rPr>
      </w:pPr>
    </w:p>
    <w:p w14:paraId="785D5A92" w14:textId="14F97667" w:rsidR="00201729" w:rsidRDefault="00CA1466" w:rsidP="00201729">
      <w:pPr>
        <w:pStyle w:val="PargrafodaLista"/>
        <w:jc w:val="center"/>
        <w:rPr>
          <w:b/>
          <w:bCs/>
          <w:sz w:val="20"/>
          <w:szCs w:val="16"/>
        </w:rPr>
      </w:pPr>
      <w:r>
        <w:rPr>
          <w:b/>
          <w:bCs/>
          <w:noProof/>
          <w:sz w:val="20"/>
          <w:szCs w:val="16"/>
        </w:rPr>
        <w:drawing>
          <wp:inline distT="0" distB="0" distL="0" distR="0" wp14:anchorId="1489DD0E" wp14:editId="792D84A6">
            <wp:extent cx="2615835" cy="3765977"/>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9064" cy="3785023"/>
                    </a:xfrm>
                    <a:prstGeom prst="rect">
                      <a:avLst/>
                    </a:prstGeom>
                    <a:noFill/>
                    <a:ln>
                      <a:noFill/>
                    </a:ln>
                  </pic:spPr>
                </pic:pic>
              </a:graphicData>
            </a:graphic>
          </wp:inline>
        </w:drawing>
      </w:r>
    </w:p>
    <w:p w14:paraId="12C4A90B" w14:textId="090D5DB7" w:rsidR="004A29B1" w:rsidRPr="00EE7ADB" w:rsidRDefault="00CA1466" w:rsidP="00EE7ADB">
      <w:pPr>
        <w:pStyle w:val="PargrafodaLista"/>
        <w:jc w:val="center"/>
        <w:rPr>
          <w:b/>
          <w:bCs/>
          <w:sz w:val="20"/>
          <w:szCs w:val="16"/>
        </w:rPr>
      </w:pPr>
      <w:r>
        <w:rPr>
          <w:b/>
          <w:bCs/>
          <w:sz w:val="20"/>
          <w:szCs w:val="16"/>
        </w:rPr>
        <w:t>Figura 6: Arquivo .tif letra cursiva</w:t>
      </w:r>
    </w:p>
    <w:p w14:paraId="36ED31B0" w14:textId="46F4930D" w:rsidR="0064493C" w:rsidRDefault="0064493C" w:rsidP="00DD1DD2">
      <w:pPr>
        <w:rPr>
          <w:b/>
          <w:bCs/>
        </w:rPr>
      </w:pPr>
      <w:r>
        <w:rPr>
          <w:b/>
          <w:bCs/>
        </w:rPr>
        <w:t>5.2 Treino dos dados</w:t>
      </w:r>
    </w:p>
    <w:p w14:paraId="7C264A86" w14:textId="5352531F" w:rsidR="001051A3" w:rsidRDefault="001051A3" w:rsidP="00DD1DD2">
      <w:r w:rsidRPr="001051A3">
        <w:t xml:space="preserve">Para treinar a rede neural do Tesseract existem uma série de comandos e parâmetros que podem </w:t>
      </w:r>
      <w:r w:rsidR="00D358B2">
        <w:t xml:space="preserve">ser </w:t>
      </w:r>
      <w:r>
        <w:t xml:space="preserve">ou não </w:t>
      </w:r>
      <w:r w:rsidRPr="001051A3">
        <w:t>ser utilizados. Visando agilizar o treino e retreino dos dados</w:t>
      </w:r>
      <w:r>
        <w:t xml:space="preserve"> optamos por </w:t>
      </w:r>
      <w:r w:rsidR="00D33224">
        <w:t>criar</w:t>
      </w:r>
      <w:r>
        <w:t xml:space="preserve"> um shell script contendo todos os comandos utilizados, dessa forma automatizando e agilizando o processo</w:t>
      </w:r>
      <w:r w:rsidR="00D33224">
        <w:t>.</w:t>
      </w:r>
    </w:p>
    <w:p w14:paraId="184BA7AD" w14:textId="60D0E65F" w:rsidR="00D358B2" w:rsidRDefault="00D358B2" w:rsidP="00D358B2">
      <w:pPr>
        <w:pStyle w:val="PargrafodaLista"/>
        <w:numPr>
          <w:ilvl w:val="0"/>
          <w:numId w:val="24"/>
        </w:numPr>
      </w:pPr>
      <w:r w:rsidRPr="00D358B2">
        <w:rPr>
          <w:b/>
          <w:bCs/>
        </w:rPr>
        <w:t>Comandos &amp; Parâmetros</w:t>
      </w:r>
      <w:r>
        <w:rPr>
          <w:b/>
          <w:bCs/>
        </w:rPr>
        <w:t xml:space="preserve">: </w:t>
      </w:r>
      <w:r w:rsidRPr="00EE7ADB">
        <w:t xml:space="preserve">Com o arquivo .tif gerado anteriormente renomeado para a seguinte sintaxe </w:t>
      </w:r>
      <w:r w:rsidRPr="00A53BF1">
        <w:rPr>
          <w:i/>
          <w:iCs/>
        </w:rPr>
        <w:t>&lt;idioma&gt;.</w:t>
      </w:r>
      <w:r w:rsidR="00A53BF1" w:rsidRPr="00A53BF1">
        <w:rPr>
          <w:i/>
          <w:iCs/>
        </w:rPr>
        <w:t>&lt;nome&gt;.</w:t>
      </w:r>
      <w:r w:rsidRPr="00A53BF1">
        <w:rPr>
          <w:i/>
          <w:iCs/>
        </w:rPr>
        <w:t>&lt;paginação&gt;.ti</w:t>
      </w:r>
      <w:r w:rsidR="00871FF4">
        <w:rPr>
          <w:i/>
          <w:iCs/>
        </w:rPr>
        <w:t>f</w:t>
      </w:r>
      <w:r w:rsidR="00AF5887" w:rsidRPr="00A53BF1">
        <w:rPr>
          <w:i/>
          <w:iCs/>
        </w:rPr>
        <w:t>,</w:t>
      </w:r>
      <w:r w:rsidRPr="00EE7ADB">
        <w:t xml:space="preserve"> utilizamos os comandos abaixo para treinar a rede neural.</w:t>
      </w:r>
    </w:p>
    <w:p w14:paraId="726CD5C9" w14:textId="46D7F818" w:rsidR="00EE7ADB" w:rsidRDefault="00EE7ADB" w:rsidP="00EE7ADB">
      <w:pPr>
        <w:pStyle w:val="PargrafodaLista"/>
        <w:numPr>
          <w:ilvl w:val="1"/>
          <w:numId w:val="24"/>
        </w:numPr>
        <w:rPr>
          <w:b/>
          <w:bCs/>
        </w:rPr>
      </w:pPr>
      <w:r w:rsidRPr="005B26DB">
        <w:rPr>
          <w:b/>
          <w:bCs/>
        </w:rPr>
        <w:t xml:space="preserve">tesseract --psm 6 --oem 3 </w:t>
      </w:r>
      <w:r w:rsidR="005B26DB" w:rsidRPr="005B26DB">
        <w:rPr>
          <w:b/>
          <w:bCs/>
        </w:rPr>
        <w:t>por.tcc</w:t>
      </w:r>
      <w:r w:rsidRPr="005B26DB">
        <w:rPr>
          <w:b/>
          <w:bCs/>
        </w:rPr>
        <w:t xml:space="preserve">.exp0.tif </w:t>
      </w:r>
      <w:r w:rsidR="005B26DB" w:rsidRPr="005B26DB">
        <w:rPr>
          <w:b/>
          <w:bCs/>
        </w:rPr>
        <w:t>por.tcc</w:t>
      </w:r>
      <w:r w:rsidRPr="005B26DB">
        <w:rPr>
          <w:b/>
          <w:bCs/>
        </w:rPr>
        <w:t>.exp0 makebox</w:t>
      </w:r>
    </w:p>
    <w:p w14:paraId="56AF45AB" w14:textId="76BFD8B1" w:rsidR="00C1325D" w:rsidRDefault="00A53BF1" w:rsidP="00C1325D">
      <w:pPr>
        <w:pStyle w:val="PargrafodaLista"/>
        <w:ind w:left="1440"/>
      </w:pPr>
      <w:r>
        <w:rPr>
          <w:b/>
          <w:bCs/>
        </w:rPr>
        <w:t xml:space="preserve">- </w:t>
      </w:r>
      <w:r w:rsidRPr="00A53BF1">
        <w:t>Esse comando cria as caixas delimitadoras em cada caractere</w:t>
      </w:r>
      <w:r>
        <w:t>/letras</w:t>
      </w:r>
      <w:r w:rsidR="00C1325D">
        <w:t xml:space="preserve"> e gera o arquivo .box contendo essas informações</w:t>
      </w:r>
    </w:p>
    <w:p w14:paraId="66C70FAE" w14:textId="147729CE" w:rsidR="00A53BF1" w:rsidRDefault="00A53BF1" w:rsidP="00A53BF1">
      <w:pPr>
        <w:pStyle w:val="PargrafodaLista"/>
        <w:ind w:left="1440"/>
      </w:pPr>
      <w:r>
        <w:rPr>
          <w:b/>
          <w:bCs/>
        </w:rPr>
        <w:lastRenderedPageBreak/>
        <w:t xml:space="preserve">- --psm: </w:t>
      </w:r>
      <w:r w:rsidRPr="00A53BF1">
        <w:t>Define se a imagem contém uma palavra ou vários caracteres/letras</w:t>
      </w:r>
      <w:r>
        <w:t>. Utilizamos 6 pois utilizamos caracteres e não palavras para o treino</w:t>
      </w:r>
    </w:p>
    <w:p w14:paraId="15F40F2C" w14:textId="0A28E75F" w:rsidR="00A53BF1" w:rsidRPr="00A53BF1" w:rsidRDefault="00A53BF1" w:rsidP="00A53BF1">
      <w:pPr>
        <w:pStyle w:val="PargrafodaLista"/>
        <w:ind w:left="1440"/>
      </w:pPr>
      <w:r>
        <w:rPr>
          <w:b/>
          <w:bCs/>
        </w:rPr>
        <w:t>-</w:t>
      </w:r>
      <w:r>
        <w:t xml:space="preserve"> </w:t>
      </w:r>
      <w:r w:rsidRPr="00A53BF1">
        <w:rPr>
          <w:b/>
          <w:bCs/>
        </w:rPr>
        <w:t>--oem</w:t>
      </w:r>
      <w:r>
        <w:t>: Escolhe o método de treino. Utilizamos 3 pois é o número referente a rede neural.</w:t>
      </w:r>
    </w:p>
    <w:p w14:paraId="082E78D7" w14:textId="77777777" w:rsidR="00A53BF1" w:rsidRPr="005B26DB" w:rsidRDefault="00A53BF1" w:rsidP="00A53BF1">
      <w:pPr>
        <w:pStyle w:val="PargrafodaLista"/>
        <w:ind w:left="1440"/>
        <w:rPr>
          <w:b/>
          <w:bCs/>
        </w:rPr>
      </w:pPr>
    </w:p>
    <w:p w14:paraId="3EB7EE61" w14:textId="37E797AC" w:rsidR="00EE7ADB" w:rsidRDefault="00EE7ADB" w:rsidP="00EE7ADB">
      <w:pPr>
        <w:pStyle w:val="PargrafodaLista"/>
        <w:numPr>
          <w:ilvl w:val="1"/>
          <w:numId w:val="24"/>
        </w:numPr>
        <w:rPr>
          <w:b/>
          <w:bCs/>
          <w:lang w:val="en-CA"/>
        </w:rPr>
      </w:pPr>
      <w:r w:rsidRPr="00EE7ADB">
        <w:rPr>
          <w:b/>
          <w:bCs/>
          <w:lang w:val="en-CA"/>
        </w:rPr>
        <w:t>echo "</w:t>
      </w:r>
      <w:r w:rsidR="00C82B62">
        <w:rPr>
          <w:b/>
          <w:bCs/>
          <w:lang w:val="en-CA"/>
        </w:rPr>
        <w:t>por.tcc</w:t>
      </w:r>
      <w:r w:rsidRPr="00EE7ADB">
        <w:rPr>
          <w:b/>
          <w:bCs/>
          <w:lang w:val="en-CA"/>
        </w:rPr>
        <w:t xml:space="preserve"> 0 0 0 0 0" &gt; font_properties.txt</w:t>
      </w:r>
    </w:p>
    <w:p w14:paraId="6E0A88F2" w14:textId="29102E5A" w:rsidR="00C82B62" w:rsidRDefault="00C82B62" w:rsidP="00C82B62">
      <w:pPr>
        <w:ind w:left="1440"/>
      </w:pPr>
      <w:r w:rsidRPr="00C82B62">
        <w:rPr>
          <w:b/>
          <w:bCs/>
        </w:rPr>
        <w:t xml:space="preserve">- </w:t>
      </w:r>
      <w:r w:rsidRPr="00C82B62">
        <w:t>Esse comando define as propriedades da font</w:t>
      </w:r>
      <w:r>
        <w:t>e</w:t>
      </w:r>
      <w:r w:rsidRPr="00C82B62">
        <w:t xml:space="preserve"> que será treinada</w:t>
      </w:r>
      <w:r w:rsidR="00C308F0">
        <w:t xml:space="preserve"> e salva no arquivo font_properties.txt</w:t>
      </w:r>
      <w:r>
        <w:t>, sendo 1 para parâmetro ativo e 0 para parâmetro desligado. Não utilizamos nenhuma propriedade pois nossa fonte é escrita de maneira manual</w:t>
      </w:r>
      <w:r w:rsidR="00C1325D">
        <w:t>.</w:t>
      </w:r>
    </w:p>
    <w:p w14:paraId="726588E8" w14:textId="77777777" w:rsidR="00C82B62" w:rsidRDefault="00C82B62" w:rsidP="00C82B62">
      <w:pPr>
        <w:ind w:left="1440"/>
      </w:pPr>
      <w:r>
        <w:rPr>
          <w:b/>
          <w:bCs/>
        </w:rPr>
        <w:t>-</w:t>
      </w:r>
      <w:r>
        <w:t xml:space="preserve"> Os parâmetros são respectivamente: </w:t>
      </w:r>
    </w:p>
    <w:p w14:paraId="52B41727" w14:textId="14EB286B" w:rsidR="00C82B62" w:rsidRPr="00C82B62" w:rsidRDefault="00C82B62" w:rsidP="00C82B62">
      <w:pPr>
        <w:ind w:left="1440"/>
      </w:pPr>
      <w:r w:rsidRPr="00C82B62">
        <w:rPr>
          <w:b/>
          <w:bCs/>
        </w:rPr>
        <w:t>&lt;fontname&gt;:</w:t>
      </w:r>
      <w:r w:rsidRPr="00C82B62">
        <w:t xml:space="preserve"> Nome da fonte</w:t>
      </w:r>
    </w:p>
    <w:p w14:paraId="47879629" w14:textId="0FE5A06B" w:rsidR="00C82B62" w:rsidRPr="00C82B62" w:rsidRDefault="00C82B62" w:rsidP="00C82B62">
      <w:pPr>
        <w:ind w:left="1440"/>
      </w:pPr>
      <w:r w:rsidRPr="00C1325D">
        <w:rPr>
          <w:b/>
          <w:bCs/>
        </w:rPr>
        <w:t>&lt;italic&gt;:</w:t>
      </w:r>
      <w:r>
        <w:t xml:space="preserve"> Ativar caso a fonte esteja em itálica</w:t>
      </w:r>
      <w:r w:rsidR="00C1325D">
        <w:t>.</w:t>
      </w:r>
    </w:p>
    <w:p w14:paraId="722690BF" w14:textId="7747DC0B" w:rsidR="00C82B62" w:rsidRPr="00C82B62" w:rsidRDefault="00C82B62" w:rsidP="00C82B62">
      <w:pPr>
        <w:ind w:left="1440"/>
      </w:pPr>
      <w:r w:rsidRPr="00C1325D">
        <w:rPr>
          <w:b/>
          <w:bCs/>
        </w:rPr>
        <w:t>&lt;bold&gt;:</w:t>
      </w:r>
      <w:r>
        <w:t xml:space="preserve"> Ativar caso a fonte esteja em negrito</w:t>
      </w:r>
      <w:r w:rsidR="00C1325D">
        <w:t>.</w:t>
      </w:r>
    </w:p>
    <w:p w14:paraId="2FAFA2D0" w14:textId="7C2EC3A2" w:rsidR="00C82B62" w:rsidRPr="00C1325D" w:rsidRDefault="00C82B62" w:rsidP="00C82B62">
      <w:pPr>
        <w:ind w:left="1440"/>
        <w:rPr>
          <w:sz w:val="32"/>
          <w:szCs w:val="24"/>
        </w:rPr>
      </w:pPr>
      <w:r w:rsidRPr="00C1325D">
        <w:rPr>
          <w:b/>
          <w:bCs/>
        </w:rPr>
        <w:t>&lt;fixed&gt;:</w:t>
      </w:r>
      <w:r w:rsidR="00C1325D">
        <w:t xml:space="preserve"> Ativar caso a fonte seja fixada. </w:t>
      </w:r>
      <w:r w:rsidR="00C1325D" w:rsidRPr="00C1325D">
        <w:t>Palavras ocupam mesmo espaço horizontalmente compõem um fonte desse tipo</w:t>
      </w:r>
    </w:p>
    <w:p w14:paraId="7ACE75CE" w14:textId="5941E1C5" w:rsidR="00C82B62" w:rsidRPr="00C1325D" w:rsidRDefault="00C82B62" w:rsidP="00C82B62">
      <w:pPr>
        <w:ind w:left="1440"/>
      </w:pPr>
      <w:r w:rsidRPr="00C1325D">
        <w:rPr>
          <w:b/>
          <w:bCs/>
        </w:rPr>
        <w:t>&lt;serif&gt;</w:t>
      </w:r>
      <w:r w:rsidR="00C1325D" w:rsidRPr="00C1325D">
        <w:rPr>
          <w:b/>
          <w:bCs/>
        </w:rPr>
        <w:t>:</w:t>
      </w:r>
      <w:r w:rsidR="00C1325D">
        <w:t xml:space="preserve"> Ativar caso a fonte possua serifa. </w:t>
      </w:r>
      <w:r w:rsidR="00C1325D" w:rsidRPr="00C1325D">
        <w:t>Serifa são hastes e prolongamentos nas letras para facilitar a leitura</w:t>
      </w:r>
    </w:p>
    <w:p w14:paraId="6CE8074E" w14:textId="21457A33" w:rsidR="00C82B62" w:rsidRPr="00C1325D" w:rsidRDefault="00C82B62" w:rsidP="00C82B62">
      <w:pPr>
        <w:ind w:left="1440"/>
      </w:pPr>
      <w:r w:rsidRPr="00C1325D">
        <w:rPr>
          <w:b/>
          <w:bCs/>
        </w:rPr>
        <w:t>&lt;fraktur&gt;</w:t>
      </w:r>
      <w:r w:rsidR="00C1325D" w:rsidRPr="00C1325D">
        <w:rPr>
          <w:b/>
          <w:bCs/>
        </w:rPr>
        <w:t xml:space="preserve">: </w:t>
      </w:r>
      <w:r w:rsidR="00C1325D" w:rsidRPr="00C1325D">
        <w:t>Ativar caso a fonte tenha letras quebradas em sua tipografia</w:t>
      </w:r>
    </w:p>
    <w:p w14:paraId="27D34EA1" w14:textId="7FE4B906" w:rsidR="00EE7ADB" w:rsidRDefault="00EE7ADB" w:rsidP="00EE7ADB">
      <w:pPr>
        <w:pStyle w:val="PargrafodaLista"/>
        <w:numPr>
          <w:ilvl w:val="1"/>
          <w:numId w:val="24"/>
        </w:numPr>
        <w:rPr>
          <w:b/>
          <w:bCs/>
          <w:lang w:val="en-CA"/>
        </w:rPr>
      </w:pPr>
      <w:r w:rsidRPr="00EE7ADB">
        <w:rPr>
          <w:b/>
          <w:bCs/>
          <w:lang w:val="en-CA"/>
        </w:rPr>
        <w:t xml:space="preserve">tesseract </w:t>
      </w:r>
      <w:r w:rsidR="005B26DB">
        <w:rPr>
          <w:b/>
          <w:bCs/>
          <w:lang w:val="en-CA"/>
        </w:rPr>
        <w:t>por.tcc</w:t>
      </w:r>
      <w:r w:rsidRPr="00EE7ADB">
        <w:rPr>
          <w:b/>
          <w:bCs/>
          <w:lang w:val="en-CA"/>
        </w:rPr>
        <w:t xml:space="preserve">.exp0.tif </w:t>
      </w:r>
      <w:r w:rsidR="005B26DB">
        <w:rPr>
          <w:b/>
          <w:bCs/>
          <w:lang w:val="en-CA"/>
        </w:rPr>
        <w:t>por.tcc</w:t>
      </w:r>
      <w:r w:rsidRPr="00EE7ADB">
        <w:rPr>
          <w:b/>
          <w:bCs/>
          <w:lang w:val="en-CA"/>
        </w:rPr>
        <w:t>.exp0 -l por nobatch box.train</w:t>
      </w:r>
    </w:p>
    <w:p w14:paraId="21180D35" w14:textId="77777777" w:rsidR="00D7680B" w:rsidRDefault="00C1325D" w:rsidP="00C1325D">
      <w:pPr>
        <w:pStyle w:val="PargrafodaLista"/>
        <w:ind w:left="1440"/>
      </w:pPr>
      <w:r w:rsidRPr="00C1325D">
        <w:rPr>
          <w:b/>
          <w:bCs/>
        </w:rPr>
        <w:t>-</w:t>
      </w:r>
      <w:r w:rsidR="00D7680B">
        <w:rPr>
          <w:b/>
          <w:bCs/>
        </w:rPr>
        <w:t xml:space="preserve"> </w:t>
      </w:r>
      <w:r w:rsidRPr="00D7680B">
        <w:t xml:space="preserve">Cria o arquivo de treino .tr </w:t>
      </w:r>
      <w:r w:rsidR="00D7680B" w:rsidRPr="00D7680B">
        <w:t>com base nas informações do arquivo .box anteriormente criado</w:t>
      </w:r>
    </w:p>
    <w:p w14:paraId="106C2DA4" w14:textId="0A64A0F2" w:rsidR="00C1325D" w:rsidRPr="00D7680B" w:rsidRDefault="00D7680B" w:rsidP="00D7680B">
      <w:pPr>
        <w:pStyle w:val="PargrafodaLista"/>
        <w:ind w:left="1440"/>
      </w:pPr>
      <w:r>
        <w:rPr>
          <w:b/>
          <w:bCs/>
        </w:rPr>
        <w:t xml:space="preserve">- -l: </w:t>
      </w:r>
      <w:r w:rsidRPr="00D7680B">
        <w:t>Define a linguagem de treino.</w:t>
      </w:r>
      <w:r w:rsidR="00023D6E">
        <w:t xml:space="preserve"> Escolhemos “por” – português </w:t>
      </w:r>
    </w:p>
    <w:p w14:paraId="355AFF47" w14:textId="52C8146B" w:rsidR="00EE7ADB" w:rsidRDefault="00EE7ADB" w:rsidP="00EE7ADB">
      <w:pPr>
        <w:pStyle w:val="PargrafodaLista"/>
        <w:numPr>
          <w:ilvl w:val="1"/>
          <w:numId w:val="24"/>
        </w:numPr>
        <w:rPr>
          <w:b/>
          <w:bCs/>
          <w:lang w:val="en-CA"/>
        </w:rPr>
      </w:pPr>
      <w:r w:rsidRPr="00EE7ADB">
        <w:rPr>
          <w:b/>
          <w:bCs/>
          <w:lang w:val="en-CA"/>
        </w:rPr>
        <w:t xml:space="preserve">unicharset_extractor </w:t>
      </w:r>
      <w:r w:rsidR="005B26DB">
        <w:rPr>
          <w:b/>
          <w:bCs/>
          <w:lang w:val="en-CA"/>
        </w:rPr>
        <w:t>por.tcc</w:t>
      </w:r>
      <w:r w:rsidRPr="00EE7ADB">
        <w:rPr>
          <w:b/>
          <w:bCs/>
          <w:lang w:val="en-CA"/>
        </w:rPr>
        <w:t>.exp0.box</w:t>
      </w:r>
    </w:p>
    <w:p w14:paraId="60C43758" w14:textId="4BAF457B" w:rsidR="00D7680B" w:rsidRPr="00D7680B" w:rsidRDefault="00D7680B" w:rsidP="00D7680B">
      <w:pPr>
        <w:ind w:left="1440"/>
        <w:rPr>
          <w:b/>
          <w:bCs/>
        </w:rPr>
      </w:pPr>
      <w:r w:rsidRPr="00D7680B">
        <w:rPr>
          <w:b/>
          <w:bCs/>
        </w:rPr>
        <w:t xml:space="preserve">- </w:t>
      </w:r>
      <w:r w:rsidR="00D65CDB" w:rsidRPr="00D65CDB">
        <w:t>Cria o arquivo que contém as propriedades dos caracteres treinados.</w:t>
      </w:r>
    </w:p>
    <w:p w14:paraId="3088A534" w14:textId="748E7EFE" w:rsidR="00EE7ADB" w:rsidRDefault="00EE7ADB" w:rsidP="00EE7ADB">
      <w:pPr>
        <w:pStyle w:val="PargrafodaLista"/>
        <w:numPr>
          <w:ilvl w:val="1"/>
          <w:numId w:val="24"/>
        </w:numPr>
        <w:rPr>
          <w:b/>
          <w:bCs/>
          <w:lang w:val="en-CA"/>
        </w:rPr>
      </w:pPr>
      <w:r w:rsidRPr="00EE7ADB">
        <w:rPr>
          <w:b/>
          <w:bCs/>
          <w:lang w:val="en-CA"/>
        </w:rPr>
        <w:t xml:space="preserve">shapeclustering -F font_properties.txt -U unicharset -O </w:t>
      </w:r>
      <w:r w:rsidR="005B26DB">
        <w:rPr>
          <w:b/>
          <w:bCs/>
          <w:lang w:val="en-CA"/>
        </w:rPr>
        <w:t>por.tcc</w:t>
      </w:r>
      <w:r w:rsidRPr="00EE7ADB">
        <w:rPr>
          <w:b/>
          <w:bCs/>
          <w:lang w:val="en-CA"/>
        </w:rPr>
        <w:t>.unicharset $1.exp0.tr</w:t>
      </w:r>
    </w:p>
    <w:p w14:paraId="19AADC2C" w14:textId="06201611" w:rsidR="00E33687" w:rsidRPr="00E33687" w:rsidRDefault="00E33687" w:rsidP="00E33687">
      <w:pPr>
        <w:ind w:left="1440"/>
        <w:rPr>
          <w:b/>
          <w:bCs/>
        </w:rPr>
      </w:pPr>
      <w:r w:rsidRPr="00E33687">
        <w:rPr>
          <w:b/>
          <w:bCs/>
        </w:rPr>
        <w:t xml:space="preserve">- </w:t>
      </w:r>
      <w:r w:rsidRPr="00E33687">
        <w:t>Esse comando melhora a qualidade dos caracteres/letra</w:t>
      </w:r>
      <w:r w:rsidR="00023D6E">
        <w:t xml:space="preserve"> com base no</w:t>
      </w:r>
      <w:r w:rsidRPr="00E33687">
        <w:t>s</w:t>
      </w:r>
      <w:r w:rsidR="00023D6E">
        <w:t xml:space="preserve"> arquivos font_properties.txt</w:t>
      </w:r>
      <w:r w:rsidRPr="00E33687">
        <w:t xml:space="preserve"> e</w:t>
      </w:r>
      <w:r w:rsidR="00023D6E">
        <w:t xml:space="preserve"> unicharset, e</w:t>
      </w:r>
      <w:r w:rsidRPr="00E33687">
        <w:t xml:space="preserve"> salva os dados no arquivo </w:t>
      </w:r>
      <w:r w:rsidR="00ED5D77">
        <w:t xml:space="preserve">de treino </w:t>
      </w:r>
      <w:r w:rsidRPr="00023D6E">
        <w:rPr>
          <w:i/>
          <w:iCs/>
        </w:rPr>
        <w:t>shapetable</w:t>
      </w:r>
    </w:p>
    <w:p w14:paraId="349E4761" w14:textId="1E4090EC" w:rsidR="00EE7ADB" w:rsidRPr="00EE7ADB" w:rsidRDefault="00EE7ADB" w:rsidP="00EE7ADB">
      <w:pPr>
        <w:pStyle w:val="PargrafodaLista"/>
        <w:numPr>
          <w:ilvl w:val="1"/>
          <w:numId w:val="24"/>
        </w:numPr>
        <w:rPr>
          <w:b/>
          <w:bCs/>
          <w:lang w:val="en-CA"/>
        </w:rPr>
      </w:pPr>
      <w:r w:rsidRPr="00EE7ADB">
        <w:rPr>
          <w:b/>
          <w:bCs/>
          <w:lang w:val="en-CA"/>
        </w:rPr>
        <w:t xml:space="preserve">mftraining -F font_properties.txt -U unicharset -O </w:t>
      </w:r>
      <w:r w:rsidR="005B26DB">
        <w:rPr>
          <w:b/>
          <w:bCs/>
          <w:lang w:val="en-CA"/>
        </w:rPr>
        <w:t>por.tcc</w:t>
      </w:r>
      <w:r w:rsidRPr="00EE7ADB">
        <w:rPr>
          <w:b/>
          <w:bCs/>
          <w:lang w:val="en-CA"/>
        </w:rPr>
        <w:t>.unicharset $1.exp0.tr</w:t>
      </w:r>
    </w:p>
    <w:p w14:paraId="453194CC" w14:textId="7AC9F280" w:rsidR="00EE7ADB" w:rsidRPr="00EE7ADB" w:rsidRDefault="00EE7ADB" w:rsidP="00EE7ADB">
      <w:pPr>
        <w:pStyle w:val="PargrafodaLista"/>
        <w:numPr>
          <w:ilvl w:val="1"/>
          <w:numId w:val="24"/>
        </w:numPr>
        <w:rPr>
          <w:b/>
          <w:bCs/>
          <w:lang w:val="en-CA"/>
        </w:rPr>
      </w:pPr>
      <w:r w:rsidRPr="00EE7ADB">
        <w:rPr>
          <w:b/>
          <w:bCs/>
          <w:lang w:val="en-CA"/>
        </w:rPr>
        <w:t xml:space="preserve">cntraining </w:t>
      </w:r>
      <w:r w:rsidR="005B26DB">
        <w:rPr>
          <w:b/>
          <w:bCs/>
          <w:lang w:val="en-CA"/>
        </w:rPr>
        <w:t>por.tcc</w:t>
      </w:r>
      <w:r w:rsidRPr="00EE7ADB">
        <w:rPr>
          <w:b/>
          <w:bCs/>
          <w:lang w:val="en-CA"/>
        </w:rPr>
        <w:t>.exp0.tr</w:t>
      </w:r>
    </w:p>
    <w:p w14:paraId="7DC35E09" w14:textId="4888FAEB" w:rsidR="00EE7ADB" w:rsidRDefault="00EE7ADB" w:rsidP="00EE7ADB">
      <w:pPr>
        <w:pStyle w:val="PargrafodaLista"/>
        <w:numPr>
          <w:ilvl w:val="1"/>
          <w:numId w:val="24"/>
        </w:numPr>
        <w:rPr>
          <w:b/>
          <w:bCs/>
          <w:lang w:val="en-CA"/>
        </w:rPr>
      </w:pPr>
      <w:r w:rsidRPr="00EE7ADB">
        <w:rPr>
          <w:b/>
          <w:bCs/>
          <w:lang w:val="en-CA"/>
        </w:rPr>
        <w:t xml:space="preserve">mv inttemp </w:t>
      </w:r>
      <w:r w:rsidR="005B26DB">
        <w:rPr>
          <w:b/>
          <w:bCs/>
          <w:lang w:val="en-CA"/>
        </w:rPr>
        <w:t>por.tcc</w:t>
      </w:r>
      <w:r w:rsidRPr="00EE7ADB">
        <w:rPr>
          <w:b/>
          <w:bCs/>
          <w:lang w:val="en-CA"/>
        </w:rPr>
        <w:t>.inttemp</w:t>
      </w:r>
    </w:p>
    <w:p w14:paraId="4A0EDC2B" w14:textId="200F8A13" w:rsidR="00E57959" w:rsidRPr="00E57959" w:rsidRDefault="00E57959" w:rsidP="00E57959">
      <w:pPr>
        <w:ind w:left="1440"/>
        <w:rPr>
          <w:b/>
          <w:bCs/>
        </w:rPr>
      </w:pPr>
      <w:bookmarkStart w:id="6" w:name="_Hlk87974031"/>
      <w:r w:rsidRPr="00E57959">
        <w:rPr>
          <w:b/>
          <w:bCs/>
        </w:rPr>
        <w:t xml:space="preserve">- </w:t>
      </w:r>
      <w:r w:rsidRPr="00E57959">
        <w:t>Renomeia o arquivo pra inclusão do nome da fonte</w:t>
      </w:r>
    </w:p>
    <w:bookmarkEnd w:id="6"/>
    <w:p w14:paraId="4AFB876A" w14:textId="3B0F59FD" w:rsidR="00EE7ADB" w:rsidRDefault="00EE7ADB" w:rsidP="00EE7ADB">
      <w:pPr>
        <w:pStyle w:val="PargrafodaLista"/>
        <w:numPr>
          <w:ilvl w:val="1"/>
          <w:numId w:val="24"/>
        </w:numPr>
        <w:rPr>
          <w:b/>
          <w:bCs/>
        </w:rPr>
      </w:pPr>
      <w:r w:rsidRPr="005B26DB">
        <w:rPr>
          <w:b/>
          <w:bCs/>
        </w:rPr>
        <w:t xml:space="preserve">mv normproto </w:t>
      </w:r>
      <w:r w:rsidR="005B26DB" w:rsidRPr="005B26DB">
        <w:rPr>
          <w:b/>
          <w:bCs/>
        </w:rPr>
        <w:t>por.tcc</w:t>
      </w:r>
      <w:r w:rsidRPr="005B26DB">
        <w:rPr>
          <w:b/>
          <w:bCs/>
        </w:rPr>
        <w:t>.normproto</w:t>
      </w:r>
    </w:p>
    <w:p w14:paraId="56FC08F0" w14:textId="23036E84" w:rsidR="00E57959" w:rsidRPr="00E57959" w:rsidRDefault="00E57959" w:rsidP="00E57959">
      <w:pPr>
        <w:pStyle w:val="PargrafodaLista"/>
        <w:rPr>
          <w:b/>
          <w:bCs/>
        </w:rPr>
      </w:pPr>
      <w:r>
        <w:rPr>
          <w:b/>
          <w:bCs/>
        </w:rPr>
        <w:tab/>
      </w:r>
      <w:r>
        <w:rPr>
          <w:b/>
          <w:bCs/>
        </w:rPr>
        <w:tab/>
      </w:r>
      <w:r>
        <w:rPr>
          <w:b/>
          <w:bCs/>
        </w:rPr>
        <w:tab/>
      </w:r>
      <w:r>
        <w:rPr>
          <w:b/>
          <w:bCs/>
        </w:rPr>
        <w:tab/>
        <w:t xml:space="preserve">           </w:t>
      </w:r>
      <w:r w:rsidRPr="00E57959">
        <w:rPr>
          <w:b/>
          <w:bCs/>
        </w:rPr>
        <w:t xml:space="preserve">- </w:t>
      </w:r>
      <w:r w:rsidRPr="00E57959">
        <w:t>Renomeia o arquivo pra inclusão do nome da fonte</w:t>
      </w:r>
    </w:p>
    <w:p w14:paraId="2E86C8FF" w14:textId="45FA9C02" w:rsidR="00EE7ADB" w:rsidRDefault="00EE7ADB" w:rsidP="00EE7ADB">
      <w:pPr>
        <w:pStyle w:val="PargrafodaLista"/>
        <w:numPr>
          <w:ilvl w:val="1"/>
          <w:numId w:val="24"/>
        </w:numPr>
        <w:rPr>
          <w:b/>
          <w:bCs/>
          <w:lang w:val="en-CA"/>
        </w:rPr>
      </w:pPr>
      <w:r w:rsidRPr="00EE7ADB">
        <w:rPr>
          <w:b/>
          <w:bCs/>
          <w:lang w:val="en-CA"/>
        </w:rPr>
        <w:t xml:space="preserve">mv pffmtable </w:t>
      </w:r>
      <w:r w:rsidR="005B26DB">
        <w:rPr>
          <w:b/>
          <w:bCs/>
          <w:lang w:val="en-CA"/>
        </w:rPr>
        <w:t>por.tcc</w:t>
      </w:r>
      <w:r w:rsidRPr="00EE7ADB">
        <w:rPr>
          <w:b/>
          <w:bCs/>
          <w:lang w:val="en-CA"/>
        </w:rPr>
        <w:t>.pffmtable</w:t>
      </w:r>
    </w:p>
    <w:p w14:paraId="3A3FDC28" w14:textId="0540BB38" w:rsidR="00E57959" w:rsidRPr="00E57959" w:rsidRDefault="00E57959" w:rsidP="00E57959">
      <w:pPr>
        <w:pStyle w:val="PargrafodaLista"/>
        <w:rPr>
          <w:b/>
          <w:bCs/>
        </w:rPr>
      </w:pPr>
      <w:r>
        <w:rPr>
          <w:b/>
          <w:bCs/>
        </w:rPr>
        <w:t xml:space="preserve">          </w:t>
      </w:r>
      <w:r w:rsidRPr="00E57959">
        <w:rPr>
          <w:b/>
          <w:bCs/>
        </w:rPr>
        <w:t xml:space="preserve">- </w:t>
      </w:r>
      <w:r w:rsidRPr="00E57959">
        <w:t>Renomeia o arquivo pra inclusão do nome da fonte</w:t>
      </w:r>
    </w:p>
    <w:p w14:paraId="5D6EF5B1" w14:textId="1F5B0CD1" w:rsidR="00EE7ADB" w:rsidRDefault="00EE7ADB" w:rsidP="00EE7ADB">
      <w:pPr>
        <w:pStyle w:val="PargrafodaLista"/>
        <w:numPr>
          <w:ilvl w:val="1"/>
          <w:numId w:val="24"/>
        </w:numPr>
        <w:rPr>
          <w:b/>
          <w:bCs/>
          <w:lang w:val="en-CA"/>
        </w:rPr>
      </w:pPr>
      <w:r w:rsidRPr="00EE7ADB">
        <w:rPr>
          <w:b/>
          <w:bCs/>
          <w:lang w:val="en-CA"/>
        </w:rPr>
        <w:t xml:space="preserve">mv shapetable </w:t>
      </w:r>
      <w:r w:rsidR="005B26DB">
        <w:rPr>
          <w:b/>
          <w:bCs/>
          <w:lang w:val="en-CA"/>
        </w:rPr>
        <w:t>por.tcc</w:t>
      </w:r>
      <w:r w:rsidRPr="00EE7ADB">
        <w:rPr>
          <w:b/>
          <w:bCs/>
          <w:lang w:val="en-CA"/>
        </w:rPr>
        <w:t>.shapetable</w:t>
      </w:r>
    </w:p>
    <w:p w14:paraId="03076D9E" w14:textId="6ABEAA92" w:rsidR="00E57959" w:rsidRPr="00E57959" w:rsidRDefault="00E57959" w:rsidP="00E57959">
      <w:pPr>
        <w:pStyle w:val="PargrafodaLista"/>
        <w:ind w:left="1440"/>
      </w:pPr>
      <w:r w:rsidRPr="00E57959">
        <w:t>- Renomeia o arquivo pra inclusão do nome da fonte</w:t>
      </w:r>
    </w:p>
    <w:p w14:paraId="4D768CCC" w14:textId="2FA2A617" w:rsidR="00EE7ADB" w:rsidRDefault="00EE7ADB" w:rsidP="00EE7ADB">
      <w:pPr>
        <w:pStyle w:val="PargrafodaLista"/>
        <w:numPr>
          <w:ilvl w:val="1"/>
          <w:numId w:val="24"/>
        </w:numPr>
        <w:rPr>
          <w:b/>
          <w:bCs/>
          <w:lang w:val="en-CA"/>
        </w:rPr>
      </w:pPr>
      <w:r w:rsidRPr="00EE7ADB">
        <w:rPr>
          <w:b/>
          <w:bCs/>
          <w:lang w:val="en-CA"/>
        </w:rPr>
        <w:lastRenderedPageBreak/>
        <w:t xml:space="preserve">combine_tessdata </w:t>
      </w:r>
      <w:r w:rsidR="005B26DB">
        <w:rPr>
          <w:b/>
          <w:bCs/>
          <w:lang w:val="en-CA"/>
        </w:rPr>
        <w:t>por.tcc</w:t>
      </w:r>
      <w:r w:rsidRPr="00EE7ADB">
        <w:rPr>
          <w:b/>
          <w:bCs/>
          <w:lang w:val="en-CA"/>
        </w:rPr>
        <w:t>.</w:t>
      </w:r>
    </w:p>
    <w:p w14:paraId="0DCA8E49" w14:textId="1E1DB3FC" w:rsidR="00E57959" w:rsidRPr="00E57959" w:rsidRDefault="00E57959" w:rsidP="00E57959">
      <w:pPr>
        <w:ind w:left="1440"/>
        <w:rPr>
          <w:b/>
          <w:bCs/>
        </w:rPr>
      </w:pPr>
      <w:r w:rsidRPr="00E57959">
        <w:rPr>
          <w:b/>
          <w:bCs/>
        </w:rPr>
        <w:t xml:space="preserve">- </w:t>
      </w:r>
      <w:r w:rsidRPr="00E33687">
        <w:t xml:space="preserve">Combina os arquivos de treino, (inttemp, normproto, pfftable, shatable) </w:t>
      </w:r>
      <w:r w:rsidR="00E33687">
        <w:t>resultando no arquivo de treinado tessdata de nossas fontes criadas.</w:t>
      </w:r>
    </w:p>
    <w:p w14:paraId="62F933BB" w14:textId="77777777" w:rsidR="00D358B2" w:rsidRPr="00E57959" w:rsidRDefault="00D358B2" w:rsidP="00D358B2">
      <w:pPr>
        <w:pStyle w:val="PargrafodaLista"/>
        <w:ind w:left="1440"/>
      </w:pPr>
    </w:p>
    <w:p w14:paraId="23476578" w14:textId="2252EF5E" w:rsidR="00D33224" w:rsidRDefault="00D33224" w:rsidP="00D33224">
      <w:pPr>
        <w:jc w:val="center"/>
      </w:pPr>
      <w:r>
        <w:rPr>
          <w:noProof/>
        </w:rPr>
        <w:drawing>
          <wp:inline distT="0" distB="0" distL="0" distR="0" wp14:anchorId="0960BDB2" wp14:editId="75A12C15">
            <wp:extent cx="4533900" cy="2526830"/>
            <wp:effectExtent l="0" t="0" r="0" b="6985"/>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4"/>
                    <a:stretch>
                      <a:fillRect/>
                    </a:stretch>
                  </pic:blipFill>
                  <pic:spPr>
                    <a:xfrm>
                      <a:off x="0" y="0"/>
                      <a:ext cx="4537898" cy="2529058"/>
                    </a:xfrm>
                    <a:prstGeom prst="rect">
                      <a:avLst/>
                    </a:prstGeom>
                  </pic:spPr>
                </pic:pic>
              </a:graphicData>
            </a:graphic>
          </wp:inline>
        </w:drawing>
      </w:r>
    </w:p>
    <w:p w14:paraId="1F304C3B" w14:textId="0912DFD7" w:rsidR="00D358B2" w:rsidRPr="00D358B2" w:rsidRDefault="00D33224" w:rsidP="00D358B2">
      <w:pPr>
        <w:pStyle w:val="PargrafodaLista"/>
        <w:jc w:val="center"/>
        <w:rPr>
          <w:b/>
          <w:bCs/>
          <w:sz w:val="20"/>
          <w:szCs w:val="16"/>
        </w:rPr>
      </w:pPr>
      <w:r>
        <w:rPr>
          <w:b/>
          <w:bCs/>
          <w:sz w:val="20"/>
          <w:szCs w:val="16"/>
        </w:rPr>
        <w:t>Figura 7: Script de treino em shell</w:t>
      </w:r>
    </w:p>
    <w:p w14:paraId="46D9442D" w14:textId="77777777" w:rsidR="00D358B2" w:rsidRDefault="00D358B2" w:rsidP="00DD1DD2">
      <w:pPr>
        <w:rPr>
          <w:b/>
          <w:bCs/>
        </w:rPr>
      </w:pPr>
    </w:p>
    <w:p w14:paraId="334B6538" w14:textId="449B354F" w:rsidR="00D33224" w:rsidRDefault="00D33224" w:rsidP="00DD1DD2">
      <w:pPr>
        <w:rPr>
          <w:b/>
          <w:bCs/>
        </w:rPr>
      </w:pPr>
      <w:r>
        <w:rPr>
          <w:b/>
          <w:bCs/>
        </w:rPr>
        <w:t>5.</w:t>
      </w:r>
      <w:r w:rsidR="00D358B2">
        <w:rPr>
          <w:b/>
          <w:bCs/>
        </w:rPr>
        <w:t>3</w:t>
      </w:r>
      <w:r>
        <w:rPr>
          <w:b/>
          <w:bCs/>
        </w:rPr>
        <w:t xml:space="preserve"> Análise dos Resultados</w:t>
      </w:r>
    </w:p>
    <w:p w14:paraId="1158EB2C" w14:textId="0F6C8CBC" w:rsidR="002175D9" w:rsidRDefault="002175D9" w:rsidP="00DD1DD2">
      <w:pPr>
        <w:rPr>
          <w:b/>
          <w:bCs/>
        </w:rPr>
      </w:pPr>
      <w:r>
        <w:rPr>
          <w:b/>
          <w:bCs/>
        </w:rPr>
        <w:t xml:space="preserve">Letra de Forma: </w:t>
      </w:r>
      <w:r w:rsidRPr="002175D9">
        <w:t xml:space="preserve">Tivemos bons resultados com a fonte escrita em letra de forma. A confidência do </w:t>
      </w:r>
      <w:r>
        <w:t>T</w:t>
      </w:r>
      <w:r w:rsidRPr="002175D9">
        <w:t>esseract aumentou 15% e a acurácia aumentou de 50% para 97%.</w:t>
      </w:r>
      <w:r>
        <w:t xml:space="preserve"> Com isso </w:t>
      </w:r>
    </w:p>
    <w:p w14:paraId="549BDB5F" w14:textId="6E4484A4" w:rsidR="002175D9" w:rsidRPr="002175D9" w:rsidRDefault="002175D9" w:rsidP="00DD1DD2">
      <w:r w:rsidRPr="002175D9">
        <w:rPr>
          <w:b/>
          <w:bCs/>
        </w:rPr>
        <w:t>Letra Cursiva:</w:t>
      </w:r>
      <w:r>
        <w:t xml:space="preserve"> C</w:t>
      </w:r>
      <w:r w:rsidRPr="002175D9">
        <w:t xml:space="preserve">om a letra de </w:t>
      </w:r>
      <w:r w:rsidR="00C308F0">
        <w:t>cursiva</w:t>
      </w:r>
      <w:r w:rsidRPr="002175D9">
        <w:t xml:space="preserve"> não tivemos bons resultados, a confidência aumentou em 5% e a acurácia em 4%. Devido a escrita em letra de mão ter as palavras juntas o </w:t>
      </w:r>
      <w:r>
        <w:t>T</w:t>
      </w:r>
      <w:r w:rsidRPr="002175D9">
        <w:t>esseract não consegue diferenciar os caracteres e se perde na hora de extrair o texto.</w:t>
      </w:r>
    </w:p>
    <w:p w14:paraId="5C656440" w14:textId="271C7FF9" w:rsidR="00DD1DD2" w:rsidRDefault="00DD1DD2" w:rsidP="00DD1DD2">
      <w:pPr>
        <w:rPr>
          <w:b/>
          <w:bCs/>
        </w:rPr>
      </w:pPr>
      <w:r>
        <w:rPr>
          <w:b/>
          <w:bCs/>
        </w:rPr>
        <w:t xml:space="preserve"> </w:t>
      </w:r>
    </w:p>
    <w:p w14:paraId="490EEB4A" w14:textId="77777777" w:rsidR="00DD1DD2" w:rsidRPr="00A64F0A" w:rsidRDefault="00DD1DD2" w:rsidP="00B661CB">
      <w:pPr>
        <w:widowControl w:val="0"/>
        <w:autoSpaceDE w:val="0"/>
        <w:autoSpaceDN w:val="0"/>
        <w:adjustRightInd w:val="0"/>
      </w:pPr>
    </w:p>
    <w:p w14:paraId="399527EB" w14:textId="45CAAE8F" w:rsidR="006A1B23" w:rsidRPr="00A64F0A" w:rsidRDefault="006A1B23" w:rsidP="00A64F0A">
      <w:pPr>
        <w:pStyle w:val="Ttulo1"/>
      </w:pPr>
      <w:r w:rsidRPr="00870C68">
        <w:t>Referências</w:t>
      </w:r>
    </w:p>
    <w:p w14:paraId="3BB71FAD" w14:textId="2AED6CDC" w:rsidR="00BC3104" w:rsidRPr="00D716D1" w:rsidRDefault="006A1B23" w:rsidP="00BC3104">
      <w:pPr>
        <w:widowControl w:val="0"/>
        <w:autoSpaceDE w:val="0"/>
        <w:autoSpaceDN w:val="0"/>
        <w:adjustRightInd w:val="0"/>
        <w:ind w:left="480" w:hanging="480"/>
        <w:rPr>
          <w:rFonts w:ascii="Calibri" w:hAnsi="Calibri" w:cs="Calibri"/>
          <w:noProof/>
          <w:szCs w:val="24"/>
          <w:lang w:val="en-CA"/>
        </w:rPr>
      </w:pPr>
      <w:r>
        <w:fldChar w:fldCharType="begin" w:fldLock="1"/>
      </w:r>
      <w:r w:rsidRPr="001051A3">
        <w:instrText xml:space="preserve">ADDIN Mendeley Bibliography CSL_BIBLIOGRAPHY </w:instrText>
      </w:r>
      <w:r>
        <w:fldChar w:fldCharType="separate"/>
      </w:r>
      <w:r w:rsidR="00BC3104" w:rsidRPr="001051A3">
        <w:rPr>
          <w:rFonts w:ascii="Calibri" w:hAnsi="Calibri" w:cs="Calibri"/>
          <w:noProof/>
          <w:szCs w:val="24"/>
        </w:rPr>
        <w:t xml:space="preserve">Ch, S., Mahna, S., &amp; Kashyap, N. (2015). </w:t>
      </w:r>
      <w:r w:rsidR="00BC3104" w:rsidRPr="00D716D1">
        <w:rPr>
          <w:rFonts w:ascii="Calibri" w:hAnsi="Calibri" w:cs="Calibri"/>
          <w:noProof/>
          <w:szCs w:val="24"/>
          <w:lang w:val="en-CA"/>
        </w:rPr>
        <w:t xml:space="preserve">Optical Character Recognition on Handheld Devices. </w:t>
      </w:r>
      <w:r w:rsidR="00BC3104" w:rsidRPr="00D716D1">
        <w:rPr>
          <w:rFonts w:ascii="Calibri" w:hAnsi="Calibri" w:cs="Calibri"/>
          <w:i/>
          <w:iCs/>
          <w:noProof/>
          <w:szCs w:val="24"/>
          <w:lang w:val="en-CA"/>
        </w:rPr>
        <w:t>International Journal of Computer Applications</w:t>
      </w:r>
      <w:r w:rsidR="00BC3104" w:rsidRPr="00D716D1">
        <w:rPr>
          <w:rFonts w:ascii="Calibri" w:hAnsi="Calibri" w:cs="Calibri"/>
          <w:noProof/>
          <w:szCs w:val="24"/>
          <w:lang w:val="en-CA"/>
        </w:rPr>
        <w:t xml:space="preserve">, </w:t>
      </w:r>
      <w:r w:rsidR="00BC3104" w:rsidRPr="00D716D1">
        <w:rPr>
          <w:rFonts w:ascii="Calibri" w:hAnsi="Calibri" w:cs="Calibri"/>
          <w:i/>
          <w:iCs/>
          <w:noProof/>
          <w:szCs w:val="24"/>
          <w:lang w:val="en-CA"/>
        </w:rPr>
        <w:t>115</w:t>
      </w:r>
      <w:r w:rsidR="00BC3104" w:rsidRPr="00D716D1">
        <w:rPr>
          <w:rFonts w:ascii="Calibri" w:hAnsi="Calibri" w:cs="Calibri"/>
          <w:noProof/>
          <w:szCs w:val="24"/>
          <w:lang w:val="en-CA"/>
        </w:rPr>
        <w:t>(22), 10–13. https://doi.org/10.5120/20281-2833</w:t>
      </w:r>
    </w:p>
    <w:p w14:paraId="7B470783" w14:textId="77777777" w:rsidR="00BC3104" w:rsidRPr="00D716D1" w:rsidRDefault="00BC3104" w:rsidP="00BC3104">
      <w:pPr>
        <w:widowControl w:val="0"/>
        <w:autoSpaceDE w:val="0"/>
        <w:autoSpaceDN w:val="0"/>
        <w:adjustRightInd w:val="0"/>
        <w:ind w:left="480" w:hanging="480"/>
        <w:rPr>
          <w:rFonts w:ascii="Calibri" w:hAnsi="Calibri" w:cs="Calibri"/>
          <w:noProof/>
          <w:szCs w:val="24"/>
          <w:lang w:val="en-CA"/>
        </w:rPr>
      </w:pPr>
      <w:r w:rsidRPr="00D716D1">
        <w:rPr>
          <w:rFonts w:ascii="Calibri" w:hAnsi="Calibri" w:cs="Calibri"/>
          <w:noProof/>
          <w:szCs w:val="24"/>
          <w:lang w:val="en-CA"/>
        </w:rPr>
        <w:t xml:space="preserve">Mithe, R., Indalkar, S., &amp; Divekar, N. (2013). Optical character recognition. </w:t>
      </w:r>
      <w:r w:rsidRPr="00D716D1">
        <w:rPr>
          <w:rFonts w:ascii="Calibri" w:hAnsi="Calibri" w:cs="Calibri"/>
          <w:i/>
          <w:iCs/>
          <w:noProof/>
          <w:szCs w:val="24"/>
          <w:lang w:val="en-CA"/>
        </w:rPr>
        <w:t>International Journal of Recent Technology and Engineering (IJRTE)</w:t>
      </w:r>
      <w:r w:rsidRPr="00D716D1">
        <w:rPr>
          <w:rFonts w:ascii="Calibri" w:hAnsi="Calibri" w:cs="Calibri"/>
          <w:noProof/>
          <w:szCs w:val="24"/>
          <w:lang w:val="en-CA"/>
        </w:rPr>
        <w:t xml:space="preserve">, </w:t>
      </w:r>
      <w:r w:rsidRPr="00D716D1">
        <w:rPr>
          <w:rFonts w:ascii="Calibri" w:hAnsi="Calibri" w:cs="Calibri"/>
          <w:i/>
          <w:iCs/>
          <w:noProof/>
          <w:szCs w:val="24"/>
          <w:lang w:val="en-CA"/>
        </w:rPr>
        <w:t>2</w:t>
      </w:r>
      <w:r w:rsidRPr="00D716D1">
        <w:rPr>
          <w:rFonts w:ascii="Calibri" w:hAnsi="Calibri" w:cs="Calibri"/>
          <w:noProof/>
          <w:szCs w:val="24"/>
          <w:lang w:val="en-CA"/>
        </w:rPr>
        <w:t>(1), 72–75. https://doi.org/10.1177/0145482x9008401004</w:t>
      </w:r>
    </w:p>
    <w:p w14:paraId="6EF825D2" w14:textId="77777777" w:rsidR="00BC3104" w:rsidRPr="00D716D1" w:rsidRDefault="00BC3104" w:rsidP="00BC3104">
      <w:pPr>
        <w:widowControl w:val="0"/>
        <w:autoSpaceDE w:val="0"/>
        <w:autoSpaceDN w:val="0"/>
        <w:adjustRightInd w:val="0"/>
        <w:ind w:left="480" w:hanging="480"/>
        <w:rPr>
          <w:rFonts w:ascii="Calibri" w:hAnsi="Calibri" w:cs="Calibri"/>
          <w:noProof/>
          <w:szCs w:val="24"/>
          <w:lang w:val="en-CA"/>
        </w:rPr>
      </w:pPr>
      <w:r w:rsidRPr="00D716D1">
        <w:rPr>
          <w:rFonts w:ascii="Calibri" w:hAnsi="Calibri" w:cs="Calibri"/>
          <w:noProof/>
          <w:szCs w:val="24"/>
          <w:lang w:val="en-CA"/>
        </w:rPr>
        <w:t xml:space="preserve">Smith, R. (2007). An Overview of the Tesseract OCR Engine. </w:t>
      </w:r>
      <w:r w:rsidRPr="00D716D1">
        <w:rPr>
          <w:rFonts w:ascii="Calibri" w:hAnsi="Calibri" w:cs="Calibri"/>
          <w:i/>
          <w:iCs/>
          <w:noProof/>
          <w:szCs w:val="24"/>
          <w:lang w:val="en-CA"/>
        </w:rPr>
        <w:t>Ninth International Conference on Document Analysis and Recognition (ICDAR 2007)</w:t>
      </w:r>
      <w:r w:rsidRPr="00D716D1">
        <w:rPr>
          <w:rFonts w:ascii="Calibri" w:hAnsi="Calibri" w:cs="Calibri"/>
          <w:noProof/>
          <w:szCs w:val="24"/>
          <w:lang w:val="en-CA"/>
        </w:rPr>
        <w:t xml:space="preserve">, </w:t>
      </w:r>
      <w:r w:rsidRPr="00D716D1">
        <w:rPr>
          <w:rFonts w:ascii="Calibri" w:hAnsi="Calibri" w:cs="Calibri"/>
          <w:i/>
          <w:iCs/>
          <w:noProof/>
          <w:szCs w:val="24"/>
          <w:lang w:val="en-CA"/>
        </w:rPr>
        <w:t>2</w:t>
      </w:r>
      <w:r w:rsidRPr="00D716D1">
        <w:rPr>
          <w:rFonts w:ascii="Calibri" w:hAnsi="Calibri" w:cs="Calibri"/>
          <w:noProof/>
          <w:szCs w:val="24"/>
          <w:lang w:val="en-CA"/>
        </w:rPr>
        <w:t>, 629–633. https://doi.org/10.1109/ICDAR.2007.4376991.</w:t>
      </w:r>
    </w:p>
    <w:p w14:paraId="40CFE598" w14:textId="77777777" w:rsidR="00BC3104" w:rsidRPr="00D716D1" w:rsidRDefault="00BC3104" w:rsidP="00BC3104">
      <w:pPr>
        <w:widowControl w:val="0"/>
        <w:autoSpaceDE w:val="0"/>
        <w:autoSpaceDN w:val="0"/>
        <w:adjustRightInd w:val="0"/>
        <w:ind w:left="480" w:hanging="480"/>
        <w:rPr>
          <w:rFonts w:ascii="Calibri" w:hAnsi="Calibri" w:cs="Calibri"/>
          <w:noProof/>
          <w:lang w:val="en-CA"/>
        </w:rPr>
      </w:pPr>
      <w:r w:rsidRPr="00D716D1">
        <w:rPr>
          <w:rFonts w:ascii="Calibri" w:hAnsi="Calibri" w:cs="Calibri"/>
          <w:noProof/>
          <w:szCs w:val="24"/>
          <w:lang w:val="en-CA"/>
        </w:rPr>
        <w:lastRenderedPageBreak/>
        <w:t xml:space="preserve">Smith, R. W. (2013). History of the Tesseract OCR engine: what worked and what didn’t. </w:t>
      </w:r>
      <w:r w:rsidRPr="00D716D1">
        <w:rPr>
          <w:rFonts w:ascii="Calibri" w:hAnsi="Calibri" w:cs="Calibri"/>
          <w:i/>
          <w:iCs/>
          <w:noProof/>
          <w:szCs w:val="24"/>
          <w:lang w:val="en-CA"/>
        </w:rPr>
        <w:t>Document Recognition and Retrieval XX</w:t>
      </w:r>
      <w:r w:rsidRPr="00D716D1">
        <w:rPr>
          <w:rFonts w:ascii="Calibri" w:hAnsi="Calibri" w:cs="Calibri"/>
          <w:noProof/>
          <w:szCs w:val="24"/>
          <w:lang w:val="en-CA"/>
        </w:rPr>
        <w:t xml:space="preserve">, </w:t>
      </w:r>
      <w:r w:rsidRPr="00D716D1">
        <w:rPr>
          <w:rFonts w:ascii="Calibri" w:hAnsi="Calibri" w:cs="Calibri"/>
          <w:i/>
          <w:iCs/>
          <w:noProof/>
          <w:szCs w:val="24"/>
          <w:lang w:val="en-CA"/>
        </w:rPr>
        <w:t>8658</w:t>
      </w:r>
      <w:r w:rsidRPr="00D716D1">
        <w:rPr>
          <w:rFonts w:ascii="Calibri" w:hAnsi="Calibri" w:cs="Calibri"/>
          <w:noProof/>
          <w:szCs w:val="24"/>
          <w:lang w:val="en-CA"/>
        </w:rPr>
        <w:t>(February 2013), 865802. https://doi.org/10.1117/12.2010051</w:t>
      </w:r>
    </w:p>
    <w:p w14:paraId="37D7F21C" w14:textId="4F556D03" w:rsidR="00016D81" w:rsidRPr="00D716D1" w:rsidRDefault="006A1B23" w:rsidP="00016D81">
      <w:pPr>
        <w:rPr>
          <w:rFonts w:ascii="Calibri" w:hAnsi="Calibri" w:cs="Calibri"/>
          <w:i/>
          <w:iCs/>
          <w:color w:val="222222"/>
          <w:szCs w:val="24"/>
          <w:shd w:val="clear" w:color="auto" w:fill="FFFFFF"/>
          <w:lang w:val="en-CA"/>
        </w:rPr>
      </w:pPr>
      <w:r>
        <w:fldChar w:fldCharType="end"/>
      </w:r>
      <w:r w:rsidR="00016D81" w:rsidRPr="00D716D1">
        <w:rPr>
          <w:rFonts w:ascii="Arial" w:hAnsi="Arial" w:cs="Arial"/>
          <w:color w:val="222222"/>
          <w:sz w:val="20"/>
          <w:shd w:val="clear" w:color="auto" w:fill="FFFFFF"/>
          <w:lang w:val="en-CA"/>
        </w:rPr>
        <w:t xml:space="preserve"> </w:t>
      </w:r>
      <w:r w:rsidR="00016D81" w:rsidRPr="00D716D1">
        <w:rPr>
          <w:rFonts w:ascii="Calibri" w:hAnsi="Calibri" w:cs="Calibri"/>
          <w:i/>
          <w:iCs/>
          <w:color w:val="222222"/>
          <w:szCs w:val="24"/>
          <w:shd w:val="clear" w:color="auto" w:fill="FFFFFF"/>
          <w:lang w:val="en-CA"/>
        </w:rPr>
        <w:t xml:space="preserve">MCCARTHY, John. What is artificial intelligence. 2007. </w:t>
      </w:r>
    </w:p>
    <w:p w14:paraId="5D8C630A" w14:textId="0E628C10" w:rsidR="00016D81" w:rsidRPr="00D716D1" w:rsidRDefault="00016D81" w:rsidP="00016D81">
      <w:pPr>
        <w:ind w:firstLine="1"/>
        <w:rPr>
          <w:rFonts w:ascii="Calibri" w:hAnsi="Calibri" w:cs="Calibri"/>
          <w:lang w:val="en-CA"/>
        </w:rPr>
      </w:pPr>
      <w:r w:rsidRPr="00D716D1">
        <w:rPr>
          <w:rFonts w:ascii="Calibri" w:hAnsi="Calibri" w:cs="Calibri"/>
          <w:lang w:val="en-CA"/>
        </w:rPr>
        <w:t xml:space="preserve">        https://kewd.pw/what_is_artificial_intelligence.pdf</w:t>
      </w:r>
    </w:p>
    <w:p w14:paraId="7E62E5F4" w14:textId="77777777" w:rsidR="00016D81" w:rsidRPr="00D716D1" w:rsidRDefault="00016D81" w:rsidP="00016D81">
      <w:pPr>
        <w:rPr>
          <w:rFonts w:ascii="Calibri" w:hAnsi="Calibri" w:cs="Calibri"/>
          <w:color w:val="222222"/>
          <w:szCs w:val="24"/>
          <w:shd w:val="clear" w:color="auto" w:fill="FFFFFF"/>
          <w:lang w:val="en-CA"/>
        </w:rPr>
      </w:pPr>
      <w:r w:rsidRPr="00D716D1">
        <w:rPr>
          <w:rFonts w:ascii="Calibri" w:hAnsi="Calibri" w:cs="Calibri"/>
          <w:color w:val="222222"/>
          <w:szCs w:val="24"/>
          <w:shd w:val="clear" w:color="auto" w:fill="FFFFFF"/>
          <w:lang w:val="en-CA"/>
        </w:rPr>
        <w:t>TURING, Alan M. Computing machinery and intelligence. In: Parsing the turing test. Springer, Dordrecht, 2009. p. 23-65.</w:t>
      </w:r>
    </w:p>
    <w:p w14:paraId="1633F60D" w14:textId="75A3F523" w:rsidR="00016D81" w:rsidRPr="00D716D1" w:rsidRDefault="00016D81" w:rsidP="00016D81">
      <w:pPr>
        <w:rPr>
          <w:rFonts w:ascii="Calibri" w:hAnsi="Calibri" w:cs="Calibri"/>
          <w:color w:val="0000FF"/>
          <w:szCs w:val="24"/>
          <w:u w:val="single"/>
          <w:lang w:val="en-CA"/>
        </w:rPr>
      </w:pPr>
      <w:r w:rsidRPr="00D716D1">
        <w:rPr>
          <w:rFonts w:ascii="Calibri" w:hAnsi="Calibri" w:cs="Calibri"/>
          <w:szCs w:val="24"/>
          <w:lang w:val="en-CA"/>
        </w:rPr>
        <w:t xml:space="preserve">        https://link.springer.com/chapter/10.1007/978-1-4020-6710-5_3</w:t>
      </w:r>
    </w:p>
    <w:p w14:paraId="39449734" w14:textId="77777777" w:rsidR="00016D81" w:rsidRPr="00016D81" w:rsidRDefault="00016D81" w:rsidP="00016D81">
      <w:pPr>
        <w:rPr>
          <w:rFonts w:ascii="Calibri" w:hAnsi="Calibri" w:cs="Calibri"/>
          <w:color w:val="222222"/>
          <w:szCs w:val="24"/>
          <w:shd w:val="clear" w:color="auto" w:fill="FFFFFF"/>
        </w:rPr>
      </w:pPr>
      <w:r w:rsidRPr="00D716D1">
        <w:rPr>
          <w:rFonts w:ascii="Calibri" w:hAnsi="Calibri" w:cs="Calibri"/>
          <w:color w:val="222222"/>
          <w:szCs w:val="24"/>
          <w:shd w:val="clear" w:color="auto" w:fill="FFFFFF"/>
          <w:lang w:val="en-CA"/>
        </w:rPr>
        <w:t>SHAVLIK, Jude W.; DIETTERICH, Thomas; DIETTERICH, Thomas Glen (Ed.). </w:t>
      </w:r>
      <w:r w:rsidRPr="00016D81">
        <w:rPr>
          <w:rFonts w:ascii="Calibri" w:hAnsi="Calibri" w:cs="Calibri"/>
          <w:color w:val="222222"/>
          <w:szCs w:val="24"/>
          <w:shd w:val="clear" w:color="auto" w:fill="FFFFFF"/>
        </w:rPr>
        <w:t>Readings in machine learning. Morgan Kaufmann, 1990.</w:t>
      </w:r>
    </w:p>
    <w:p w14:paraId="1B43F1EC" w14:textId="4D1F7CC8" w:rsidR="00016D81" w:rsidRPr="00016D81" w:rsidRDefault="00016D81" w:rsidP="00016D81">
      <w:pPr>
        <w:rPr>
          <w:rFonts w:ascii="Calibri" w:hAnsi="Calibri" w:cs="Calibri"/>
          <w:szCs w:val="24"/>
        </w:rPr>
      </w:pPr>
      <w:r>
        <w:rPr>
          <w:rFonts w:ascii="Calibri" w:hAnsi="Calibri" w:cs="Calibri"/>
          <w:szCs w:val="24"/>
        </w:rPr>
        <w:t xml:space="preserve">        </w:t>
      </w:r>
      <w:r w:rsidRPr="00016D81">
        <w:rPr>
          <w:rFonts w:ascii="Calibri" w:hAnsi="Calibri" w:cs="Calibri"/>
          <w:szCs w:val="24"/>
        </w:rPr>
        <w:t>https://bityli.com/CSah9</w:t>
      </w:r>
    </w:p>
    <w:p w14:paraId="525CAC7C" w14:textId="77777777" w:rsidR="00016D81" w:rsidRPr="00016D81" w:rsidRDefault="00016D81" w:rsidP="00016D81">
      <w:pPr>
        <w:rPr>
          <w:rFonts w:ascii="Calibri" w:hAnsi="Calibri" w:cs="Calibri"/>
          <w:color w:val="222222"/>
          <w:szCs w:val="24"/>
          <w:shd w:val="clear" w:color="auto" w:fill="FFFFFF"/>
        </w:rPr>
      </w:pPr>
      <w:r w:rsidRPr="00016D81">
        <w:rPr>
          <w:rFonts w:ascii="Calibri" w:hAnsi="Calibri" w:cs="Calibri"/>
          <w:color w:val="222222"/>
          <w:szCs w:val="24"/>
          <w:shd w:val="clear" w:color="auto" w:fill="FFFFFF"/>
        </w:rPr>
        <w:t>GOMES, D. dos S. Inteligência Artificial: conceitos e aplicações. Olhar Científico. v1, n. 2, p. 234-246, 2010.</w:t>
      </w:r>
    </w:p>
    <w:p w14:paraId="21B9BBCE" w14:textId="599D9B7A" w:rsidR="00016D81" w:rsidRPr="00D716D1" w:rsidRDefault="00016D81" w:rsidP="00016D81">
      <w:pPr>
        <w:rPr>
          <w:rFonts w:ascii="Calibri" w:hAnsi="Calibri" w:cs="Calibri"/>
          <w:color w:val="222222"/>
          <w:szCs w:val="24"/>
          <w:shd w:val="clear" w:color="auto" w:fill="FFFFFF"/>
          <w:lang w:val="en-CA"/>
        </w:rPr>
      </w:pPr>
      <w:r>
        <w:rPr>
          <w:rFonts w:ascii="Calibri" w:hAnsi="Calibri" w:cs="Calibri"/>
          <w:i/>
          <w:iCs/>
          <w:color w:val="222222"/>
          <w:szCs w:val="24"/>
          <w:shd w:val="clear" w:color="auto" w:fill="FFFFFF"/>
        </w:rPr>
        <w:t xml:space="preserve">        </w:t>
      </w:r>
      <w:r w:rsidRPr="00D716D1">
        <w:rPr>
          <w:rFonts w:ascii="Calibri" w:hAnsi="Calibri" w:cs="Calibri"/>
          <w:color w:val="222222"/>
          <w:szCs w:val="24"/>
          <w:shd w:val="clear" w:color="auto" w:fill="FFFFFF"/>
          <w:lang w:val="en-CA"/>
        </w:rPr>
        <w:t>https://bityli.com/IdQPL</w:t>
      </w:r>
    </w:p>
    <w:p w14:paraId="39FD048C" w14:textId="77777777" w:rsidR="00CA50A3" w:rsidRPr="00D716D1" w:rsidRDefault="00CA50A3" w:rsidP="00CA50A3">
      <w:pPr>
        <w:rPr>
          <w:rFonts w:ascii="Calibri" w:hAnsi="Calibri" w:cs="Calibri"/>
          <w:color w:val="222222"/>
          <w:szCs w:val="24"/>
          <w:shd w:val="clear" w:color="auto" w:fill="FFFFFF"/>
          <w:lang w:val="en-CA"/>
        </w:rPr>
      </w:pPr>
      <w:r w:rsidRPr="00D716D1">
        <w:rPr>
          <w:rFonts w:ascii="Calibri" w:hAnsi="Calibri" w:cs="Calibri"/>
          <w:color w:val="222222"/>
          <w:szCs w:val="24"/>
          <w:shd w:val="clear" w:color="auto" w:fill="FFFFFF"/>
          <w:lang w:val="en-CA"/>
        </w:rPr>
        <w:t>MCCARTHY, John et al. Programs with common sense. RLE and MIT computation center, 1960.</w:t>
      </w:r>
    </w:p>
    <w:p w14:paraId="0C45264A" w14:textId="0E3D6AE2" w:rsidR="006A1B23" w:rsidRPr="00D716D1" w:rsidRDefault="00CA50A3" w:rsidP="006A1B23">
      <w:pPr>
        <w:rPr>
          <w:i/>
          <w:iCs/>
          <w:lang w:val="en-CA"/>
        </w:rPr>
      </w:pPr>
      <w:r w:rsidRPr="00D716D1">
        <w:rPr>
          <w:rFonts w:ascii="Calibri" w:hAnsi="Calibri" w:cs="Calibri"/>
          <w:szCs w:val="24"/>
          <w:lang w:val="en-CA"/>
        </w:rPr>
        <w:t xml:space="preserve">        https://bityli.com/CbUxP</w:t>
      </w:r>
    </w:p>
    <w:p w14:paraId="5CD46C00" w14:textId="77777777" w:rsidR="00613602" w:rsidRPr="00D716D1" w:rsidRDefault="00613602" w:rsidP="00613602">
      <w:pPr>
        <w:rPr>
          <w:rFonts w:ascii="Calibri" w:hAnsi="Calibri" w:cs="Calibri"/>
          <w:color w:val="222222"/>
          <w:szCs w:val="24"/>
          <w:shd w:val="clear" w:color="auto" w:fill="FFFFFF"/>
          <w:lang w:val="en-CA"/>
        </w:rPr>
      </w:pPr>
      <w:r w:rsidRPr="00D716D1">
        <w:rPr>
          <w:rFonts w:ascii="Calibri" w:hAnsi="Calibri" w:cs="Calibri"/>
          <w:color w:val="222222"/>
          <w:szCs w:val="24"/>
          <w:shd w:val="clear" w:color="auto" w:fill="FFFFFF"/>
          <w:lang w:val="en-CA"/>
        </w:rPr>
        <w:t>MITCHELL, Tom Michael. The discipline of machine learning. Pittsburgh, PA: Carnegie Mellon University, School of Computer Science, Machine Learning Department, 2006.</w:t>
      </w:r>
    </w:p>
    <w:p w14:paraId="682B71A3" w14:textId="4B17EACC" w:rsidR="00613602" w:rsidRPr="00D716D1" w:rsidRDefault="00613602" w:rsidP="00613602">
      <w:pPr>
        <w:rPr>
          <w:rFonts w:ascii="Calibri" w:hAnsi="Calibri" w:cs="Calibri"/>
          <w:szCs w:val="24"/>
          <w:lang w:val="en-CA"/>
        </w:rPr>
      </w:pPr>
      <w:r w:rsidRPr="00D716D1">
        <w:rPr>
          <w:rFonts w:ascii="Calibri" w:hAnsi="Calibri" w:cs="Calibri"/>
          <w:szCs w:val="24"/>
          <w:lang w:val="en-CA"/>
        </w:rPr>
        <w:t xml:space="preserve">       </w:t>
      </w:r>
      <w:r w:rsidR="00E80299" w:rsidRPr="00D716D1">
        <w:rPr>
          <w:rFonts w:ascii="Calibri" w:hAnsi="Calibri" w:cs="Calibri"/>
          <w:szCs w:val="24"/>
          <w:lang w:val="en-CA"/>
        </w:rPr>
        <w:t xml:space="preserve"> </w:t>
      </w:r>
      <w:r w:rsidRPr="00D716D1">
        <w:rPr>
          <w:rFonts w:ascii="Calibri" w:hAnsi="Calibri" w:cs="Calibri"/>
          <w:szCs w:val="24"/>
          <w:lang w:val="en-CA"/>
        </w:rPr>
        <w:t>http://ra.adm.cs.cmu.edu/anon/usr0/ftp/anon/ml/CMU-ML-06-108.pdf</w:t>
      </w:r>
    </w:p>
    <w:p w14:paraId="6B9EB3D2" w14:textId="77777777" w:rsidR="006A1B23" w:rsidRPr="00D716D1" w:rsidRDefault="006A1B23" w:rsidP="006A1B23">
      <w:pPr>
        <w:rPr>
          <w:lang w:val="en-CA"/>
        </w:rPr>
      </w:pPr>
    </w:p>
    <w:p w14:paraId="15266B70" w14:textId="7DF464C0" w:rsidR="006A1B23" w:rsidRPr="006A1B23" w:rsidRDefault="006A1B23" w:rsidP="006A1B23">
      <w:pPr>
        <w:pStyle w:val="Abstract"/>
        <w:rPr>
          <w:lang w:val="en-US"/>
        </w:rPr>
      </w:pPr>
    </w:p>
    <w:p w14:paraId="23CA1B61" w14:textId="1B891502" w:rsidR="006A1B23" w:rsidRPr="006A1B23" w:rsidRDefault="006A1B23" w:rsidP="006A1B23">
      <w:pPr>
        <w:pStyle w:val="Abstract"/>
        <w:rPr>
          <w:lang w:val="en-US"/>
        </w:rPr>
      </w:pPr>
    </w:p>
    <w:p w14:paraId="74F7AD1D" w14:textId="5CB92500" w:rsidR="006A1B23" w:rsidRPr="006A1B23" w:rsidRDefault="006A1B23" w:rsidP="006A1B23">
      <w:pPr>
        <w:pStyle w:val="Abstract"/>
        <w:rPr>
          <w:lang w:val="en-US"/>
        </w:rPr>
      </w:pPr>
    </w:p>
    <w:p w14:paraId="45CD4764" w14:textId="6F38B1B9" w:rsidR="006A1B23" w:rsidRPr="006A1B23" w:rsidRDefault="006A1B23" w:rsidP="006A1B23">
      <w:pPr>
        <w:pStyle w:val="Abstract"/>
        <w:rPr>
          <w:lang w:val="en-US"/>
        </w:rPr>
      </w:pPr>
    </w:p>
    <w:p w14:paraId="6D0703B6" w14:textId="4126408C" w:rsidR="006A1B23" w:rsidRPr="006A1B23" w:rsidRDefault="006A1B23" w:rsidP="006A1B23">
      <w:pPr>
        <w:pStyle w:val="Abstract"/>
        <w:rPr>
          <w:lang w:val="en-US"/>
        </w:rPr>
      </w:pPr>
    </w:p>
    <w:p w14:paraId="73871632" w14:textId="206B661D" w:rsidR="006A1B23" w:rsidRPr="006A1B23" w:rsidRDefault="006A1B23" w:rsidP="006A1B23">
      <w:pPr>
        <w:pStyle w:val="Abstract"/>
        <w:rPr>
          <w:lang w:val="en-US"/>
        </w:rPr>
      </w:pPr>
    </w:p>
    <w:bookmarkEnd w:id="0"/>
    <w:p w14:paraId="5C7ADFA8" w14:textId="77777777" w:rsidR="002469A4" w:rsidRPr="00DD0984" w:rsidRDefault="002469A4" w:rsidP="008155CD">
      <w:pPr>
        <w:pStyle w:val="Reference"/>
        <w:ind w:left="0" w:firstLine="0"/>
        <w:rPr>
          <w:lang w:val="en-CA"/>
        </w:rPr>
      </w:pPr>
    </w:p>
    <w:sectPr w:rsidR="002469A4" w:rsidRPr="00DD0984">
      <w:headerReference w:type="even" r:id="rId15"/>
      <w:headerReference w:type="default" r:id="rId16"/>
      <w:footerReference w:type="even" r:id="rId17"/>
      <w:footerReference w:type="first" r:id="rId18"/>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66A3B" w14:textId="77777777" w:rsidR="00F76660" w:rsidRDefault="00F76660">
      <w:r>
        <w:separator/>
      </w:r>
    </w:p>
  </w:endnote>
  <w:endnote w:type="continuationSeparator" w:id="0">
    <w:p w14:paraId="32AFB6F4" w14:textId="77777777" w:rsidR="00F76660" w:rsidRDefault="00F76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A699E" w14:textId="77777777" w:rsidR="0092301E" w:rsidRPr="00D716D1" w:rsidRDefault="0092301E">
    <w:pPr>
      <w:jc w:val="left"/>
      <w:rPr>
        <w:lang w:val="en-CA"/>
      </w:rPr>
    </w:pPr>
    <w:r w:rsidRPr="00D716D1">
      <w:rPr>
        <w:lang w:val="en-CA"/>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4043D" w14:textId="77777777" w:rsidR="0092301E" w:rsidRPr="00D716D1" w:rsidRDefault="0092301E">
    <w:pPr>
      <w:rPr>
        <w:lang w:val="en-CA"/>
      </w:rPr>
    </w:pPr>
    <w:r w:rsidRPr="00D716D1">
      <w:rPr>
        <w:lang w:val="en-CA"/>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1D8EE" w14:textId="77777777" w:rsidR="00F76660" w:rsidRDefault="00F76660">
      <w:r>
        <w:separator/>
      </w:r>
    </w:p>
  </w:footnote>
  <w:footnote w:type="continuationSeparator" w:id="0">
    <w:p w14:paraId="0EFC41D4" w14:textId="77777777" w:rsidR="00F76660" w:rsidRDefault="00F76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27B27" w14:textId="77777777" w:rsidR="0092301E" w:rsidRPr="00EC49FE" w:rsidRDefault="0092301E">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6D7B2F41" w14:textId="77777777" w:rsidR="0092301E" w:rsidRPr="00EC49FE" w:rsidRDefault="0092301E">
    <w:pPr>
      <w:jc w:val="right"/>
    </w:pPr>
    <w:r w:rsidRPr="00EC49FE">
      <w:t>S. Sandri, J. Stolfi, L.Velho</w:t>
    </w:r>
  </w:p>
  <w:p w14:paraId="29D0B146" w14:textId="77777777" w:rsidR="0092301E" w:rsidRPr="00AB286C" w:rsidRDefault="009230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69BE" w14:textId="77777777" w:rsidR="0092301E" w:rsidRDefault="0092301E">
    <w:pPr>
      <w:framePr w:wrap="around" w:vAnchor="text" w:hAnchor="margin" w:xAlign="inside" w:y="1"/>
    </w:pPr>
  </w:p>
  <w:p w14:paraId="22B4861A"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F626D4"/>
    <w:lvl w:ilvl="0">
      <w:start w:val="1"/>
      <w:numFmt w:val="decimal"/>
      <w:lvlText w:val="%1."/>
      <w:lvlJc w:val="left"/>
      <w:pPr>
        <w:tabs>
          <w:tab w:val="num" w:pos="3117"/>
        </w:tabs>
        <w:ind w:left="3117"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1BCD2F85"/>
    <w:multiLevelType w:val="hybridMultilevel"/>
    <w:tmpl w:val="35D0FE8A"/>
    <w:lvl w:ilvl="0" w:tplc="0416000F">
      <w:start w:val="1"/>
      <w:numFmt w:val="decimal"/>
      <w:lvlText w:val="%1."/>
      <w:lvlJc w:val="left"/>
      <w:pPr>
        <w:ind w:left="720" w:hanging="360"/>
      </w:pPr>
      <w:rPr>
        <w:rFonts w:hint="default"/>
      </w:r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DAD3E2D"/>
    <w:multiLevelType w:val="hybridMultilevel"/>
    <w:tmpl w:val="52D87C0E"/>
    <w:lvl w:ilvl="0" w:tplc="0416000F">
      <w:start w:val="1"/>
      <w:numFmt w:val="decimal"/>
      <w:lvlText w:val="%1."/>
      <w:lvlJc w:val="left"/>
      <w:pPr>
        <w:ind w:left="720" w:hanging="360"/>
      </w:pPr>
      <w:rPr>
        <w:rFonts w:hint="default"/>
      </w:r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26356F5"/>
    <w:multiLevelType w:val="hybridMultilevel"/>
    <w:tmpl w:val="52D87C0E"/>
    <w:lvl w:ilvl="0" w:tplc="0416000F">
      <w:start w:val="1"/>
      <w:numFmt w:val="decimal"/>
      <w:lvlText w:val="%1."/>
      <w:lvlJc w:val="left"/>
      <w:pPr>
        <w:ind w:left="720" w:hanging="360"/>
      </w:pPr>
      <w:rPr>
        <w:rFonts w:hint="default"/>
      </w:r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8BC1A0D"/>
    <w:multiLevelType w:val="hybridMultilevel"/>
    <w:tmpl w:val="75DAC6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FB81AA7"/>
    <w:multiLevelType w:val="hybridMultilevel"/>
    <w:tmpl w:val="EE664CC6"/>
    <w:lvl w:ilvl="0" w:tplc="04160001">
      <w:start w:val="1"/>
      <w:numFmt w:val="bullet"/>
      <w:lvlText w:val=""/>
      <w:lvlJc w:val="left"/>
      <w:pPr>
        <w:ind w:left="720" w:hanging="360"/>
      </w:pPr>
      <w:rPr>
        <w:rFonts w:ascii="Symbol" w:hAnsi="Symbol" w:hint="default"/>
      </w:rPr>
    </w:lvl>
    <w:lvl w:ilvl="1" w:tplc="0416000F">
      <w:start w:val="1"/>
      <w:numFmt w:val="decimal"/>
      <w:lvlText w:val="%2."/>
      <w:lvlJc w:val="left"/>
      <w:pPr>
        <w:ind w:left="1440" w:hanging="360"/>
      </w:pPr>
      <w:rPr>
        <w:rFonts w:hint="default"/>
      </w:rPr>
    </w:lvl>
    <w:lvl w:ilvl="2" w:tplc="04160005">
      <w:start w:val="1"/>
      <w:numFmt w:val="bullet"/>
      <w:lvlText w:val=""/>
      <w:lvlJc w:val="left"/>
      <w:pPr>
        <w:ind w:left="2160" w:hanging="360"/>
      </w:pPr>
      <w:rPr>
        <w:rFonts w:ascii="Wingdings" w:hAnsi="Wingdings" w:hint="default"/>
      </w:rPr>
    </w:lvl>
    <w:lvl w:ilvl="3" w:tplc="C3623A94">
      <w:numFmt w:val="bullet"/>
      <w:lvlText w:val="-"/>
      <w:lvlJc w:val="left"/>
      <w:pPr>
        <w:ind w:left="2880" w:hanging="360"/>
      </w:pPr>
      <w:rPr>
        <w:rFonts w:ascii="Times" w:eastAsia="Times New Roman" w:hAnsi="Times" w:cs="Times"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3"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1"/>
  </w:num>
  <w:num w:numId="2">
    <w:abstractNumId w:val="16"/>
  </w:num>
  <w:num w:numId="3">
    <w:abstractNumId w:val="18"/>
  </w:num>
  <w:num w:numId="4">
    <w:abstractNumId w:val="19"/>
  </w:num>
  <w:num w:numId="5">
    <w:abstractNumId w:val="10"/>
  </w:num>
  <w:num w:numId="6">
    <w:abstractNumId w:val="23"/>
  </w:num>
  <w:num w:numId="7">
    <w:abstractNumId w:val="13"/>
  </w:num>
  <w:num w:numId="8">
    <w:abstractNumId w:val="22"/>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15"/>
  </w:num>
  <w:num w:numId="22">
    <w:abstractNumId w:val="14"/>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DisplayPageBoundarie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E"/>
    <w:rsid w:val="00001EE7"/>
    <w:rsid w:val="00011B17"/>
    <w:rsid w:val="00016D81"/>
    <w:rsid w:val="00022497"/>
    <w:rsid w:val="000224E9"/>
    <w:rsid w:val="00023D6E"/>
    <w:rsid w:val="0008269A"/>
    <w:rsid w:val="00086A7D"/>
    <w:rsid w:val="000A7F3E"/>
    <w:rsid w:val="000B1AAB"/>
    <w:rsid w:val="001051A3"/>
    <w:rsid w:val="00130658"/>
    <w:rsid w:val="00151B18"/>
    <w:rsid w:val="001A222E"/>
    <w:rsid w:val="001B0861"/>
    <w:rsid w:val="001D097B"/>
    <w:rsid w:val="00201729"/>
    <w:rsid w:val="002175D9"/>
    <w:rsid w:val="0022582D"/>
    <w:rsid w:val="002361C7"/>
    <w:rsid w:val="002469A4"/>
    <w:rsid w:val="002474A7"/>
    <w:rsid w:val="0025410C"/>
    <w:rsid w:val="0025722C"/>
    <w:rsid w:val="00290562"/>
    <w:rsid w:val="002C51CE"/>
    <w:rsid w:val="002D7716"/>
    <w:rsid w:val="00305489"/>
    <w:rsid w:val="003112B6"/>
    <w:rsid w:val="00323584"/>
    <w:rsid w:val="0033035C"/>
    <w:rsid w:val="003430AD"/>
    <w:rsid w:val="00352A74"/>
    <w:rsid w:val="0039084B"/>
    <w:rsid w:val="003C25DE"/>
    <w:rsid w:val="003C5D8E"/>
    <w:rsid w:val="003E6537"/>
    <w:rsid w:val="003F4556"/>
    <w:rsid w:val="004004D9"/>
    <w:rsid w:val="004023B2"/>
    <w:rsid w:val="00434300"/>
    <w:rsid w:val="004A29B1"/>
    <w:rsid w:val="004A4FEF"/>
    <w:rsid w:val="004B33F9"/>
    <w:rsid w:val="004F027E"/>
    <w:rsid w:val="004F61F6"/>
    <w:rsid w:val="00504006"/>
    <w:rsid w:val="00515C4B"/>
    <w:rsid w:val="005224D3"/>
    <w:rsid w:val="00523926"/>
    <w:rsid w:val="00556B9F"/>
    <w:rsid w:val="005713BB"/>
    <w:rsid w:val="00586F21"/>
    <w:rsid w:val="005961DA"/>
    <w:rsid w:val="00597019"/>
    <w:rsid w:val="005B0612"/>
    <w:rsid w:val="005B26DB"/>
    <w:rsid w:val="005B2A68"/>
    <w:rsid w:val="005C317F"/>
    <w:rsid w:val="005C685E"/>
    <w:rsid w:val="005C789D"/>
    <w:rsid w:val="005E5FAD"/>
    <w:rsid w:val="005F2F37"/>
    <w:rsid w:val="00603861"/>
    <w:rsid w:val="006060CA"/>
    <w:rsid w:val="00607B4E"/>
    <w:rsid w:val="00613602"/>
    <w:rsid w:val="006234E5"/>
    <w:rsid w:val="00625DC4"/>
    <w:rsid w:val="00627DE2"/>
    <w:rsid w:val="00641EE9"/>
    <w:rsid w:val="0064493C"/>
    <w:rsid w:val="00676081"/>
    <w:rsid w:val="00676E05"/>
    <w:rsid w:val="0068092C"/>
    <w:rsid w:val="006A1B23"/>
    <w:rsid w:val="006B2CA6"/>
    <w:rsid w:val="006F1766"/>
    <w:rsid w:val="006F6FFC"/>
    <w:rsid w:val="00715F4A"/>
    <w:rsid w:val="0073407F"/>
    <w:rsid w:val="00740734"/>
    <w:rsid w:val="00742D2D"/>
    <w:rsid w:val="00757602"/>
    <w:rsid w:val="007610F3"/>
    <w:rsid w:val="007634D4"/>
    <w:rsid w:val="00763B93"/>
    <w:rsid w:val="00770CB2"/>
    <w:rsid w:val="007859DA"/>
    <w:rsid w:val="00790526"/>
    <w:rsid w:val="007C4987"/>
    <w:rsid w:val="00801606"/>
    <w:rsid w:val="008155CD"/>
    <w:rsid w:val="00837A5C"/>
    <w:rsid w:val="0086618C"/>
    <w:rsid w:val="00870C68"/>
    <w:rsid w:val="00870E06"/>
    <w:rsid w:val="0087120D"/>
    <w:rsid w:val="00871FF4"/>
    <w:rsid w:val="008754AF"/>
    <w:rsid w:val="00891B8C"/>
    <w:rsid w:val="00892EFF"/>
    <w:rsid w:val="008B02C5"/>
    <w:rsid w:val="008B1055"/>
    <w:rsid w:val="008E2C43"/>
    <w:rsid w:val="0090032E"/>
    <w:rsid w:val="00903752"/>
    <w:rsid w:val="00905BF5"/>
    <w:rsid w:val="0092301E"/>
    <w:rsid w:val="00937671"/>
    <w:rsid w:val="00953076"/>
    <w:rsid w:val="00956537"/>
    <w:rsid w:val="0096148D"/>
    <w:rsid w:val="0097039B"/>
    <w:rsid w:val="00977226"/>
    <w:rsid w:val="009902A7"/>
    <w:rsid w:val="00993885"/>
    <w:rsid w:val="009A00B3"/>
    <w:rsid w:val="009A16AD"/>
    <w:rsid w:val="009B3ACB"/>
    <w:rsid w:val="009B72A6"/>
    <w:rsid w:val="009C64EC"/>
    <w:rsid w:val="009C66C4"/>
    <w:rsid w:val="009C7763"/>
    <w:rsid w:val="009F3BE6"/>
    <w:rsid w:val="00A05ADF"/>
    <w:rsid w:val="00A20A74"/>
    <w:rsid w:val="00A4136B"/>
    <w:rsid w:val="00A53BF1"/>
    <w:rsid w:val="00A64F0A"/>
    <w:rsid w:val="00A65208"/>
    <w:rsid w:val="00A92EDC"/>
    <w:rsid w:val="00AA31B4"/>
    <w:rsid w:val="00AB286C"/>
    <w:rsid w:val="00AB3C8B"/>
    <w:rsid w:val="00AC3508"/>
    <w:rsid w:val="00AF5887"/>
    <w:rsid w:val="00B06EFE"/>
    <w:rsid w:val="00B16E1E"/>
    <w:rsid w:val="00B25E10"/>
    <w:rsid w:val="00B3548B"/>
    <w:rsid w:val="00B661CB"/>
    <w:rsid w:val="00B67558"/>
    <w:rsid w:val="00BA4FF6"/>
    <w:rsid w:val="00BC3104"/>
    <w:rsid w:val="00BC3338"/>
    <w:rsid w:val="00C02C6B"/>
    <w:rsid w:val="00C114CD"/>
    <w:rsid w:val="00C1325D"/>
    <w:rsid w:val="00C223A0"/>
    <w:rsid w:val="00C308F0"/>
    <w:rsid w:val="00C330D0"/>
    <w:rsid w:val="00C3594B"/>
    <w:rsid w:val="00C42C62"/>
    <w:rsid w:val="00C66FED"/>
    <w:rsid w:val="00C82B62"/>
    <w:rsid w:val="00C9791E"/>
    <w:rsid w:val="00CA1466"/>
    <w:rsid w:val="00CA50A3"/>
    <w:rsid w:val="00CC071E"/>
    <w:rsid w:val="00D0174D"/>
    <w:rsid w:val="00D33224"/>
    <w:rsid w:val="00D34948"/>
    <w:rsid w:val="00D35669"/>
    <w:rsid w:val="00D358B2"/>
    <w:rsid w:val="00D53BCD"/>
    <w:rsid w:val="00D5573C"/>
    <w:rsid w:val="00D65CDB"/>
    <w:rsid w:val="00D716D1"/>
    <w:rsid w:val="00D7680B"/>
    <w:rsid w:val="00D92CDE"/>
    <w:rsid w:val="00DC1078"/>
    <w:rsid w:val="00DD0984"/>
    <w:rsid w:val="00DD1DD2"/>
    <w:rsid w:val="00E033B9"/>
    <w:rsid w:val="00E03726"/>
    <w:rsid w:val="00E33687"/>
    <w:rsid w:val="00E35963"/>
    <w:rsid w:val="00E528CA"/>
    <w:rsid w:val="00E547F0"/>
    <w:rsid w:val="00E57959"/>
    <w:rsid w:val="00E62336"/>
    <w:rsid w:val="00E80299"/>
    <w:rsid w:val="00EA3BFD"/>
    <w:rsid w:val="00EA6B0C"/>
    <w:rsid w:val="00EB2E87"/>
    <w:rsid w:val="00EC49FE"/>
    <w:rsid w:val="00ED5D77"/>
    <w:rsid w:val="00EE70EF"/>
    <w:rsid w:val="00EE760C"/>
    <w:rsid w:val="00EE7ADB"/>
    <w:rsid w:val="00F02C44"/>
    <w:rsid w:val="00F51BB1"/>
    <w:rsid w:val="00F623BB"/>
    <w:rsid w:val="00F67CA6"/>
    <w:rsid w:val="00F76660"/>
    <w:rsid w:val="00F966A4"/>
    <w:rsid w:val="00FB7E13"/>
    <w:rsid w:val="00FC4CC4"/>
    <w:rsid w:val="00FF1B4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567247"/>
  <w15:chartTrackingRefBased/>
  <w15:docId w15:val="{04A871C4-738F-40BA-8FAC-2593E9B5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spacing w:before="120"/>
      <w:jc w:val="both"/>
    </w:pPr>
    <w:rPr>
      <w:rFonts w:ascii="Times" w:hAnsi="Times"/>
      <w:sz w:val="24"/>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link w:val="TtuloChar"/>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customStyle="1" w:styleId="TtuloChar">
    <w:name w:val="Título Char"/>
    <w:link w:val="Ttulo"/>
    <w:rsid w:val="00870C68"/>
    <w:rPr>
      <w:rFonts w:ascii="Times" w:hAnsi="Times" w:cs="Arial"/>
      <w:b/>
      <w:bCs/>
      <w:sz w:val="32"/>
      <w:szCs w:val="32"/>
      <w:lang w:val="en-US" w:eastAsia="pt-BR"/>
    </w:rPr>
  </w:style>
  <w:style w:type="character" w:styleId="MenoPendente">
    <w:name w:val="Unresolved Mention"/>
    <w:uiPriority w:val="99"/>
    <w:semiHidden/>
    <w:unhideWhenUsed/>
    <w:rsid w:val="00016D81"/>
    <w:rPr>
      <w:color w:val="605E5C"/>
      <w:shd w:val="clear" w:color="auto" w:fill="E1DFDD"/>
    </w:rPr>
  </w:style>
  <w:style w:type="paragraph" w:styleId="PargrafodaLista">
    <w:name w:val="List Paragraph"/>
    <w:basedOn w:val="Normal"/>
    <w:uiPriority w:val="34"/>
    <w:qFormat/>
    <w:rsid w:val="00DD0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52854">
      <w:bodyDiv w:val="1"/>
      <w:marLeft w:val="0"/>
      <w:marRight w:val="0"/>
      <w:marTop w:val="0"/>
      <w:marBottom w:val="0"/>
      <w:divBdr>
        <w:top w:val="none" w:sz="0" w:space="0" w:color="auto"/>
        <w:left w:val="none" w:sz="0" w:space="0" w:color="auto"/>
        <w:bottom w:val="none" w:sz="0" w:space="0" w:color="auto"/>
        <w:right w:val="none" w:sz="0" w:space="0" w:color="auto"/>
      </w:divBdr>
      <w:divsChild>
        <w:div w:id="1539659449">
          <w:marLeft w:val="0"/>
          <w:marRight w:val="0"/>
          <w:marTop w:val="0"/>
          <w:marBottom w:val="0"/>
          <w:divBdr>
            <w:top w:val="none" w:sz="0" w:space="0" w:color="auto"/>
            <w:left w:val="none" w:sz="0" w:space="0" w:color="auto"/>
            <w:bottom w:val="none" w:sz="0" w:space="0" w:color="auto"/>
            <w:right w:val="none" w:sz="0" w:space="0" w:color="auto"/>
          </w:divBdr>
          <w:divsChild>
            <w:div w:id="11113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996497976">
      <w:bodyDiv w:val="1"/>
      <w:marLeft w:val="0"/>
      <w:marRight w:val="0"/>
      <w:marTop w:val="0"/>
      <w:marBottom w:val="0"/>
      <w:divBdr>
        <w:top w:val="none" w:sz="0" w:space="0" w:color="auto"/>
        <w:left w:val="none" w:sz="0" w:space="0" w:color="auto"/>
        <w:bottom w:val="none" w:sz="0" w:space="0" w:color="auto"/>
        <w:right w:val="none" w:sz="0" w:space="0" w:color="auto"/>
      </w:divBdr>
      <w:divsChild>
        <w:div w:id="367879617">
          <w:marLeft w:val="0"/>
          <w:marRight w:val="0"/>
          <w:marTop w:val="0"/>
          <w:marBottom w:val="0"/>
          <w:divBdr>
            <w:top w:val="none" w:sz="0" w:space="0" w:color="auto"/>
            <w:left w:val="none" w:sz="0" w:space="0" w:color="auto"/>
            <w:bottom w:val="none" w:sz="0" w:space="0" w:color="auto"/>
            <w:right w:val="none" w:sz="0" w:space="0" w:color="auto"/>
          </w:divBdr>
          <w:divsChild>
            <w:div w:id="12410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1841">
      <w:bodyDiv w:val="1"/>
      <w:marLeft w:val="0"/>
      <w:marRight w:val="0"/>
      <w:marTop w:val="0"/>
      <w:marBottom w:val="0"/>
      <w:divBdr>
        <w:top w:val="none" w:sz="0" w:space="0" w:color="auto"/>
        <w:left w:val="none" w:sz="0" w:space="0" w:color="auto"/>
        <w:bottom w:val="none" w:sz="0" w:space="0" w:color="auto"/>
        <w:right w:val="none" w:sz="0" w:space="0" w:color="auto"/>
      </w:divBdr>
      <w:divsChild>
        <w:div w:id="1000693628">
          <w:marLeft w:val="0"/>
          <w:marRight w:val="0"/>
          <w:marTop w:val="0"/>
          <w:marBottom w:val="0"/>
          <w:divBdr>
            <w:top w:val="none" w:sz="0" w:space="0" w:color="auto"/>
            <w:left w:val="none" w:sz="0" w:space="0" w:color="auto"/>
            <w:bottom w:val="none" w:sz="0" w:space="0" w:color="auto"/>
            <w:right w:val="none" w:sz="0" w:space="0" w:color="auto"/>
          </w:divBdr>
          <w:divsChild>
            <w:div w:id="14475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C4AFA-485E-4CC7-B031-A79C47E4F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sbc-template.dot</Template>
  <TotalTime>0</TotalTime>
  <Pages>10</Pages>
  <Words>5994</Words>
  <Characters>32372</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38290</CharactersWithSpaces>
  <SharedDoc>false</SharedDoc>
  <HLinks>
    <vt:vector size="6" baseType="variant">
      <vt:variant>
        <vt:i4>720975</vt:i4>
      </vt:variant>
      <vt:variant>
        <vt:i4>36</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RAFAEL BARBOSA FERREIRA</cp:lastModifiedBy>
  <cp:revision>27</cp:revision>
  <cp:lastPrinted>2005-03-17T02:14:00Z</cp:lastPrinted>
  <dcterms:created xsi:type="dcterms:W3CDTF">2021-06-14T23:31:00Z</dcterms:created>
  <dcterms:modified xsi:type="dcterms:W3CDTF">2021-11-18T14:08:00Z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cd2580f3-a1ca-328a-b632-2f9321f4b07a</vt:lpwstr>
  </property>
  <property fmtid="{D5CDD505-2E9C-101B-9397-08002B2CF9AE}" pid="24" name="Mendeley Citation Style_1">
    <vt:lpwstr>http://www.zotero.org/styles/apa</vt:lpwstr>
  </property>
</Properties>
</file>