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vhtq3xah5n2" w:id="0"/>
      <w:bookmarkEnd w:id="0"/>
      <w:r w:rsidDel="00000000" w:rsidR="00000000" w:rsidRPr="00000000">
        <w:rPr>
          <w:rtl w:val="0"/>
        </w:rPr>
        <w:t xml:space="preserve">Requisitos funcionais e não-funcionais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085"/>
        <w:gridCol w:w="2070"/>
        <w:gridCol w:w="1560"/>
        <w:gridCol w:w="1485"/>
        <w:tblGridChange w:id="0">
          <w:tblGrid>
            <w:gridCol w:w="1829"/>
            <w:gridCol w:w="2085"/>
            <w:gridCol w:w="2070"/>
            <w:gridCol w:w="1560"/>
            <w:gridCol w:w="1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F1 - </w:t>
            </w:r>
            <w:r w:rsidDel="00000000" w:rsidR="00000000" w:rsidRPr="00000000">
              <w:rPr>
                <w:rtl w:val="0"/>
              </w:rPr>
              <w:t xml:space="preserve">Configurar moeda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Desejável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Oculto 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usuário deve ser capaz de configurar qual moeda será a moeda base considerada pelo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1.1 -</w:t>
            </w:r>
            <w:r w:rsidDel="00000000" w:rsidR="00000000" w:rsidRPr="00000000">
              <w:rPr>
                <w:rtl w:val="0"/>
              </w:rPr>
              <w:t xml:space="preserve"> Moeda base inicial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 padrão a moeda base inicialmente será o Real Brasileiro (BRL)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085"/>
        <w:gridCol w:w="2070"/>
        <w:gridCol w:w="1560"/>
        <w:gridCol w:w="1485"/>
        <w:tblGridChange w:id="0">
          <w:tblGrid>
            <w:gridCol w:w="1829"/>
            <w:gridCol w:w="2085"/>
            <w:gridCol w:w="2070"/>
            <w:gridCol w:w="1560"/>
            <w:gridCol w:w="1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F2 - </w:t>
            </w:r>
            <w:r w:rsidDel="00000000" w:rsidR="00000000" w:rsidRPr="00000000">
              <w:rPr>
                <w:rtl w:val="0"/>
              </w:rPr>
              <w:t xml:space="preserve">Favoritar moedas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Desejável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Oculto 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usuário deve ser capaz de favoritar moedas para obter fácil acesso das funcionalidades sobre elas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2.1 -</w:t>
            </w:r>
            <w:r w:rsidDel="00000000" w:rsidR="00000000" w:rsidRPr="00000000">
              <w:rPr>
                <w:rtl w:val="0"/>
              </w:rPr>
              <w:t xml:space="preserve"> Limite de moedas favoritas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favoritar no </w:t>
            </w:r>
            <w:r w:rsidDel="00000000" w:rsidR="00000000" w:rsidRPr="00000000">
              <w:rPr>
                <w:b w:val="1"/>
                <w:rtl w:val="0"/>
              </w:rPr>
              <w:t xml:space="preserve">máximo </w:t>
            </w:r>
            <w:r w:rsidDel="00000000" w:rsidR="00000000" w:rsidRPr="00000000">
              <w:rPr>
                <w:rtl w:val="0"/>
              </w:rPr>
              <w:t xml:space="preserve">4 (quatro) moedas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085"/>
        <w:gridCol w:w="2070"/>
        <w:gridCol w:w="1560"/>
        <w:gridCol w:w="1485"/>
        <w:tblGridChange w:id="0">
          <w:tblGrid>
            <w:gridCol w:w="1829"/>
            <w:gridCol w:w="2085"/>
            <w:gridCol w:w="2070"/>
            <w:gridCol w:w="1560"/>
            <w:gridCol w:w="1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F3 - </w:t>
            </w:r>
            <w:r w:rsidDel="00000000" w:rsidR="00000000" w:rsidRPr="00000000">
              <w:rPr>
                <w:rtl w:val="0"/>
              </w:rPr>
              <w:t xml:space="preserve">Cotação das moedas favoritas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Desejável (x)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Oculto 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prover uma área com as cotações das moedas favoritas para a moeda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3.1 -</w:t>
            </w:r>
            <w:r w:rsidDel="00000000" w:rsidR="00000000" w:rsidRPr="00000000">
              <w:rPr>
                <w:rtl w:val="0"/>
              </w:rPr>
              <w:t xml:space="preserve"> Aviso de falta de moeda favorita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o usuário não tenha favoritado nenhuma moeda, o sistema deverá prover um aviso nesta área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085"/>
        <w:gridCol w:w="2070"/>
        <w:gridCol w:w="1560"/>
        <w:gridCol w:w="1485"/>
        <w:tblGridChange w:id="0">
          <w:tblGrid>
            <w:gridCol w:w="1829"/>
            <w:gridCol w:w="2085"/>
            <w:gridCol w:w="2070"/>
            <w:gridCol w:w="1560"/>
            <w:gridCol w:w="1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F4 - </w:t>
            </w:r>
            <w:r w:rsidDel="00000000" w:rsidR="00000000" w:rsidRPr="00000000">
              <w:rPr>
                <w:rtl w:val="0"/>
              </w:rPr>
              <w:t xml:space="preserve">Conversor de moedas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Desejável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Oculto 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prover uma área de conversão entre valores de duas moedas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4.1 -</w:t>
            </w:r>
            <w:r w:rsidDel="00000000" w:rsidR="00000000" w:rsidRPr="00000000">
              <w:rPr>
                <w:rtl w:val="0"/>
              </w:rPr>
              <w:t xml:space="preserve"> Conversão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Inicialmente o conversor estará setado com uma de suas moedas sendo a moeda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"/>
        <w:gridCol w:w="2085"/>
        <w:gridCol w:w="2070"/>
        <w:gridCol w:w="1560"/>
        <w:gridCol w:w="1485"/>
        <w:tblGridChange w:id="0">
          <w:tblGrid>
            <w:gridCol w:w="1829"/>
            <w:gridCol w:w="2085"/>
            <w:gridCol w:w="2070"/>
            <w:gridCol w:w="1560"/>
            <w:gridCol w:w="1485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F5 - </w:t>
            </w:r>
            <w:r w:rsidDel="00000000" w:rsidR="00000000" w:rsidRPr="00000000">
              <w:rPr>
                <w:rtl w:val="0"/>
              </w:rPr>
              <w:t xml:space="preserve">Análise temporal da cotação de uma moeda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Desejável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Oculto 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Descrição: </w:t>
            </w:r>
            <w:r w:rsidDel="00000000" w:rsidR="00000000" w:rsidRPr="00000000">
              <w:rPr>
                <w:rtl w:val="0"/>
              </w:rPr>
              <w:t xml:space="preserve">O sistema deve prover uma área com uma análise temporal da cotação entre duas moedas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5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não-funcionais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5.1 -</w:t>
            </w:r>
            <w:r w:rsidDel="00000000" w:rsidR="00000000" w:rsidRPr="00000000">
              <w:rPr>
                <w:rtl w:val="0"/>
              </w:rPr>
              <w:t xml:space="preserve"> Configuração da moeda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usuário poderá configurar a moeda a qual será analisada a cotação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5.2 - </w:t>
            </w:r>
            <w:r w:rsidDel="00000000" w:rsidR="00000000" w:rsidRPr="00000000">
              <w:rPr>
                <w:rtl w:val="0"/>
              </w:rPr>
              <w:t xml:space="preserve">Moeda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moeda base será usada para aquisição dos valores da cotação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 5.3 - </w:t>
            </w:r>
            <w:r w:rsidDel="00000000" w:rsidR="00000000" w:rsidRPr="00000000">
              <w:rPr>
                <w:rtl w:val="0"/>
              </w:rPr>
              <w:t xml:space="preserve">Apresentação em forma de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análise temporal deverá ser apresentada em formato de gráfico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o63k7260rsi5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ql88unjiq5e2" w:id="2"/>
      <w:bookmarkEnd w:id="2"/>
      <w:r w:rsidDel="00000000" w:rsidR="00000000" w:rsidRPr="00000000">
        <w:rPr>
          <w:rtl w:val="0"/>
        </w:rPr>
        <w:t xml:space="preserve">Requisitos suplementares</w:t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2325"/>
        <w:gridCol w:w="2085"/>
        <w:gridCol w:w="1290"/>
        <w:gridCol w:w="1530"/>
        <w:tblGridChange w:id="0">
          <w:tblGrid>
            <w:gridCol w:w="1785"/>
            <w:gridCol w:w="2325"/>
            <w:gridCol w:w="2085"/>
            <w:gridCol w:w="1290"/>
            <w:gridCol w:w="15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Desejável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Permanente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S1 -</w:t>
            </w:r>
            <w:r w:rsidDel="00000000" w:rsidR="00000000" w:rsidRPr="00000000">
              <w:rPr>
                <w:rtl w:val="0"/>
              </w:rPr>
              <w:t xml:space="preserve"> Framework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 usar o React-Native como framework para desenvolvimento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S2 - </w:t>
            </w:r>
            <w:r w:rsidDel="00000000" w:rsidR="00000000" w:rsidRPr="00000000">
              <w:rPr>
                <w:rtl w:val="0"/>
              </w:rPr>
              <w:t xml:space="preserve">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back-end será utilizado uma API da “awesomeapi” para cotação de moedas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S3 - </w:t>
            </w:r>
            <w:r w:rsidDel="00000000" w:rsidR="00000000" w:rsidRPr="00000000">
              <w:rPr>
                <w:rtl w:val="0"/>
              </w:rPr>
              <w:t xml:space="preserve">Requisições à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deverá fazer requisições à API no máximo 1 em um intervalo de 3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S4 - </w:t>
            </w:r>
            <w:r w:rsidDel="00000000" w:rsidR="00000000" w:rsidRPr="00000000">
              <w:rPr>
                <w:rtl w:val="0"/>
              </w:rPr>
              <w:t xml:space="preserve">Navegação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aplicação deve obedecer um padrão de top tab navigation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