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5717B9" w14:textId="04201741" w:rsidR="00DF62D1" w:rsidRDefault="00000000" w:rsidP="00F51EA2">
      <w:pPr>
        <w:pStyle w:val="Ttulo1"/>
        <w:jc w:val="center"/>
        <w:rPr>
          <w:rFonts w:ascii="Google Sans" w:eastAsia="Google Sans" w:hAnsi="Google Sans" w:cs="Google Sans"/>
          <w:color w:val="CC0000"/>
          <w:sz w:val="24"/>
          <w:szCs w:val="24"/>
        </w:rPr>
      </w:pPr>
      <w:bookmarkStart w:id="0" w:name="_evidx83t54sc" w:colFirst="0" w:colLast="0"/>
      <w:bookmarkEnd w:id="0"/>
      <w:proofErr w:type="spellStart"/>
      <w:r>
        <w:rPr>
          <w:rFonts w:ascii="Google Sans" w:eastAsia="Google Sans" w:hAnsi="Google Sans" w:cs="Google Sans"/>
        </w:rPr>
        <w:t>Botium</w:t>
      </w:r>
      <w:proofErr w:type="spellEnd"/>
      <w:r>
        <w:rPr>
          <w:rFonts w:ascii="Google Sans" w:eastAsia="Google Sans" w:hAnsi="Google Sans" w:cs="Google Sans"/>
        </w:rPr>
        <w:t xml:space="preserve"> Toys: </w:t>
      </w:r>
      <w:proofErr w:type="spellStart"/>
      <w:r w:rsidR="00F51EA2" w:rsidRPr="00F51EA2">
        <w:rPr>
          <w:rFonts w:ascii="Google Sans" w:eastAsia="Google Sans" w:hAnsi="Google Sans" w:cs="Google Sans"/>
        </w:rPr>
        <w:t>Escopo</w:t>
      </w:r>
      <w:proofErr w:type="spellEnd"/>
      <w:r w:rsidR="00F51EA2" w:rsidRPr="00F51EA2">
        <w:rPr>
          <w:rFonts w:ascii="Google Sans" w:eastAsia="Google Sans" w:hAnsi="Google Sans" w:cs="Google Sans"/>
        </w:rPr>
        <w:t xml:space="preserve">, </w:t>
      </w:r>
      <w:proofErr w:type="spellStart"/>
      <w:r w:rsidR="00F51EA2" w:rsidRPr="00F51EA2">
        <w:rPr>
          <w:rFonts w:ascii="Google Sans" w:eastAsia="Google Sans" w:hAnsi="Google Sans" w:cs="Google Sans"/>
        </w:rPr>
        <w:t>objetivos</w:t>
      </w:r>
      <w:proofErr w:type="spellEnd"/>
      <w:r w:rsidR="00F51EA2" w:rsidRPr="00F51EA2">
        <w:rPr>
          <w:rFonts w:ascii="Google Sans" w:eastAsia="Google Sans" w:hAnsi="Google Sans" w:cs="Google Sans"/>
        </w:rPr>
        <w:t xml:space="preserve"> e </w:t>
      </w:r>
      <w:proofErr w:type="spellStart"/>
      <w:r w:rsidR="00F51EA2" w:rsidRPr="00F51EA2">
        <w:rPr>
          <w:rFonts w:ascii="Google Sans" w:eastAsia="Google Sans" w:hAnsi="Google Sans" w:cs="Google Sans"/>
        </w:rPr>
        <w:t>relatório</w:t>
      </w:r>
      <w:proofErr w:type="spellEnd"/>
      <w:r w:rsidR="00F51EA2" w:rsidRPr="00F51EA2">
        <w:rPr>
          <w:rFonts w:ascii="Google Sans" w:eastAsia="Google Sans" w:hAnsi="Google Sans" w:cs="Google Sans"/>
        </w:rPr>
        <w:t xml:space="preserve"> de </w:t>
      </w:r>
      <w:proofErr w:type="spellStart"/>
      <w:r w:rsidR="00F51EA2" w:rsidRPr="00F51EA2">
        <w:rPr>
          <w:rFonts w:ascii="Google Sans" w:eastAsia="Google Sans" w:hAnsi="Google Sans" w:cs="Google Sans"/>
        </w:rPr>
        <w:t>avaliação</w:t>
      </w:r>
      <w:proofErr w:type="spellEnd"/>
      <w:r w:rsidR="00F51EA2" w:rsidRPr="00F51EA2">
        <w:rPr>
          <w:rFonts w:ascii="Google Sans" w:eastAsia="Google Sans" w:hAnsi="Google Sans" w:cs="Google Sans"/>
        </w:rPr>
        <w:t xml:space="preserve"> de </w:t>
      </w:r>
      <w:proofErr w:type="spellStart"/>
      <w:r w:rsidR="00F51EA2" w:rsidRPr="00F51EA2">
        <w:rPr>
          <w:rFonts w:ascii="Google Sans" w:eastAsia="Google Sans" w:hAnsi="Google Sans" w:cs="Google Sans"/>
        </w:rPr>
        <w:t>risco</w:t>
      </w:r>
      <w:proofErr w:type="spellEnd"/>
      <w:r>
        <w:rPr>
          <w:rFonts w:ascii="Google Sans" w:eastAsia="Google Sans" w:hAnsi="Google Sans" w:cs="Google Sans"/>
          <w:noProof/>
          <w:color w:val="CC0000"/>
          <w:sz w:val="24"/>
          <w:szCs w:val="24"/>
        </w:rPr>
        <mc:AlternateContent>
          <mc:Choice Requires="wpg">
            <w:drawing>
              <wp:inline distT="114300" distB="114300" distL="114300" distR="114300" wp14:anchorId="68D665BE" wp14:editId="040A09C9">
                <wp:extent cx="5943600" cy="14118"/>
                <wp:effectExtent l="0" t="0" r="0" b="0"/>
                <wp:docPr id="1" name="Conector de Seta Re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914400" y="1219200"/>
                          <a:ext cx="8001000" cy="0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FFFF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114300" distT="114300" distL="114300" distR="114300">
                <wp:extent cx="5943600" cy="14118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411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535F444" w14:textId="0034509D" w:rsidR="00DF62D1" w:rsidRDefault="00361589">
      <w:pPr>
        <w:pStyle w:val="Ttulo2"/>
        <w:rPr>
          <w:rFonts w:ascii="Google Sans" w:eastAsia="Google Sans" w:hAnsi="Google Sans" w:cs="Google Sans"/>
          <w:b/>
          <w:color w:val="000000"/>
          <w:sz w:val="24"/>
          <w:szCs w:val="24"/>
        </w:rPr>
      </w:pPr>
      <w:bookmarkStart w:id="1" w:name="_kc2jqdd8nifa" w:colFirst="0" w:colLast="0"/>
      <w:bookmarkEnd w:id="1"/>
      <w:proofErr w:type="spellStart"/>
      <w:r>
        <w:rPr>
          <w:rFonts w:ascii="Google Sans" w:eastAsia="Google Sans" w:hAnsi="Google Sans" w:cs="Google Sans"/>
        </w:rPr>
        <w:t>Escopo</w:t>
      </w:r>
      <w:proofErr w:type="spellEnd"/>
      <w:r w:rsidR="00000000"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</w:rPr>
        <w:t>e</w:t>
      </w:r>
      <w:r w:rsidR="00000000"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objetivos</w:t>
      </w:r>
      <w:proofErr w:type="spellEnd"/>
      <w:r w:rsidR="00000000">
        <w:rPr>
          <w:rFonts w:ascii="Google Sans" w:eastAsia="Google Sans" w:hAnsi="Google Sans" w:cs="Google Sans"/>
        </w:rPr>
        <w:t xml:space="preserve"> </w:t>
      </w:r>
      <w:r>
        <w:rPr>
          <w:rFonts w:ascii="Google Sans" w:eastAsia="Google Sans" w:hAnsi="Google Sans" w:cs="Google Sans"/>
        </w:rPr>
        <w:t>da auditoria</w:t>
      </w:r>
    </w:p>
    <w:p w14:paraId="41E8A94C" w14:textId="68E50BA2" w:rsidR="00DF62D1" w:rsidRDefault="00361589">
      <w:pPr>
        <w:pStyle w:val="Subttulo"/>
        <w:rPr>
          <w:rFonts w:ascii="Google Sans" w:eastAsia="Google Sans" w:hAnsi="Google Sans" w:cs="Google Sans"/>
          <w:color w:val="000000"/>
          <w:sz w:val="24"/>
          <w:szCs w:val="24"/>
        </w:rPr>
      </w:pPr>
      <w:bookmarkStart w:id="2" w:name="_5amnjv9mhbsx" w:colFirst="0" w:colLast="0"/>
      <w:bookmarkEnd w:id="2"/>
      <w:proofErr w:type="spellStart"/>
      <w:r>
        <w:rPr>
          <w:rFonts w:ascii="Google Sans" w:eastAsia="Google Sans" w:hAnsi="Google Sans" w:cs="Google Sans"/>
          <w:b/>
          <w:color w:val="000000"/>
          <w:sz w:val="24"/>
          <w:szCs w:val="24"/>
        </w:rPr>
        <w:t>Escopo</w:t>
      </w:r>
      <w:proofErr w:type="spellEnd"/>
      <w:r w:rsidR="00000000">
        <w:rPr>
          <w:rFonts w:ascii="Google Sans" w:eastAsia="Google Sans" w:hAnsi="Google Sans" w:cs="Google Sans"/>
          <w:b/>
          <w:color w:val="000000"/>
          <w:sz w:val="24"/>
          <w:szCs w:val="24"/>
        </w:rPr>
        <w:t xml:space="preserve">: </w:t>
      </w:r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 xml:space="preserve">O </w:t>
      </w:r>
      <w:proofErr w:type="spellStart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>escopo</w:t>
      </w:r>
      <w:proofErr w:type="spellEnd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 xml:space="preserve"> é </w:t>
      </w:r>
      <w:proofErr w:type="spellStart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>definido</w:t>
      </w:r>
      <w:proofErr w:type="spellEnd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>como</w:t>
      </w:r>
      <w:proofErr w:type="spellEnd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>todo</w:t>
      </w:r>
      <w:proofErr w:type="spellEnd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 xml:space="preserve"> o </w:t>
      </w:r>
      <w:proofErr w:type="spellStart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>programa</w:t>
      </w:r>
      <w:proofErr w:type="spellEnd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 xml:space="preserve"> de </w:t>
      </w:r>
      <w:proofErr w:type="spellStart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>segurança</w:t>
      </w:r>
      <w:proofErr w:type="spellEnd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 xml:space="preserve"> da </w:t>
      </w:r>
      <w:proofErr w:type="spellStart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>Botium</w:t>
      </w:r>
      <w:proofErr w:type="spellEnd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 xml:space="preserve"> Toys. </w:t>
      </w:r>
      <w:proofErr w:type="spellStart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>Isso</w:t>
      </w:r>
      <w:proofErr w:type="spellEnd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>significa</w:t>
      </w:r>
      <w:proofErr w:type="spellEnd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 xml:space="preserve"> que </w:t>
      </w:r>
      <w:proofErr w:type="spellStart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>todos</w:t>
      </w:r>
      <w:proofErr w:type="spellEnd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>os</w:t>
      </w:r>
      <w:proofErr w:type="spellEnd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>ativos</w:t>
      </w:r>
      <w:proofErr w:type="spellEnd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>precisam</w:t>
      </w:r>
      <w:proofErr w:type="spellEnd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 xml:space="preserve"> ser </w:t>
      </w:r>
      <w:proofErr w:type="spellStart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>avaliados</w:t>
      </w:r>
      <w:proofErr w:type="spellEnd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>juntamente</w:t>
      </w:r>
      <w:proofErr w:type="spellEnd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 xml:space="preserve"> com </w:t>
      </w:r>
      <w:proofErr w:type="spellStart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>processos</w:t>
      </w:r>
      <w:proofErr w:type="spellEnd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 xml:space="preserve"> e </w:t>
      </w:r>
      <w:proofErr w:type="spellStart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>procedimentos</w:t>
      </w:r>
      <w:proofErr w:type="spellEnd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>internos</w:t>
      </w:r>
      <w:proofErr w:type="spellEnd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>relacionados</w:t>
      </w:r>
      <w:proofErr w:type="spellEnd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 xml:space="preserve"> à </w:t>
      </w:r>
      <w:proofErr w:type="spellStart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>implementação</w:t>
      </w:r>
      <w:proofErr w:type="spellEnd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 xml:space="preserve"> de </w:t>
      </w:r>
      <w:proofErr w:type="spellStart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>controles</w:t>
      </w:r>
      <w:proofErr w:type="spellEnd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 xml:space="preserve"> e </w:t>
      </w:r>
      <w:proofErr w:type="spellStart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>melhores</w:t>
      </w:r>
      <w:proofErr w:type="spellEnd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>práticas</w:t>
      </w:r>
      <w:proofErr w:type="spellEnd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 xml:space="preserve"> de </w:t>
      </w:r>
      <w:proofErr w:type="spellStart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>conformidade</w:t>
      </w:r>
      <w:proofErr w:type="spellEnd"/>
      <w:r w:rsidRPr="00361589">
        <w:rPr>
          <w:rFonts w:ascii="Google Sans" w:eastAsia="Google Sans" w:hAnsi="Google Sans" w:cs="Google Sans"/>
          <w:color w:val="000000"/>
          <w:sz w:val="24"/>
          <w:szCs w:val="24"/>
        </w:rPr>
        <w:t>.</w:t>
      </w:r>
    </w:p>
    <w:p w14:paraId="15B3A539" w14:textId="0C24B2C8" w:rsidR="00DF62D1" w:rsidRDefault="00F51EA2">
      <w:pPr>
        <w:pStyle w:val="Subttulo"/>
        <w:rPr>
          <w:rFonts w:ascii="Google Sans" w:eastAsia="Google Sans" w:hAnsi="Google Sans" w:cs="Google Sans"/>
          <w:color w:val="000000"/>
        </w:rPr>
      </w:pPr>
      <w:bookmarkStart w:id="3" w:name="_17mak1awllyh" w:colFirst="0" w:colLast="0"/>
      <w:bookmarkEnd w:id="3"/>
      <w:proofErr w:type="spellStart"/>
      <w:r>
        <w:rPr>
          <w:rFonts w:ascii="Google Sans" w:eastAsia="Google Sans" w:hAnsi="Google Sans" w:cs="Google Sans"/>
          <w:b/>
          <w:color w:val="000000"/>
          <w:sz w:val="24"/>
          <w:szCs w:val="24"/>
        </w:rPr>
        <w:t>Objetivos</w:t>
      </w:r>
      <w:proofErr w:type="spellEnd"/>
      <w:r w:rsidR="00000000">
        <w:rPr>
          <w:rFonts w:ascii="Google Sans" w:eastAsia="Google Sans" w:hAnsi="Google Sans" w:cs="Google Sans"/>
          <w:b/>
          <w:color w:val="000000"/>
          <w:sz w:val="24"/>
          <w:szCs w:val="24"/>
        </w:rPr>
        <w:t>:</w:t>
      </w:r>
      <w:r w:rsidR="00000000">
        <w:rPr>
          <w:rFonts w:ascii="Google Sans" w:eastAsia="Google Sans" w:hAnsi="Google Sans" w:cs="Google Sans"/>
          <w:color w:val="000000"/>
          <w:sz w:val="24"/>
          <w:szCs w:val="24"/>
        </w:rPr>
        <w:t xml:space="preserve"> </w:t>
      </w:r>
      <w:proofErr w:type="spellStart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>Avaliar</w:t>
      </w:r>
      <w:proofErr w:type="spellEnd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 xml:space="preserve"> </w:t>
      </w:r>
      <w:proofErr w:type="spellStart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>os</w:t>
      </w:r>
      <w:proofErr w:type="spellEnd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 xml:space="preserve"> </w:t>
      </w:r>
      <w:proofErr w:type="spellStart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>ativos</w:t>
      </w:r>
      <w:proofErr w:type="spellEnd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 xml:space="preserve"> </w:t>
      </w:r>
      <w:proofErr w:type="spellStart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>existentes</w:t>
      </w:r>
      <w:proofErr w:type="spellEnd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 xml:space="preserve"> e </w:t>
      </w:r>
      <w:proofErr w:type="spellStart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>concluir</w:t>
      </w:r>
      <w:proofErr w:type="spellEnd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 xml:space="preserve"> a </w:t>
      </w:r>
      <w:proofErr w:type="spellStart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>lista</w:t>
      </w:r>
      <w:proofErr w:type="spellEnd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 xml:space="preserve"> de </w:t>
      </w:r>
      <w:proofErr w:type="spellStart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>verificação</w:t>
      </w:r>
      <w:proofErr w:type="spellEnd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 xml:space="preserve"> de </w:t>
      </w:r>
      <w:proofErr w:type="spellStart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>controles</w:t>
      </w:r>
      <w:proofErr w:type="spellEnd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 xml:space="preserve"> e </w:t>
      </w:r>
      <w:proofErr w:type="spellStart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>conformidade</w:t>
      </w:r>
      <w:proofErr w:type="spellEnd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 xml:space="preserve"> para </w:t>
      </w:r>
      <w:proofErr w:type="spellStart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>determinar</w:t>
      </w:r>
      <w:proofErr w:type="spellEnd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 xml:space="preserve"> quais </w:t>
      </w:r>
      <w:proofErr w:type="spellStart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>controles</w:t>
      </w:r>
      <w:proofErr w:type="spellEnd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 xml:space="preserve"> e </w:t>
      </w:r>
      <w:proofErr w:type="spellStart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>melhores</w:t>
      </w:r>
      <w:proofErr w:type="spellEnd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 xml:space="preserve"> </w:t>
      </w:r>
      <w:proofErr w:type="spellStart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>práticas</w:t>
      </w:r>
      <w:proofErr w:type="spellEnd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 xml:space="preserve"> de </w:t>
      </w:r>
      <w:proofErr w:type="spellStart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>conformidade</w:t>
      </w:r>
      <w:proofErr w:type="spellEnd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 xml:space="preserve"> </w:t>
      </w:r>
      <w:proofErr w:type="spellStart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>precisam</w:t>
      </w:r>
      <w:proofErr w:type="spellEnd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 xml:space="preserve"> ser </w:t>
      </w:r>
      <w:proofErr w:type="spellStart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>implementados</w:t>
      </w:r>
      <w:proofErr w:type="spellEnd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 xml:space="preserve"> para </w:t>
      </w:r>
      <w:proofErr w:type="spellStart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>melhorar</w:t>
      </w:r>
      <w:proofErr w:type="spellEnd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 xml:space="preserve"> a </w:t>
      </w:r>
      <w:proofErr w:type="spellStart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>postura</w:t>
      </w:r>
      <w:proofErr w:type="spellEnd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 xml:space="preserve"> de </w:t>
      </w:r>
      <w:proofErr w:type="spellStart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>segurança</w:t>
      </w:r>
      <w:proofErr w:type="spellEnd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 xml:space="preserve"> da </w:t>
      </w:r>
      <w:proofErr w:type="spellStart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>Botium</w:t>
      </w:r>
      <w:proofErr w:type="spellEnd"/>
      <w:r w:rsidRPr="00F51EA2">
        <w:rPr>
          <w:rFonts w:ascii="Google Sans" w:eastAsia="Google Sans" w:hAnsi="Google Sans" w:cs="Google Sans"/>
          <w:color w:val="000000"/>
          <w:sz w:val="24"/>
          <w:szCs w:val="24"/>
        </w:rPr>
        <w:t xml:space="preserve"> Toys.</w:t>
      </w:r>
    </w:p>
    <w:p w14:paraId="27D642AA" w14:textId="1265E574" w:rsidR="00DF62D1" w:rsidRDefault="00361589">
      <w:pPr>
        <w:pStyle w:val="Ttulo2"/>
        <w:rPr>
          <w:rFonts w:ascii="Google Sans" w:eastAsia="Google Sans" w:hAnsi="Google Sans" w:cs="Google Sans"/>
        </w:rPr>
      </w:pPr>
      <w:proofErr w:type="spellStart"/>
      <w:r>
        <w:rPr>
          <w:rFonts w:ascii="Google Sans" w:eastAsia="Google Sans" w:hAnsi="Google Sans" w:cs="Google Sans"/>
        </w:rPr>
        <w:t>Ativos</w:t>
      </w:r>
      <w:proofErr w:type="spellEnd"/>
      <w:r>
        <w:rPr>
          <w:rFonts w:ascii="Google Sans" w:eastAsia="Google Sans" w:hAnsi="Google Sans" w:cs="Google Sans"/>
        </w:rPr>
        <w:t xml:space="preserve"> </w:t>
      </w:r>
      <w:proofErr w:type="spellStart"/>
      <w:r>
        <w:rPr>
          <w:rFonts w:ascii="Google Sans" w:eastAsia="Google Sans" w:hAnsi="Google Sans" w:cs="Google Sans"/>
        </w:rPr>
        <w:t>atuais</w:t>
      </w:r>
      <w:proofErr w:type="spellEnd"/>
    </w:p>
    <w:p w14:paraId="747CA201" w14:textId="77777777" w:rsidR="00361589" w:rsidRDefault="00361589" w:rsidP="00361589">
      <w:pPr>
        <w:rPr>
          <w:rFonts w:ascii="Google Sans" w:eastAsia="Google Sans" w:hAnsi="Google Sans" w:cs="Google Sans"/>
          <w:sz w:val="24"/>
          <w:szCs w:val="24"/>
        </w:rPr>
      </w:pP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Os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ativos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gerenciados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pelo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Departamento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de TI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incluem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>:</w:t>
      </w:r>
    </w:p>
    <w:p w14:paraId="7C68C838" w14:textId="77777777" w:rsidR="00EF00F3" w:rsidRDefault="00EF00F3" w:rsidP="00361589">
      <w:pPr>
        <w:rPr>
          <w:rFonts w:ascii="Google Sans" w:eastAsia="Google Sans" w:hAnsi="Google Sans" w:cs="Google Sans"/>
          <w:sz w:val="24"/>
          <w:szCs w:val="24"/>
        </w:rPr>
      </w:pPr>
    </w:p>
    <w:p w14:paraId="5C69D759" w14:textId="406727CC" w:rsidR="00DF62D1" w:rsidRDefault="00361589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Equipamentos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locais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para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necessidades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comerciais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no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escritório</w:t>
      </w:r>
      <w:proofErr w:type="spellEnd"/>
      <w:r w:rsidR="00000000">
        <w:rPr>
          <w:rFonts w:ascii="Google Sans" w:eastAsia="Google Sans" w:hAnsi="Google Sans" w:cs="Google Sans"/>
          <w:sz w:val="24"/>
          <w:szCs w:val="24"/>
        </w:rPr>
        <w:t xml:space="preserve">  </w:t>
      </w:r>
    </w:p>
    <w:p w14:paraId="6377543C" w14:textId="4D07BD53" w:rsidR="00DF62D1" w:rsidRDefault="00361589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Equipamentos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para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funcionários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: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dispositivos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usuário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final (desktops/laptops, smartphones),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estações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trabalho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remotas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fones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ouvido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cabos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teclados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, mouses,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estações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encaixe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câmeras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vigilância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gramStart"/>
      <w:r w:rsidRPr="00361589">
        <w:rPr>
          <w:rFonts w:ascii="Google Sans" w:eastAsia="Google Sans" w:hAnsi="Google Sans" w:cs="Google Sans"/>
          <w:sz w:val="24"/>
          <w:szCs w:val="24"/>
        </w:rPr>
        <w:t>etc.</w:t>
      </w:r>
      <w:proofErr w:type="gramEnd"/>
    </w:p>
    <w:p w14:paraId="43A179F0" w14:textId="77777777" w:rsidR="00361589" w:rsidRDefault="00361589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Produtos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de vitrine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disponíveis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para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venda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no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varejo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no local e online;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armazenados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no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depósito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adjacente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da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empresa</w:t>
      </w:r>
      <w:proofErr w:type="spellEnd"/>
    </w:p>
    <w:p w14:paraId="508B8B41" w14:textId="77777777" w:rsidR="00361589" w:rsidRDefault="00361589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Gerenciamento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sistemas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, software e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serviços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: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contabilidade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telecomunicações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, banco de dados,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segurança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comércio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eletrônico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e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gerenciamento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de estoque</w:t>
      </w:r>
    </w:p>
    <w:p w14:paraId="01602EE3" w14:textId="77777777" w:rsidR="00361589" w:rsidRDefault="00361589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Acesso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à Internet</w:t>
      </w:r>
    </w:p>
    <w:p w14:paraId="4C318555" w14:textId="77777777" w:rsidR="00361589" w:rsidRDefault="00361589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r w:rsidRPr="00361589">
        <w:rPr>
          <w:rFonts w:ascii="Google Sans" w:eastAsia="Google Sans" w:hAnsi="Google Sans" w:cs="Google Sans"/>
          <w:sz w:val="24"/>
          <w:szCs w:val="24"/>
        </w:rPr>
        <w:t>Rede interna</w:t>
      </w:r>
    </w:p>
    <w:p w14:paraId="3B401AE4" w14:textId="77777777" w:rsidR="00361589" w:rsidRDefault="00361589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Retenção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e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armazenamento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de dados</w:t>
      </w:r>
    </w:p>
    <w:p w14:paraId="20D092A4" w14:textId="0D2CE952" w:rsidR="00DF62D1" w:rsidRDefault="00361589">
      <w:pPr>
        <w:numPr>
          <w:ilvl w:val="0"/>
          <w:numId w:val="1"/>
        </w:numPr>
        <w:rPr>
          <w:rFonts w:ascii="Google Sans" w:eastAsia="Google Sans" w:hAnsi="Google Sans" w:cs="Google Sans"/>
          <w:sz w:val="24"/>
          <w:szCs w:val="24"/>
        </w:rPr>
      </w:pP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Manutenção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sistema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legado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: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sistemas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em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fim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vida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útil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que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exigem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monitoramento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humano</w:t>
      </w:r>
      <w:proofErr w:type="spellEnd"/>
    </w:p>
    <w:p w14:paraId="7C965672" w14:textId="77777777" w:rsidR="00DF62D1" w:rsidRDefault="00000000">
      <w:pPr>
        <w:pStyle w:val="Ttulo2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lastRenderedPageBreak/>
        <w:t>Risk assessment</w:t>
      </w:r>
    </w:p>
    <w:p w14:paraId="2E7F4E73" w14:textId="278E5548" w:rsidR="00DF62D1" w:rsidRDefault="001D7675">
      <w:pPr>
        <w:pStyle w:val="Ttulo3"/>
        <w:rPr>
          <w:rFonts w:ascii="Google Sans" w:eastAsia="Google Sans" w:hAnsi="Google Sans" w:cs="Google Sans"/>
        </w:rPr>
      </w:pPr>
      <w:bookmarkStart w:id="4" w:name="_tkycrv8qc7kh" w:colFirst="0" w:colLast="0"/>
      <w:bookmarkEnd w:id="4"/>
      <w:proofErr w:type="spellStart"/>
      <w:r w:rsidRPr="001D7675">
        <w:rPr>
          <w:rFonts w:ascii="Google Sans" w:eastAsia="Google Sans" w:hAnsi="Google Sans" w:cs="Google Sans"/>
        </w:rPr>
        <w:t>Descrição</w:t>
      </w:r>
      <w:proofErr w:type="spellEnd"/>
      <w:r w:rsidRPr="001D7675">
        <w:rPr>
          <w:rFonts w:ascii="Google Sans" w:eastAsia="Google Sans" w:hAnsi="Google Sans" w:cs="Google Sans"/>
        </w:rPr>
        <w:t xml:space="preserve"> do </w:t>
      </w:r>
      <w:proofErr w:type="spellStart"/>
      <w:r w:rsidRPr="001D7675">
        <w:rPr>
          <w:rFonts w:ascii="Google Sans" w:eastAsia="Google Sans" w:hAnsi="Google Sans" w:cs="Google Sans"/>
        </w:rPr>
        <w:t>risco</w:t>
      </w:r>
      <w:proofErr w:type="spellEnd"/>
    </w:p>
    <w:p w14:paraId="64F14F24" w14:textId="6C9149CF" w:rsidR="00DF62D1" w:rsidRDefault="00361589">
      <w:pPr>
        <w:rPr>
          <w:rFonts w:ascii="Google Sans" w:eastAsia="Google Sans" w:hAnsi="Google Sans" w:cs="Google Sans"/>
        </w:rPr>
      </w:pP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Atualmente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há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um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gerenciamento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inadequado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ativos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.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Além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disso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, a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Toys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não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tem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todos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os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controles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adequados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em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vigor e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pode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não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estar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totalmente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em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conformidade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com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os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regulamentos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e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padrões</w:t>
      </w:r>
      <w:proofErr w:type="spellEnd"/>
      <w:r w:rsidRPr="00361589">
        <w:rPr>
          <w:rFonts w:ascii="Google Sans" w:eastAsia="Google Sans" w:hAnsi="Google Sans" w:cs="Google Sans"/>
          <w:sz w:val="24"/>
          <w:szCs w:val="24"/>
        </w:rPr>
        <w:t xml:space="preserve"> dos EUA e </w:t>
      </w:r>
      <w:proofErr w:type="spellStart"/>
      <w:r w:rsidRPr="00361589">
        <w:rPr>
          <w:rFonts w:ascii="Google Sans" w:eastAsia="Google Sans" w:hAnsi="Google Sans" w:cs="Google Sans"/>
          <w:sz w:val="24"/>
          <w:szCs w:val="24"/>
        </w:rPr>
        <w:t>internacionais</w:t>
      </w:r>
      <w:proofErr w:type="spellEnd"/>
      <w:r w:rsidR="00000000">
        <w:rPr>
          <w:rFonts w:ascii="Google Sans" w:eastAsia="Google Sans" w:hAnsi="Google Sans" w:cs="Google Sans"/>
          <w:sz w:val="24"/>
          <w:szCs w:val="24"/>
        </w:rPr>
        <w:t>.</w:t>
      </w:r>
      <w:r w:rsidR="00000000">
        <w:rPr>
          <w:rFonts w:ascii="Google Sans" w:eastAsia="Google Sans" w:hAnsi="Google Sans" w:cs="Google Sans"/>
        </w:rPr>
        <w:t xml:space="preserve"> </w:t>
      </w:r>
    </w:p>
    <w:p w14:paraId="18760F38" w14:textId="70DDABC1" w:rsidR="00DF62D1" w:rsidRPr="001D7675" w:rsidRDefault="001D7675">
      <w:pPr>
        <w:pStyle w:val="Ttulo3"/>
        <w:rPr>
          <w:rFonts w:asciiTheme="minorHAnsi" w:eastAsia="Google Sans" w:hAnsiTheme="minorHAnsi" w:cs="Google Sans"/>
          <w:lang w:val="pt-BR"/>
        </w:rPr>
      </w:pPr>
      <w:bookmarkStart w:id="5" w:name="_pepjp18yvpjs" w:colFirst="0" w:colLast="0"/>
      <w:bookmarkEnd w:id="5"/>
      <w:r w:rsidRPr="001D7675">
        <w:rPr>
          <w:rFonts w:asciiTheme="minorHAnsi" w:eastAsia="Google Sans" w:hAnsiTheme="minorHAnsi" w:cs="Google Sans"/>
          <w:lang w:val="pt-BR"/>
        </w:rPr>
        <w:t>Melhores práticas de controle</w:t>
      </w:r>
    </w:p>
    <w:p w14:paraId="0432837B" w14:textId="1B9E9689" w:rsidR="00DF62D1" w:rsidRDefault="001D7675">
      <w:pPr>
        <w:rPr>
          <w:rFonts w:ascii="Google Sans" w:eastAsia="Google Sans" w:hAnsi="Google Sans" w:cs="Google Sans"/>
          <w:sz w:val="24"/>
          <w:szCs w:val="24"/>
        </w:rPr>
      </w:pPr>
      <w:r w:rsidRPr="001D7675">
        <w:rPr>
          <w:rFonts w:ascii="Google Sans" w:eastAsia="Google Sans" w:hAnsi="Google Sans" w:cs="Google Sans"/>
          <w:sz w:val="24"/>
          <w:szCs w:val="24"/>
        </w:rPr>
        <w:t xml:space="preserve">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primeira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das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cinco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funções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do NIST CSF é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Identificar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. 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Toys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precisará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dedicar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recursos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para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identificar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ativos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para que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possam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gerenciá-los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adequadamente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.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Além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disso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eles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precisarão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classificar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ativos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existentes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determinar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o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impacto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perda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ativos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existentes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incluindo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sistemas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na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continuidade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dos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negócios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>.</w:t>
      </w:r>
    </w:p>
    <w:p w14:paraId="20EAB8A3" w14:textId="426E7310" w:rsidR="00DF62D1" w:rsidRDefault="001D7675">
      <w:pPr>
        <w:pStyle w:val="Ttulo3"/>
        <w:rPr>
          <w:rFonts w:ascii="Google Sans" w:eastAsia="Google Sans" w:hAnsi="Google Sans" w:cs="Google Sans"/>
        </w:rPr>
      </w:pPr>
      <w:bookmarkStart w:id="6" w:name="_ghnlzhum2uiy" w:colFirst="0" w:colLast="0"/>
      <w:bookmarkEnd w:id="6"/>
      <w:proofErr w:type="spellStart"/>
      <w:r w:rsidRPr="001D7675">
        <w:rPr>
          <w:rFonts w:ascii="Google Sans" w:eastAsia="Google Sans" w:hAnsi="Google Sans" w:cs="Google Sans"/>
        </w:rPr>
        <w:t>Pontuação</w:t>
      </w:r>
      <w:proofErr w:type="spellEnd"/>
      <w:r w:rsidRPr="001D7675">
        <w:rPr>
          <w:rFonts w:ascii="Google Sans" w:eastAsia="Google Sans" w:hAnsi="Google Sans" w:cs="Google Sans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</w:rPr>
        <w:t>risco</w:t>
      </w:r>
      <w:proofErr w:type="spellEnd"/>
    </w:p>
    <w:p w14:paraId="67BA0C78" w14:textId="06BF57BE" w:rsidR="00DF62D1" w:rsidRDefault="001D7675">
      <w:pPr>
        <w:rPr>
          <w:rFonts w:ascii="Google Sans" w:eastAsia="Google Sans" w:hAnsi="Google Sans" w:cs="Google Sans"/>
          <w:sz w:val="24"/>
          <w:szCs w:val="24"/>
        </w:rPr>
      </w:pPr>
      <w:r w:rsidRPr="001D7675">
        <w:rPr>
          <w:rFonts w:ascii="Google Sans" w:eastAsia="Google Sans" w:hAnsi="Google Sans" w:cs="Google Sans"/>
          <w:sz w:val="24"/>
          <w:szCs w:val="24"/>
        </w:rPr>
        <w:t xml:space="preserve">Em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uma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escala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1 a </w:t>
      </w:r>
      <w:proofErr w:type="gramStart"/>
      <w:r w:rsidRPr="001D7675">
        <w:rPr>
          <w:rFonts w:ascii="Google Sans" w:eastAsia="Google Sans" w:hAnsi="Google Sans" w:cs="Google Sans"/>
          <w:sz w:val="24"/>
          <w:szCs w:val="24"/>
        </w:rPr>
        <w:t>10</w:t>
      </w:r>
      <w:proofErr w:type="gramEnd"/>
      <w:r w:rsidRPr="001D7675">
        <w:rPr>
          <w:rFonts w:ascii="Google Sans" w:eastAsia="Google Sans" w:hAnsi="Google Sans" w:cs="Google Sans"/>
          <w:sz w:val="24"/>
          <w:szCs w:val="24"/>
        </w:rPr>
        <w:t xml:space="preserve">, 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pontuação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risco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é 8, o que é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bastante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alto.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Isso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se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deve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à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falta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controles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adesão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às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melhores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práticas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conformidade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>.</w:t>
      </w:r>
    </w:p>
    <w:p w14:paraId="677D4DD4" w14:textId="0B5B9C22" w:rsidR="00DF62D1" w:rsidRDefault="001D7675">
      <w:pPr>
        <w:pStyle w:val="Ttulo3"/>
        <w:rPr>
          <w:rFonts w:ascii="Google Sans" w:eastAsia="Google Sans" w:hAnsi="Google Sans" w:cs="Google Sans"/>
        </w:rPr>
      </w:pPr>
      <w:bookmarkStart w:id="7" w:name="_kmpxjpzb7q2o" w:colFirst="0" w:colLast="0"/>
      <w:bookmarkEnd w:id="7"/>
      <w:proofErr w:type="spellStart"/>
      <w:r w:rsidRPr="001D7675">
        <w:rPr>
          <w:rFonts w:ascii="Google Sans" w:eastAsia="Google Sans" w:hAnsi="Google Sans" w:cs="Google Sans"/>
        </w:rPr>
        <w:t>Comentários</w:t>
      </w:r>
      <w:proofErr w:type="spellEnd"/>
      <w:r w:rsidRPr="001D7675">
        <w:rPr>
          <w:rFonts w:ascii="Google Sans" w:eastAsia="Google Sans" w:hAnsi="Google Sans" w:cs="Google Sans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</w:rPr>
        <w:t>adicionais</w:t>
      </w:r>
      <w:proofErr w:type="spellEnd"/>
    </w:p>
    <w:p w14:paraId="4D1FAFFB" w14:textId="32D0493F" w:rsidR="00DF62D1" w:rsidRDefault="001D7675">
      <w:pPr>
        <w:rPr>
          <w:rFonts w:ascii="Google Sans" w:eastAsia="Google Sans" w:hAnsi="Google Sans" w:cs="Google Sans"/>
          <w:sz w:val="24"/>
          <w:szCs w:val="24"/>
        </w:rPr>
      </w:pPr>
      <w:r w:rsidRPr="001D7675">
        <w:rPr>
          <w:rFonts w:ascii="Google Sans" w:eastAsia="Google Sans" w:hAnsi="Google Sans" w:cs="Google Sans"/>
          <w:sz w:val="24"/>
          <w:szCs w:val="24"/>
        </w:rPr>
        <w:t xml:space="preserve">O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impacto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potencial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perda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um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ativo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é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classificado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como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médio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porque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o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departamento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TI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não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sabe quais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ativos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estariam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em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risco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. O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risco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ativos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ou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multas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órgãos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governamentais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é alto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porque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Toys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não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tem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todos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controles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necessários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em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vigor 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não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está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aderindo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totalmente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às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melhores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práticas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relacionadas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regulamentos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conformidade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que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mantêm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dados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críticos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privados/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seguros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. Revise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seguintes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pontos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para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obter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detalhes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específicos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>:</w:t>
      </w:r>
    </w:p>
    <w:p w14:paraId="53AF1496" w14:textId="77777777" w:rsidR="00DF62D1" w:rsidRDefault="00DF62D1">
      <w:pPr>
        <w:rPr>
          <w:rFonts w:ascii="Google Sans" w:eastAsia="Google Sans" w:hAnsi="Google Sans" w:cs="Google Sans"/>
          <w:sz w:val="24"/>
          <w:szCs w:val="24"/>
          <w:highlight w:val="yellow"/>
        </w:rPr>
      </w:pPr>
    </w:p>
    <w:p w14:paraId="50EB46F0" w14:textId="5D0CDDFE" w:rsidR="001D7675" w:rsidRPr="001D7675" w:rsidRDefault="001D7675" w:rsidP="001D7675">
      <w:pPr>
        <w:numPr>
          <w:ilvl w:val="0"/>
          <w:numId w:val="2"/>
        </w:numPr>
        <w:spacing w:line="240" w:lineRule="auto"/>
        <w:rPr>
          <w:rFonts w:ascii="Google Sans" w:eastAsia="Google Sans" w:hAnsi="Google Sans" w:cs="Google Sans"/>
          <w:sz w:val="24"/>
          <w:szCs w:val="24"/>
        </w:rPr>
      </w:pP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Atualmente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todos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funcionários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Toys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têm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acesso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a dados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armazenados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internamente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podem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acessar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dados do titular do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cartão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e PII/SPII dos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clientes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>.</w:t>
      </w:r>
    </w:p>
    <w:p w14:paraId="6D0D48B1" w14:textId="7DFEA0A6" w:rsidR="001D7675" w:rsidRPr="001D7675" w:rsidRDefault="001D7675" w:rsidP="001D7675">
      <w:pPr>
        <w:numPr>
          <w:ilvl w:val="0"/>
          <w:numId w:val="2"/>
        </w:numPr>
        <w:spacing w:line="240" w:lineRule="auto"/>
        <w:rPr>
          <w:rFonts w:ascii="Google Sans" w:eastAsia="Google Sans" w:hAnsi="Google Sans" w:cs="Google Sans"/>
          <w:sz w:val="24"/>
          <w:szCs w:val="24"/>
        </w:rPr>
      </w:pPr>
      <w:r w:rsidRPr="001D7675">
        <w:rPr>
          <w:rFonts w:ascii="Google Sans" w:eastAsia="Google Sans" w:hAnsi="Google Sans" w:cs="Google Sans"/>
          <w:sz w:val="24"/>
          <w:szCs w:val="24"/>
        </w:rPr>
        <w:t xml:space="preserve">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criptografia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não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é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usada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atualmente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para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garantir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confidencialidade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das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informações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do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cartão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crédito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dos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clientes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que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são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aceitas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processadas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transmitidas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armazenadas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localmente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no banco de dados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interno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empresa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>.</w:t>
      </w:r>
    </w:p>
    <w:p w14:paraId="31AA9088" w14:textId="618CFD32" w:rsidR="001D7675" w:rsidRPr="001D7675" w:rsidRDefault="001D7675" w:rsidP="001D7675">
      <w:pPr>
        <w:numPr>
          <w:ilvl w:val="0"/>
          <w:numId w:val="2"/>
        </w:numPr>
        <w:spacing w:line="240" w:lineRule="auto"/>
        <w:rPr>
          <w:rFonts w:ascii="Google Sans" w:eastAsia="Google Sans" w:hAnsi="Google Sans" w:cs="Google Sans"/>
          <w:sz w:val="24"/>
          <w:szCs w:val="24"/>
        </w:rPr>
      </w:pP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controles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acesso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relativos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menor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privilégio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e à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separação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funções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não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foram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implementados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>.</w:t>
      </w:r>
    </w:p>
    <w:p w14:paraId="77779056" w14:textId="685B70C4" w:rsidR="001D7675" w:rsidRPr="001D7675" w:rsidRDefault="001D7675" w:rsidP="001D7675">
      <w:pPr>
        <w:numPr>
          <w:ilvl w:val="0"/>
          <w:numId w:val="2"/>
        </w:numPr>
        <w:spacing w:line="240" w:lineRule="auto"/>
        <w:rPr>
          <w:rFonts w:ascii="Google Sans" w:eastAsia="Google Sans" w:hAnsi="Google Sans" w:cs="Google Sans"/>
          <w:sz w:val="24"/>
          <w:szCs w:val="24"/>
        </w:rPr>
      </w:pPr>
      <w:r w:rsidRPr="001D7675">
        <w:rPr>
          <w:rFonts w:ascii="Google Sans" w:eastAsia="Google Sans" w:hAnsi="Google Sans" w:cs="Google Sans"/>
          <w:sz w:val="24"/>
          <w:szCs w:val="24"/>
        </w:rPr>
        <w:t xml:space="preserve">O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departamento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TI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garantiu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disponibilidade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controles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integrados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para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garantir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gramStart"/>
      <w:r w:rsidRPr="001D7675">
        <w:rPr>
          <w:rFonts w:ascii="Google Sans" w:eastAsia="Google Sans" w:hAnsi="Google Sans" w:cs="Google Sans"/>
          <w:sz w:val="24"/>
          <w:szCs w:val="24"/>
        </w:rPr>
        <w:t>a</w:t>
      </w:r>
      <w:proofErr w:type="gram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integridade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dos dados.</w:t>
      </w:r>
    </w:p>
    <w:p w14:paraId="40E938C4" w14:textId="597F60E2" w:rsidR="001D7675" w:rsidRPr="001D7675" w:rsidRDefault="001D7675" w:rsidP="001D7675">
      <w:pPr>
        <w:numPr>
          <w:ilvl w:val="0"/>
          <w:numId w:val="2"/>
        </w:numPr>
        <w:spacing w:line="240" w:lineRule="auto"/>
        <w:rPr>
          <w:rFonts w:ascii="Google Sans" w:eastAsia="Google Sans" w:hAnsi="Google Sans" w:cs="Google Sans"/>
          <w:sz w:val="24"/>
          <w:szCs w:val="24"/>
        </w:rPr>
      </w:pPr>
      <w:r w:rsidRPr="001D7675">
        <w:rPr>
          <w:rFonts w:ascii="Google Sans" w:eastAsia="Google Sans" w:hAnsi="Google Sans" w:cs="Google Sans"/>
          <w:sz w:val="24"/>
          <w:szCs w:val="24"/>
        </w:rPr>
        <w:lastRenderedPageBreak/>
        <w:t xml:space="preserve">O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departamento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TI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tem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um </w:t>
      </w:r>
      <w:proofErr w:type="gramStart"/>
      <w:r w:rsidRPr="001D7675">
        <w:rPr>
          <w:rFonts w:ascii="Google Sans" w:eastAsia="Google Sans" w:hAnsi="Google Sans" w:cs="Google Sans"/>
          <w:sz w:val="24"/>
          <w:szCs w:val="24"/>
        </w:rPr>
        <w:t>firewall</w:t>
      </w:r>
      <w:proofErr w:type="gramEnd"/>
      <w:r w:rsidRPr="001D7675">
        <w:rPr>
          <w:rFonts w:ascii="Google Sans" w:eastAsia="Google Sans" w:hAnsi="Google Sans" w:cs="Google Sans"/>
          <w:sz w:val="24"/>
          <w:szCs w:val="24"/>
        </w:rPr>
        <w:t xml:space="preserve"> que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bloqueia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o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tráfego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com base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em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um conjunto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regras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segurança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adequadamente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definido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>.</w:t>
      </w:r>
    </w:p>
    <w:p w14:paraId="4E33850E" w14:textId="26A9AF7E" w:rsidR="001D7675" w:rsidRPr="001D7675" w:rsidRDefault="001D7675" w:rsidP="001D7675">
      <w:pPr>
        <w:numPr>
          <w:ilvl w:val="0"/>
          <w:numId w:val="2"/>
        </w:numPr>
        <w:spacing w:line="240" w:lineRule="auto"/>
        <w:rPr>
          <w:rFonts w:ascii="Google Sans" w:eastAsia="Google Sans" w:hAnsi="Google Sans" w:cs="Google Sans"/>
          <w:sz w:val="24"/>
          <w:szCs w:val="24"/>
        </w:rPr>
      </w:pPr>
      <w:r w:rsidRPr="001D7675">
        <w:rPr>
          <w:rFonts w:ascii="Google Sans" w:eastAsia="Google Sans" w:hAnsi="Google Sans" w:cs="Google Sans"/>
          <w:sz w:val="24"/>
          <w:szCs w:val="24"/>
        </w:rPr>
        <w:t xml:space="preserve">O software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antivírus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é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instalado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monitorado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regularmente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pelo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departamento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TI.</w:t>
      </w:r>
    </w:p>
    <w:p w14:paraId="2984395D" w14:textId="54174410" w:rsidR="001D7675" w:rsidRPr="001D7675" w:rsidRDefault="001D7675" w:rsidP="001D7675">
      <w:pPr>
        <w:numPr>
          <w:ilvl w:val="0"/>
          <w:numId w:val="2"/>
        </w:numPr>
        <w:spacing w:line="240" w:lineRule="auto"/>
        <w:rPr>
          <w:rFonts w:ascii="Google Sans" w:eastAsia="Google Sans" w:hAnsi="Google Sans" w:cs="Google Sans"/>
          <w:sz w:val="24"/>
          <w:szCs w:val="24"/>
        </w:rPr>
      </w:pPr>
      <w:r w:rsidRPr="001D7675">
        <w:rPr>
          <w:rFonts w:ascii="Google Sans" w:eastAsia="Google Sans" w:hAnsi="Google Sans" w:cs="Google Sans"/>
          <w:sz w:val="24"/>
          <w:szCs w:val="24"/>
        </w:rPr>
        <w:t xml:space="preserve">O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departamento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TI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não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instalou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um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sistema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detecção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intrusão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(IDS).</w:t>
      </w:r>
    </w:p>
    <w:p w14:paraId="50995F01" w14:textId="1D71F12A" w:rsidR="001D7675" w:rsidRPr="001D7675" w:rsidRDefault="001D7675" w:rsidP="001D7675">
      <w:pPr>
        <w:numPr>
          <w:ilvl w:val="0"/>
          <w:numId w:val="2"/>
        </w:numPr>
        <w:spacing w:line="240" w:lineRule="auto"/>
        <w:rPr>
          <w:rFonts w:ascii="Google Sans" w:eastAsia="Google Sans" w:hAnsi="Google Sans" w:cs="Google Sans"/>
          <w:sz w:val="24"/>
          <w:szCs w:val="24"/>
        </w:rPr>
      </w:pP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Não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há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planos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recuperação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desastres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em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vigor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atualmente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, e </w:t>
      </w:r>
      <w:proofErr w:type="gramStart"/>
      <w:r w:rsidRPr="001D7675">
        <w:rPr>
          <w:rFonts w:ascii="Google Sans" w:eastAsia="Google Sans" w:hAnsi="Google Sans" w:cs="Google Sans"/>
          <w:sz w:val="24"/>
          <w:szCs w:val="24"/>
        </w:rPr>
        <w:t>a</w:t>
      </w:r>
      <w:proofErr w:type="gram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empresa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não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tem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backups de dados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críticos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>.</w:t>
      </w:r>
    </w:p>
    <w:p w14:paraId="26DE8860" w14:textId="0FA37C50" w:rsidR="001D7675" w:rsidRPr="001D7675" w:rsidRDefault="001D7675" w:rsidP="001D7675">
      <w:pPr>
        <w:numPr>
          <w:ilvl w:val="0"/>
          <w:numId w:val="2"/>
        </w:numPr>
        <w:spacing w:line="240" w:lineRule="auto"/>
        <w:rPr>
          <w:rFonts w:ascii="Google Sans" w:eastAsia="Google Sans" w:hAnsi="Google Sans" w:cs="Google Sans"/>
          <w:sz w:val="24"/>
          <w:szCs w:val="24"/>
        </w:rPr>
      </w:pPr>
      <w:r w:rsidRPr="001D7675">
        <w:rPr>
          <w:rFonts w:ascii="Google Sans" w:eastAsia="Google Sans" w:hAnsi="Google Sans" w:cs="Google Sans"/>
          <w:sz w:val="24"/>
          <w:szCs w:val="24"/>
        </w:rPr>
        <w:t xml:space="preserve">O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departamento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TI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estabeleceu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um plano para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notificar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clientes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da U.E.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dentro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gramStart"/>
      <w:r w:rsidRPr="001D7675">
        <w:rPr>
          <w:rFonts w:ascii="Google Sans" w:eastAsia="Google Sans" w:hAnsi="Google Sans" w:cs="Google Sans"/>
          <w:sz w:val="24"/>
          <w:szCs w:val="24"/>
        </w:rPr>
        <w:t>72</w:t>
      </w:r>
      <w:proofErr w:type="gramEnd"/>
      <w:r w:rsidRPr="001D7675">
        <w:rPr>
          <w:rFonts w:ascii="Google Sans" w:eastAsia="Google Sans" w:hAnsi="Google Sans" w:cs="Google Sans"/>
          <w:sz w:val="24"/>
          <w:szCs w:val="24"/>
        </w:rPr>
        <w:t xml:space="preserve"> horas se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houver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uma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violação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segurança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.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Além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disso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políticas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procedimentos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processos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privacidade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foram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desenvolvidos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são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aplicados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entre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membros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do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departamento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TI/outros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funcionários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, para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documentar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manter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dados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adequadamente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>.</w:t>
      </w:r>
    </w:p>
    <w:p w14:paraId="42228AA4" w14:textId="1631FB33" w:rsidR="001D7675" w:rsidRPr="001D7675" w:rsidRDefault="001D7675" w:rsidP="001D7675">
      <w:pPr>
        <w:numPr>
          <w:ilvl w:val="0"/>
          <w:numId w:val="2"/>
        </w:numPr>
        <w:spacing w:line="240" w:lineRule="auto"/>
        <w:rPr>
          <w:rFonts w:ascii="Google Sans" w:eastAsia="Google Sans" w:hAnsi="Google Sans" w:cs="Google Sans"/>
          <w:sz w:val="24"/>
          <w:szCs w:val="24"/>
        </w:rPr>
      </w:pP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Embora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exista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uma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política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senha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seus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requisitos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são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nominais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não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estão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acordo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com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requisitos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mínimos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atuais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complexidade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senha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(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por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exemplo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pelo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menos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oito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caracteres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uma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combinação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letras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pelo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menos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um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número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;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caracteres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especiais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>).</w:t>
      </w:r>
    </w:p>
    <w:p w14:paraId="422D7F28" w14:textId="38B01F5D" w:rsidR="001D7675" w:rsidRPr="001D7675" w:rsidRDefault="001D7675" w:rsidP="001D7675">
      <w:pPr>
        <w:numPr>
          <w:ilvl w:val="0"/>
          <w:numId w:val="2"/>
        </w:numPr>
        <w:spacing w:line="240" w:lineRule="auto"/>
        <w:rPr>
          <w:rFonts w:ascii="Google Sans" w:eastAsia="Google Sans" w:hAnsi="Google Sans" w:cs="Google Sans"/>
          <w:sz w:val="24"/>
          <w:szCs w:val="24"/>
        </w:rPr>
      </w:pP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Não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há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um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sistema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centralizado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gerenciamento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senhas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que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aplique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requisitos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mínimos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política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senhas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, o que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às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vezes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afeta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produtividade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quando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funcionários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>/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fornecedores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enviam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um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tíquete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departamento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TI para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recuperar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ou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redefinir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uma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senha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>.</w:t>
      </w:r>
    </w:p>
    <w:p w14:paraId="6674099B" w14:textId="2A773C64" w:rsidR="001D7675" w:rsidRPr="001D7675" w:rsidRDefault="001D7675" w:rsidP="001D7675">
      <w:pPr>
        <w:numPr>
          <w:ilvl w:val="0"/>
          <w:numId w:val="2"/>
        </w:numPr>
        <w:spacing w:line="240" w:lineRule="auto"/>
        <w:rPr>
          <w:rFonts w:ascii="Google Sans" w:eastAsia="Google Sans" w:hAnsi="Google Sans" w:cs="Google Sans"/>
          <w:sz w:val="24"/>
          <w:szCs w:val="24"/>
        </w:rPr>
      </w:pPr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Embora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sistemas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legados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sejam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monitorados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mantidos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não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há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um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cronograma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regular para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essas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tarefas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métodos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intervenção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não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são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claros.</w:t>
      </w:r>
    </w:p>
    <w:p w14:paraId="1D7D3E94" w14:textId="330D90C2" w:rsidR="00DF62D1" w:rsidRDefault="001D7675" w:rsidP="001D7675">
      <w:pPr>
        <w:numPr>
          <w:ilvl w:val="0"/>
          <w:numId w:val="2"/>
        </w:numPr>
        <w:spacing w:line="240" w:lineRule="auto"/>
        <w:rPr>
          <w:rFonts w:ascii="Google Sans" w:eastAsia="Google Sans" w:hAnsi="Google Sans" w:cs="Google Sans"/>
          <w:sz w:val="24"/>
          <w:szCs w:val="24"/>
        </w:rPr>
      </w:pPr>
      <w:r w:rsidRPr="001D7675">
        <w:rPr>
          <w:rFonts w:ascii="Google Sans" w:eastAsia="Google Sans" w:hAnsi="Google Sans" w:cs="Google Sans"/>
          <w:sz w:val="24"/>
          <w:szCs w:val="24"/>
        </w:rPr>
        <w:t xml:space="preserve">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localização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física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loja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, que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inclui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escritórios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principais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Toys, 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fachada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da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loja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e o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depósito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produtos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possui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fechaduras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suficientes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vigilância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circuito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fechado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televisão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(CFTV)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atualizada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,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bem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como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sistemas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detecção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prevenção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de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incêndio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em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 xml:space="preserve"> </w:t>
      </w:r>
      <w:proofErr w:type="spellStart"/>
      <w:r w:rsidRPr="001D7675">
        <w:rPr>
          <w:rFonts w:ascii="Google Sans" w:eastAsia="Google Sans" w:hAnsi="Google Sans" w:cs="Google Sans"/>
          <w:sz w:val="24"/>
          <w:szCs w:val="24"/>
        </w:rPr>
        <w:t>funcionamento</w:t>
      </w:r>
      <w:proofErr w:type="spellEnd"/>
      <w:r w:rsidRPr="001D7675">
        <w:rPr>
          <w:rFonts w:ascii="Google Sans" w:eastAsia="Google Sans" w:hAnsi="Google Sans" w:cs="Google Sans"/>
          <w:sz w:val="24"/>
          <w:szCs w:val="24"/>
        </w:rPr>
        <w:t>.</w:t>
      </w:r>
    </w:p>
    <w:sectPr w:rsidR="00DF62D1">
      <w:headerReference w:type="default" r:id="rId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CFC247" w14:textId="77777777" w:rsidR="00944C70" w:rsidRDefault="00944C70">
      <w:pPr>
        <w:spacing w:line="240" w:lineRule="auto"/>
      </w:pPr>
      <w:r>
        <w:separator/>
      </w:r>
    </w:p>
  </w:endnote>
  <w:endnote w:type="continuationSeparator" w:id="0">
    <w:p w14:paraId="3B5A5120" w14:textId="77777777" w:rsidR="00944C70" w:rsidRDefault="00944C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6B3914C0-4AF0-43BA-9814-3B6E84822DAD}"/>
    <w:embedBold r:id="rId2" w:fontKey="{9DC1007B-43A3-49C8-A4A6-51D92510F35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3F54CA6-B766-48D3-89E7-A9C76D63351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A34F5D9-8497-40F4-BAB7-EB3F0DF68D6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D0FAAC" w14:textId="77777777" w:rsidR="00944C70" w:rsidRDefault="00944C70">
      <w:pPr>
        <w:spacing w:line="240" w:lineRule="auto"/>
      </w:pPr>
      <w:r>
        <w:separator/>
      </w:r>
    </w:p>
  </w:footnote>
  <w:footnote w:type="continuationSeparator" w:id="0">
    <w:p w14:paraId="3295DFAB" w14:textId="77777777" w:rsidR="00944C70" w:rsidRDefault="00944C7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7A1EF7" w14:textId="77777777" w:rsidR="00DF62D1" w:rsidRDefault="00DF62D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A6620"/>
    <w:multiLevelType w:val="multilevel"/>
    <w:tmpl w:val="2806B6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8816B21"/>
    <w:multiLevelType w:val="multilevel"/>
    <w:tmpl w:val="3EF0E912"/>
    <w:lvl w:ilvl="0">
      <w:start w:val="1"/>
      <w:numFmt w:val="bullet"/>
      <w:lvlText w:val="●"/>
      <w:lvlJc w:val="left"/>
      <w:pPr>
        <w:ind w:left="720" w:hanging="360"/>
      </w:pPr>
      <w:rPr>
        <w:u w:val="none"/>
        <w:shd w:val="clear" w:color="auto" w:fill="auto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80848460">
    <w:abstractNumId w:val="0"/>
  </w:num>
  <w:num w:numId="2" w16cid:durableId="3506497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62D1"/>
    <w:rsid w:val="001D7675"/>
    <w:rsid w:val="0034189C"/>
    <w:rsid w:val="00361589"/>
    <w:rsid w:val="00944C70"/>
    <w:rsid w:val="00DF62D1"/>
    <w:rsid w:val="00EF00F3"/>
    <w:rsid w:val="00F51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34C2C2"/>
  <w15:docId w15:val="{4A54F2BA-F705-48DD-BECD-44FE9A245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780</Words>
  <Characters>4215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Rafael Costa</dc:creator>
  <cp:lastModifiedBy>RAFAEL DA COSTA FARIA</cp:lastModifiedBy>
  <cp:revision>3</cp:revision>
  <dcterms:created xsi:type="dcterms:W3CDTF">2024-10-31T21:24:00Z</dcterms:created>
  <dcterms:modified xsi:type="dcterms:W3CDTF">2024-10-31T22:16:00Z</dcterms:modified>
</cp:coreProperties>
</file>