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jc w:val="center"/>
        <w:rPr>
          <w:i w:val="1"/>
          <w:sz w:val="22"/>
          <w:szCs w:val="22"/>
        </w:rPr>
      </w:pPr>
      <w:r w:rsidDel="00000000" w:rsidR="00000000" w:rsidRPr="00000000">
        <w:rPr>
          <w:i w:val="1"/>
          <w:sz w:val="22"/>
          <w:szCs w:val="22"/>
          <w:rtl w:val="0"/>
        </w:rPr>
        <w:t xml:space="preserve">March 24th, 2021</w:t>
      </w:r>
    </w:p>
    <w:tbl>
      <w:tblPr>
        <w:tblStyle w:val="Table1"/>
        <w:tblW w:w="9747.0" w:type="dxa"/>
        <w:jc w:val="left"/>
        <w:tblInd w:w="0.0" w:type="pct"/>
        <w:tblLayout w:type="fixed"/>
        <w:tblLook w:val="0000"/>
      </w:tblPr>
      <w:tblGrid>
        <w:gridCol w:w="4786"/>
        <w:gridCol w:w="4961"/>
        <w:tblGridChange w:id="0">
          <w:tblGrid>
            <w:gridCol w:w="4786"/>
            <w:gridCol w:w="4961"/>
          </w:tblGrid>
        </w:tblGridChange>
      </w:tblGrid>
      <w:t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pos="1282"/>
                <w:tab w:val="left" w:pos="2477"/>
                <w:tab w:val="left" w:pos="3248"/>
                <w:tab w:val="left" w:pos="4854"/>
                <w:tab w:val="left" w:pos="6099"/>
                <w:tab w:val="left" w:pos="9639"/>
              </w:tabs>
              <w:jc w:val="right"/>
              <w:rPr>
                <w:sz w:val="22"/>
                <w:szCs w:val="22"/>
              </w:rPr>
            </w:pPr>
            <w:r w:rsidDel="00000000" w:rsidR="00000000" w:rsidRPr="00000000">
              <w:rPr>
                <w:sz w:val="22"/>
                <w:szCs w:val="22"/>
                <w:rtl w:val="0"/>
              </w:rPr>
              <w:t xml:space="preserve">Invoice: 4419</w:t>
            </w:r>
          </w:p>
          <w:p w:rsidR="00000000" w:rsidDel="00000000" w:rsidP="00000000" w:rsidRDefault="00000000" w:rsidRPr="00000000" w14:paraId="00000005">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tc>
      </w:tr>
      <w:tr>
        <w:tc>
          <w:tcPr/>
          <w:p w:rsidR="00000000" w:rsidDel="00000000" w:rsidP="00000000" w:rsidRDefault="00000000" w:rsidRPr="00000000" w14:paraId="00000006">
            <w:pPr>
              <w:rPr>
                <w:sz w:val="22"/>
                <w:szCs w:val="22"/>
              </w:rPr>
            </w:pPr>
            <w:r w:rsidDel="00000000" w:rsidR="00000000" w:rsidRPr="00000000">
              <w:rPr>
                <w:sz w:val="22"/>
                <w:szCs w:val="22"/>
                <w:u w:val="single"/>
                <w:rtl w:val="0"/>
              </w:rPr>
              <w:t xml:space="preserve">Payer</w:t>
              <w:br w:type="textWrapping"/>
            </w:r>
            <w:r w:rsidDel="00000000" w:rsidR="00000000" w:rsidRPr="00000000">
              <w:rPr>
                <w:sz w:val="22"/>
                <w:szCs w:val="22"/>
                <w:rtl w:val="0"/>
              </w:rPr>
              <w:t xml:space="preserve">COALICHAIN LTD</w:t>
              <w:br w:type="textWrapping"/>
              <w:t xml:space="preserve">Gladstonos, 116 M. KYPRIANOU HOUSE, 3&amp;4th floor, 3032 Limassol, Cyprus.</w:t>
            </w:r>
          </w:p>
          <w:p w:rsidR="00000000" w:rsidDel="00000000" w:rsidP="00000000" w:rsidRDefault="00000000" w:rsidRPr="00000000" w14:paraId="00000007">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08">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p w:rsidR="00000000" w:rsidDel="00000000" w:rsidP="00000000" w:rsidRDefault="00000000" w:rsidRPr="00000000" w14:paraId="00000009">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A">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0B">
            <w:pPr>
              <w:tabs>
                <w:tab w:val="left" w:pos="1282"/>
                <w:tab w:val="left" w:pos="2477"/>
                <w:tab w:val="left" w:pos="3248"/>
                <w:tab w:val="left" w:pos="4854"/>
                <w:tab w:val="left" w:pos="6099"/>
                <w:tab w:val="left" w:pos="9639"/>
              </w:tabs>
              <w:rPr/>
            </w:pPr>
            <w:r w:rsidDel="00000000" w:rsidR="00000000" w:rsidRPr="00000000">
              <w:rPr>
                <w:rtl w:val="0"/>
              </w:rPr>
            </w:r>
          </w:p>
        </w:tc>
      </w:tr>
    </w:tbl>
    <w:p w:rsidR="00000000" w:rsidDel="00000000" w:rsidP="00000000" w:rsidRDefault="00000000" w:rsidRPr="00000000" w14:paraId="0000000C">
      <w:pPr>
        <w:pStyle w:val="Heading2"/>
        <w:tabs>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92.0" w:type="dxa"/>
        <w:jc w:val="left"/>
        <w:tblInd w:w="0.0" w:type="pct"/>
        <w:tblLayout w:type="fixed"/>
        <w:tblLook w:val="0000"/>
      </w:tblPr>
      <w:tblGrid>
        <w:gridCol w:w="10031"/>
        <w:gridCol w:w="4961"/>
        <w:tblGridChange w:id="0">
          <w:tblGrid>
            <w:gridCol w:w="10031"/>
            <w:gridCol w:w="4961"/>
          </w:tblGrid>
        </w:tblGridChange>
      </w:tblGrid>
      <w:tr>
        <w:trPr>
          <w:trHeight w:val="80" w:hRule="atLeast"/>
        </w:trPr>
        <w:tc>
          <w:tcPr/>
          <w:p w:rsidR="00000000" w:rsidDel="00000000" w:rsidP="00000000" w:rsidRDefault="00000000" w:rsidRPr="00000000" w14:paraId="0000000D">
            <w:pPr>
              <w:tabs>
                <w:tab w:val="left" w:pos="1282"/>
                <w:tab w:val="left" w:pos="2477"/>
                <w:tab w:val="left" w:pos="3248"/>
                <w:tab w:val="left" w:pos="6099"/>
                <w:tab w:val="left" w:pos="9639"/>
              </w:tabs>
              <w:rPr/>
            </w:pPr>
            <w:r w:rsidDel="00000000" w:rsidR="00000000" w:rsidRPr="00000000">
              <w:rPr>
                <w:rtl w:val="0"/>
              </w:rPr>
              <w:t xml:space="preserve">Company Name: EPIC MEGACORP LLC</w:t>
            </w:r>
          </w:p>
        </w:tc>
        <w:tc>
          <w:tcPr/>
          <w:p w:rsidR="00000000" w:rsidDel="00000000" w:rsidP="00000000" w:rsidRDefault="00000000" w:rsidRPr="00000000" w14:paraId="0000000E">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t xml:space="preserve">Address: Ukraine, 01021, Kyiv, ap. 24, 7 Clovsky Uzviz str.</w:t>
            </w:r>
          </w:p>
          <w:p w:rsidR="00000000" w:rsidDel="00000000" w:rsidP="00000000" w:rsidRDefault="00000000" w:rsidRPr="00000000" w14:paraId="00000010">
            <w:pPr>
              <w:tabs>
                <w:tab w:val="left" w:pos="1282"/>
                <w:tab w:val="left" w:pos="2477"/>
                <w:tab w:val="left" w:pos="3248"/>
                <w:tab w:val="left" w:pos="4854"/>
                <w:tab w:val="left" w:pos="6099"/>
                <w:tab w:val="left" w:pos="9639"/>
              </w:tabs>
              <w:rPr/>
            </w:pPr>
            <w:r w:rsidDel="00000000" w:rsidR="00000000" w:rsidRPr="00000000">
              <w:rPr>
                <w:rtl w:val="0"/>
              </w:rPr>
              <w:t xml:space="preserve">The tax code: 41803620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Payment Methods:</w:t>
            </w:r>
          </w:p>
          <w:p w:rsidR="00000000" w:rsidDel="00000000" w:rsidP="00000000" w:rsidRDefault="00000000" w:rsidRPr="00000000" w14:paraId="00000013">
            <w:pPr>
              <w:rPr/>
            </w:pPr>
            <w:r w:rsidDel="00000000" w:rsidR="00000000" w:rsidRPr="00000000">
              <w:rPr>
                <w:rtl w:val="0"/>
              </w:rPr>
              <w:t xml:space="preserve">BTC: 37pXW7wchNeMpkWCZAvYM6oCKK2RyewR4W</w:t>
            </w:r>
          </w:p>
          <w:p w:rsidR="00000000" w:rsidDel="00000000" w:rsidP="00000000" w:rsidRDefault="00000000" w:rsidRPr="00000000" w14:paraId="00000014">
            <w:pPr>
              <w:tabs>
                <w:tab w:val="left" w:pos="1282"/>
                <w:tab w:val="left" w:pos="2477"/>
                <w:tab w:val="left" w:pos="3248"/>
                <w:tab w:val="left" w:pos="4854"/>
                <w:tab w:val="left" w:pos="6099"/>
                <w:tab w:val="left" w:pos="9639"/>
              </w:tabs>
              <w:rPr/>
            </w:pPr>
            <w:r w:rsidDel="00000000" w:rsidR="00000000" w:rsidRPr="00000000">
              <w:rPr>
                <w:rtl w:val="0"/>
              </w:rPr>
              <w:t xml:space="preserve">ETH: 0x86a2Af127cd796D2eF4fdDFB6cf8818F13712c44</w:t>
            </w:r>
          </w:p>
          <w:p w:rsidR="00000000" w:rsidDel="00000000" w:rsidP="00000000" w:rsidRDefault="00000000" w:rsidRPr="00000000" w14:paraId="00000015">
            <w:pPr>
              <w:tabs>
                <w:tab w:val="left" w:pos="1282"/>
                <w:tab w:val="left" w:pos="2477"/>
                <w:tab w:val="left" w:pos="3248"/>
                <w:tab w:val="left" w:pos="4854"/>
                <w:tab w:val="left" w:pos="6099"/>
                <w:tab w:val="left" w:pos="9639"/>
              </w:tabs>
              <w:rPr/>
            </w:pPr>
            <w:r w:rsidDel="00000000" w:rsidR="00000000" w:rsidRPr="00000000">
              <w:rPr>
                <w:rtl w:val="0"/>
              </w:rPr>
              <w:t xml:space="preserve">Paypal: paypal@cryptocoin.news</w:t>
            </w:r>
          </w:p>
          <w:p w:rsidR="00000000" w:rsidDel="00000000" w:rsidP="00000000" w:rsidRDefault="00000000" w:rsidRPr="00000000" w14:paraId="00000016">
            <w:pPr>
              <w:tabs>
                <w:tab w:val="left" w:pos="1282"/>
                <w:tab w:val="left" w:pos="2477"/>
                <w:tab w:val="left" w:pos="3248"/>
                <w:tab w:val="left" w:pos="4854"/>
                <w:tab w:val="left" w:pos="6099"/>
                <w:tab w:val="left" w:pos="9639"/>
              </w:tabs>
              <w:rPr/>
            </w:pPr>
            <w:r w:rsidDel="00000000" w:rsidR="00000000" w:rsidRPr="00000000">
              <w:rPr>
                <w:rtl w:val="0"/>
              </w:rPr>
            </w:r>
          </w:p>
          <w:p w:rsidR="00000000" w:rsidDel="00000000" w:rsidP="00000000" w:rsidRDefault="00000000" w:rsidRPr="00000000" w14:paraId="00000017">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18">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trHeight w:val="300" w:hRule="atLeast"/>
              </w:trPr>
              <w:tc>
                <w:tcPr>
                  <w:vAlign w:val="center"/>
                </w:tcPr>
                <w:p w:rsidR="00000000" w:rsidDel="00000000" w:rsidP="00000000" w:rsidRDefault="00000000" w:rsidRPr="00000000" w14:paraId="0000001B">
                  <w:pPr>
                    <w:jc w:val="center"/>
                    <w:rPr/>
                  </w:pPr>
                  <w:r w:rsidDel="00000000" w:rsidR="00000000" w:rsidRPr="00000000">
                    <w:rPr>
                      <w:rtl w:val="0"/>
                    </w:rPr>
                    <w:t xml:space="preserve">Services</w:t>
                  </w:r>
                </w:p>
              </w:tc>
              <w:tc>
                <w:tcPr>
                  <w:vAlign w:val="center"/>
                </w:tcPr>
                <w:p w:rsidR="00000000" w:rsidDel="00000000" w:rsidP="00000000" w:rsidRDefault="00000000" w:rsidRPr="00000000" w14:paraId="0000001C">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1D">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1E">
                  <w:pPr>
                    <w:jc w:val="center"/>
                    <w:rPr/>
                  </w:pPr>
                  <w:r w:rsidDel="00000000" w:rsidR="00000000" w:rsidRPr="00000000">
                    <w:rPr>
                      <w:rtl w:val="0"/>
                    </w:rPr>
                    <w:t xml:space="preserve">Subtotal Value </w:t>
                  </w:r>
                </w:p>
              </w:tc>
            </w:tr>
            <w:tr>
              <w:trPr>
                <w:trHeight w:val="300" w:hRule="atLeast"/>
              </w:trPr>
              <w:tc>
                <w:tcPr>
                  <w:vAlign w:val="center"/>
                </w:tcPr>
                <w:p w:rsidR="00000000" w:rsidDel="00000000" w:rsidP="00000000" w:rsidRDefault="00000000" w:rsidRPr="00000000" w14:paraId="0000001F">
                  <w:pPr>
                    <w:ind w:left="0" w:firstLine="0"/>
                    <w:rPr/>
                  </w:pPr>
                  <w:r w:rsidDel="00000000" w:rsidR="00000000" w:rsidRPr="00000000">
                    <w:rPr>
                      <w:rtl w:val="0"/>
                    </w:rPr>
                    <w:t xml:space="preserve">Small Mailblast Service on April 10th</w:t>
                  </w:r>
                </w:p>
                <w:p w:rsidR="00000000" w:rsidDel="00000000" w:rsidP="00000000" w:rsidRDefault="00000000" w:rsidRPr="00000000" w14:paraId="00000020">
                  <w:pPr>
                    <w:ind w:left="360" w:firstLine="0"/>
                    <w:rPr/>
                  </w:pPr>
                  <w:r w:rsidDel="00000000" w:rsidR="00000000" w:rsidRPr="00000000">
                    <w:rPr>
                      <w:rtl w:val="0"/>
                    </w:rPr>
                  </w:r>
                </w:p>
              </w:tc>
              <w:tc>
                <w:tcPr>
                  <w:vAlign w:val="center"/>
                </w:tcPr>
                <w:p w:rsidR="00000000" w:rsidDel="00000000" w:rsidP="00000000" w:rsidRDefault="00000000" w:rsidRPr="00000000" w14:paraId="00000021">
                  <w:pPr>
                    <w:jc w:val="center"/>
                    <w:rPr/>
                  </w:pPr>
                  <w:r w:rsidDel="00000000" w:rsidR="00000000" w:rsidRPr="00000000">
                    <w:rPr>
                      <w:rtl w:val="0"/>
                    </w:rPr>
                    <w:t xml:space="preserve">1</w:t>
                  </w:r>
                </w:p>
              </w:tc>
              <w:tc>
                <w:tcPr>
                  <w:vAlign w:val="center"/>
                </w:tcPr>
                <w:p w:rsidR="00000000" w:rsidDel="00000000" w:rsidP="00000000" w:rsidRDefault="00000000" w:rsidRPr="00000000" w14:paraId="00000022">
                  <w:pPr>
                    <w:jc w:val="center"/>
                    <w:rPr/>
                  </w:pPr>
                  <w:r w:rsidDel="00000000" w:rsidR="00000000" w:rsidRPr="00000000">
                    <w:rPr>
                      <w:rtl w:val="0"/>
                    </w:rPr>
                  </w:r>
                </w:p>
              </w:tc>
              <w:tc>
                <w:tcPr>
                  <w:vAlign w:val="center"/>
                </w:tcPr>
                <w:p w:rsidR="00000000" w:rsidDel="00000000" w:rsidP="00000000" w:rsidRDefault="00000000" w:rsidRPr="00000000" w14:paraId="00000023">
                  <w:pPr>
                    <w:jc w:val="center"/>
                    <w:rPr/>
                  </w:pPr>
                  <w:r w:rsidDel="00000000" w:rsidR="00000000" w:rsidRPr="00000000">
                    <w:rPr>
                      <w:rtl w:val="0"/>
                    </w:rPr>
                    <w:t xml:space="preserve">1,950USD</w:t>
                  </w:r>
                </w:p>
              </w:tc>
            </w:tr>
            <w:tr>
              <w:trPr>
                <w:trHeight w:val="300" w:hRule="atLeast"/>
              </w:trPr>
              <w:tc>
                <w:tcPr>
                  <w:vAlign w:val="center"/>
                </w:tcPr>
                <w:p w:rsidR="00000000" w:rsidDel="00000000" w:rsidP="00000000" w:rsidRDefault="00000000" w:rsidRPr="00000000" w14:paraId="00000024">
                  <w:pPr>
                    <w:rPr/>
                  </w:pPr>
                  <w:r w:rsidDel="00000000" w:rsidR="00000000" w:rsidRPr="00000000">
                    <w:rPr>
                      <w:rtl w:val="0"/>
                    </w:rPr>
                    <w:t xml:space="preserve">Discount</w:t>
                  </w:r>
                </w:p>
              </w:tc>
              <w:tc>
                <w:tcPr>
                  <w:vAlign w:val="center"/>
                </w:tcPr>
                <w:p w:rsidR="00000000" w:rsidDel="00000000" w:rsidP="00000000" w:rsidRDefault="00000000" w:rsidRPr="00000000" w14:paraId="00000025">
                  <w:pPr>
                    <w:jc w:val="center"/>
                    <w:rPr/>
                  </w:pPr>
                  <w:r w:rsidDel="00000000" w:rsidR="00000000" w:rsidRPr="00000000">
                    <w:rPr>
                      <w:rtl w:val="0"/>
                    </w:rPr>
                  </w:r>
                </w:p>
              </w:tc>
              <w:tc>
                <w:tcPr>
                  <w:vAlign w:val="center"/>
                </w:tcPr>
                <w:p w:rsidR="00000000" w:rsidDel="00000000" w:rsidP="00000000" w:rsidRDefault="00000000" w:rsidRPr="00000000" w14:paraId="00000026">
                  <w:pPr>
                    <w:jc w:val="center"/>
                    <w:rPr/>
                  </w:pPr>
                  <w:r w:rsidDel="00000000" w:rsidR="00000000" w:rsidRPr="00000000">
                    <w:rPr>
                      <w:rtl w:val="0"/>
                    </w:rPr>
                  </w:r>
                </w:p>
              </w:tc>
              <w:tc>
                <w:tcPr>
                  <w:vAlign w:val="center"/>
                </w:tcPr>
                <w:p w:rsidR="00000000" w:rsidDel="00000000" w:rsidP="00000000" w:rsidRDefault="00000000" w:rsidRPr="00000000" w14:paraId="00000027">
                  <w:pPr>
                    <w:jc w:val="center"/>
                    <w:rPr/>
                  </w:pPr>
                  <w:r w:rsidDel="00000000" w:rsidR="00000000" w:rsidRPr="00000000">
                    <w:rPr>
                      <w:rtl w:val="0"/>
                    </w:rPr>
                    <w:t xml:space="preserve">150USD</w:t>
                  </w:r>
                </w:p>
              </w:tc>
            </w:tr>
            <w:tr>
              <w:trPr>
                <w:trHeight w:val="300" w:hRule="atLeast"/>
              </w:trPr>
              <w:tc>
                <w:tcPr>
                  <w:vAlign w:val="center"/>
                </w:tcPr>
                <w:p w:rsidR="00000000" w:rsidDel="00000000" w:rsidP="00000000" w:rsidRDefault="00000000" w:rsidRPr="00000000" w14:paraId="00000028">
                  <w:pPr>
                    <w:rPr/>
                  </w:pPr>
                  <w:r w:rsidDel="00000000" w:rsidR="00000000" w:rsidRPr="00000000">
                    <w:rPr>
                      <w:rtl w:val="0"/>
                    </w:rPr>
                  </w:r>
                </w:p>
              </w:tc>
              <w:tc>
                <w:tcPr>
                  <w:vAlign w:val="center"/>
                </w:tcPr>
                <w:p w:rsidR="00000000" w:rsidDel="00000000" w:rsidP="00000000" w:rsidRDefault="00000000" w:rsidRPr="00000000" w14:paraId="00000029">
                  <w:pPr>
                    <w:jc w:val="cente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2B">
                  <w:pPr>
                    <w:jc w:val="center"/>
                    <w:rPr/>
                  </w:pPr>
                  <w:r w:rsidDel="00000000" w:rsidR="00000000" w:rsidRPr="00000000">
                    <w:rPr>
                      <w:rtl w:val="0"/>
                    </w:rPr>
                    <w:t xml:space="preserve">1,800USD</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0">
            <w:pPr>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32">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33">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4">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bl>
    <w:p w:rsidR="00000000" w:rsidDel="00000000" w:rsidP="00000000" w:rsidRDefault="00000000" w:rsidRPr="00000000" w14:paraId="00000035">
      <w:pPr>
        <w:jc w:val="both"/>
        <w:rPr>
          <w:b w:val="1"/>
          <w:sz w:val="22"/>
          <w:szCs w:val="22"/>
        </w:rPr>
      </w:pPr>
      <w:r w:rsidDel="00000000" w:rsidR="00000000" w:rsidRPr="00000000">
        <w:rPr>
          <w:rtl w:val="0"/>
        </w:rPr>
      </w:r>
    </w:p>
    <w:sectPr>
      <w:headerReference r:id="rId9" w:type="default"/>
      <w:footerReference r:id="rId10"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sz w:val="24"/>
        <w:szCs w:val="24"/>
      </w:rPr>
    </w:pPr>
    <w:r w:rsidDel="00000000" w:rsidR="00000000" w:rsidRPr="00000000">
      <w:rPr>
        <w:sz w:val="24"/>
        <w:szCs w:val="24"/>
      </w:rPr>
      <w:drawing>
        <wp:inline distB="0" distT="0" distL="0" distR="0">
          <wp:extent cx="815340" cy="525780"/>
          <wp:effectExtent b="0" l="0" r="0" t="0"/>
          <wp:docPr descr="Epic MegaCorp" id="5"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VOzSws+nPasWlt0HahI3yCQWnw==">AMUW2mVrTZpfDOR9TJLvHpqLJoKXO9aB4WLRawXxODpnm7Y1cupjNljpBbB/qYGUT3fnGyfap3HsxPv6i4rvDu0maoPqz/jIc3CTSFPtIa1zMMV6WqOFQtw=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