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C384" w14:textId="65A7949E" w:rsidR="00E361E6" w:rsidRPr="00675DC2" w:rsidRDefault="00E361E6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 xml:space="preserve">Global </w:t>
      </w:r>
      <w:proofErr w:type="spellStart"/>
      <w:r w:rsidRPr="00675DC2">
        <w:rPr>
          <w:rFonts w:cstheme="minorHAnsi"/>
          <w:b/>
          <w:bCs/>
          <w:sz w:val="28"/>
          <w:szCs w:val="28"/>
        </w:rPr>
        <w:t>Solution</w:t>
      </w:r>
      <w:proofErr w:type="spellEnd"/>
      <w:r w:rsidR="00675DC2">
        <w:rPr>
          <w:rFonts w:cstheme="minorHAnsi"/>
          <w:b/>
          <w:bCs/>
          <w:sz w:val="28"/>
          <w:szCs w:val="28"/>
        </w:rPr>
        <w:t xml:space="preserve"> 2 Semestre</w:t>
      </w:r>
    </w:p>
    <w:p w14:paraId="25CA81C9" w14:textId="5681B788" w:rsidR="00E361E6" w:rsidRPr="00675DC2" w:rsidRDefault="00675DC2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Códigos</w:t>
      </w:r>
      <w:r w:rsidR="00E361E6" w:rsidRPr="00675DC2">
        <w:rPr>
          <w:rFonts w:cstheme="minorHAnsi"/>
          <w:b/>
          <w:bCs/>
          <w:sz w:val="28"/>
          <w:szCs w:val="28"/>
        </w:rPr>
        <w:t xml:space="preserve"> de </w:t>
      </w:r>
      <w:r>
        <w:rPr>
          <w:rFonts w:cstheme="minorHAnsi"/>
          <w:b/>
          <w:bCs/>
          <w:sz w:val="28"/>
          <w:szCs w:val="28"/>
        </w:rPr>
        <w:t>A</w:t>
      </w:r>
      <w:r w:rsidR="00E361E6" w:rsidRPr="00675DC2">
        <w:rPr>
          <w:rFonts w:cstheme="minorHAnsi"/>
          <w:b/>
          <w:bCs/>
          <w:sz w:val="28"/>
          <w:szCs w:val="28"/>
        </w:rPr>
        <w:t xml:space="preserve">lta </w:t>
      </w:r>
      <w:proofErr w:type="spellStart"/>
      <w:r>
        <w:rPr>
          <w:rFonts w:cstheme="minorHAnsi"/>
          <w:b/>
          <w:bCs/>
          <w:sz w:val="28"/>
          <w:szCs w:val="28"/>
        </w:rPr>
        <w:t>Pe</w:t>
      </w:r>
      <w:r w:rsidR="00E361E6" w:rsidRPr="00675DC2">
        <w:rPr>
          <w:rFonts w:cstheme="minorHAnsi"/>
          <w:b/>
          <w:bCs/>
          <w:sz w:val="28"/>
          <w:szCs w:val="28"/>
        </w:rPr>
        <w:t>rformace</w:t>
      </w:r>
      <w:proofErr w:type="spellEnd"/>
    </w:p>
    <w:p w14:paraId="55ED9DEB" w14:textId="77777777" w:rsidR="00E361E6" w:rsidRDefault="00E361E6" w:rsidP="00E361E6">
      <w:pPr>
        <w:rPr>
          <w:rFonts w:cstheme="minorHAnsi"/>
          <w:b/>
          <w:bCs/>
          <w:sz w:val="28"/>
          <w:szCs w:val="28"/>
        </w:rPr>
      </w:pPr>
    </w:p>
    <w:p w14:paraId="267E0B4A" w14:textId="499C2293" w:rsidR="00675DC2" w:rsidRPr="00675DC2" w:rsidRDefault="00675DC2" w:rsidP="00E361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Turma: 2SIPF</w:t>
      </w:r>
    </w:p>
    <w:p w14:paraId="64E1D15C" w14:textId="77777777" w:rsidR="00E361E6" w:rsidRDefault="00E361E6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Grupo:</w:t>
      </w:r>
    </w:p>
    <w:p w14:paraId="5E0506D8" w14:textId="77777777" w:rsidR="00CA50E6" w:rsidRPr="00CA50E6" w:rsidRDefault="00CA50E6" w:rsidP="00CA50E6">
      <w:pPr>
        <w:rPr>
          <w:sz w:val="28"/>
          <w:szCs w:val="28"/>
        </w:rPr>
      </w:pPr>
      <w:proofErr w:type="spellStart"/>
      <w:r w:rsidRPr="00CA50E6">
        <w:rPr>
          <w:sz w:val="28"/>
          <w:szCs w:val="28"/>
        </w:rPr>
        <w:t>Gabrielly</w:t>
      </w:r>
      <w:proofErr w:type="spellEnd"/>
      <w:r w:rsidRPr="00CA50E6">
        <w:rPr>
          <w:sz w:val="28"/>
          <w:szCs w:val="28"/>
        </w:rPr>
        <w:t xml:space="preserve"> Fabricio Ramos - RM 95413</w:t>
      </w:r>
    </w:p>
    <w:p w14:paraId="01E46D6E" w14:textId="77777777" w:rsidR="00CA50E6" w:rsidRPr="00CA50E6" w:rsidRDefault="00CA50E6" w:rsidP="00CA50E6">
      <w:pPr>
        <w:rPr>
          <w:sz w:val="28"/>
          <w:szCs w:val="28"/>
        </w:rPr>
      </w:pPr>
      <w:r w:rsidRPr="00CA50E6">
        <w:rPr>
          <w:sz w:val="28"/>
          <w:szCs w:val="28"/>
        </w:rPr>
        <w:t>Giovana Arruda Da Costa - RM 94584</w:t>
      </w:r>
    </w:p>
    <w:p w14:paraId="3346CA16" w14:textId="77777777" w:rsidR="00CA50E6" w:rsidRPr="00CA50E6" w:rsidRDefault="00CA50E6" w:rsidP="00CA50E6">
      <w:pPr>
        <w:rPr>
          <w:sz w:val="28"/>
          <w:szCs w:val="28"/>
        </w:rPr>
      </w:pPr>
      <w:r w:rsidRPr="00CA50E6">
        <w:rPr>
          <w:sz w:val="28"/>
          <w:szCs w:val="28"/>
        </w:rPr>
        <w:t>Rafael Fiel Cruz Miranda - RM 94654</w:t>
      </w:r>
    </w:p>
    <w:p w14:paraId="6A4C19C7" w14:textId="77777777" w:rsidR="00E361E6" w:rsidRPr="00E361E6" w:rsidRDefault="00E361E6" w:rsidP="00E361E6">
      <w:pPr>
        <w:rPr>
          <w:rFonts w:cstheme="minorHAnsi"/>
          <w:sz w:val="28"/>
          <w:szCs w:val="28"/>
        </w:rPr>
      </w:pPr>
    </w:p>
    <w:p w14:paraId="42AE3ED8" w14:textId="57E3734E" w:rsidR="00AF124F" w:rsidRPr="00675DC2" w:rsidRDefault="00E361E6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 xml:space="preserve">Comparativo da eficiência </w:t>
      </w:r>
      <w:r w:rsidR="00675DC2" w:rsidRPr="00675DC2">
        <w:rPr>
          <w:rFonts w:cstheme="minorHAnsi"/>
          <w:b/>
          <w:bCs/>
          <w:sz w:val="28"/>
          <w:szCs w:val="28"/>
        </w:rPr>
        <w:t>da</w:t>
      </w:r>
      <w:r w:rsidRPr="00675DC2">
        <w:rPr>
          <w:rFonts w:cstheme="minorHAnsi"/>
          <w:b/>
          <w:bCs/>
          <w:sz w:val="28"/>
          <w:szCs w:val="28"/>
        </w:rPr>
        <w:t xml:space="preserve"> o</w:t>
      </w:r>
      <w:r w:rsidRPr="00675DC2">
        <w:rPr>
          <w:rFonts w:cstheme="minorHAnsi"/>
          <w:b/>
          <w:bCs/>
          <w:sz w:val="28"/>
          <w:szCs w:val="28"/>
        </w:rPr>
        <w:t>rdenação</w:t>
      </w:r>
      <w:r w:rsidR="00675DC2" w:rsidRPr="00675D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75DC2">
        <w:rPr>
          <w:rFonts w:cstheme="minorHAnsi"/>
          <w:b/>
          <w:bCs/>
          <w:sz w:val="28"/>
          <w:szCs w:val="28"/>
        </w:rPr>
        <w:t>Quicksort</w:t>
      </w:r>
      <w:proofErr w:type="spellEnd"/>
      <w:r w:rsidRPr="00675DC2">
        <w:rPr>
          <w:rFonts w:cstheme="minorHAnsi"/>
          <w:b/>
          <w:bCs/>
          <w:sz w:val="28"/>
          <w:szCs w:val="28"/>
        </w:rPr>
        <w:t xml:space="preserve"> e ABB</w:t>
      </w:r>
    </w:p>
    <w:p w14:paraId="725663C3" w14:textId="77777777" w:rsidR="00AF124F" w:rsidRDefault="00AF124F" w:rsidP="00E361E6">
      <w:pPr>
        <w:rPr>
          <w:rFonts w:cstheme="minorHAnsi"/>
          <w:sz w:val="28"/>
          <w:szCs w:val="28"/>
        </w:rPr>
      </w:pPr>
    </w:p>
    <w:p w14:paraId="4B5A622B" w14:textId="6238839A" w:rsidR="00AF124F" w:rsidRPr="00675DC2" w:rsidRDefault="00AF124F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Tabela:</w:t>
      </w:r>
    </w:p>
    <w:p w14:paraId="30513D71" w14:textId="794F84D7" w:rsidR="00675DC2" w:rsidRDefault="00675DC2" w:rsidP="00E361E6">
      <w:pPr>
        <w:rPr>
          <w:rFonts w:cstheme="minorHAnsi"/>
          <w:sz w:val="28"/>
          <w:szCs w:val="28"/>
        </w:rPr>
      </w:pPr>
      <w:r w:rsidRPr="00675DC2">
        <w:rPr>
          <w:rFonts w:cstheme="minorHAnsi"/>
          <w:sz w:val="28"/>
          <w:szCs w:val="28"/>
        </w:rPr>
        <w:drawing>
          <wp:inline distT="0" distB="0" distL="0" distR="0" wp14:anchorId="46772BEB" wp14:editId="64DCB90D">
            <wp:extent cx="4801270" cy="3543795"/>
            <wp:effectExtent l="0" t="0" r="0" b="0"/>
            <wp:docPr id="15231239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3909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FD7D" w14:textId="77777777" w:rsidR="00675DC2" w:rsidRPr="00675DC2" w:rsidRDefault="00675DC2" w:rsidP="00E361E6">
      <w:pPr>
        <w:rPr>
          <w:rFonts w:cstheme="minorHAnsi"/>
          <w:b/>
          <w:bCs/>
          <w:sz w:val="28"/>
          <w:szCs w:val="28"/>
        </w:rPr>
      </w:pPr>
    </w:p>
    <w:p w14:paraId="0FFFCD6A" w14:textId="77777777" w:rsidR="00CA50E6" w:rsidRDefault="00CA50E6" w:rsidP="00E361E6">
      <w:pPr>
        <w:rPr>
          <w:rFonts w:cstheme="minorHAnsi"/>
          <w:b/>
          <w:bCs/>
          <w:sz w:val="28"/>
          <w:szCs w:val="28"/>
        </w:rPr>
      </w:pPr>
    </w:p>
    <w:p w14:paraId="0E0680B1" w14:textId="77777777" w:rsidR="00CA50E6" w:rsidRDefault="00CA50E6" w:rsidP="00E361E6">
      <w:pPr>
        <w:rPr>
          <w:rFonts w:cstheme="minorHAnsi"/>
          <w:b/>
          <w:bCs/>
          <w:sz w:val="28"/>
          <w:szCs w:val="28"/>
        </w:rPr>
      </w:pPr>
    </w:p>
    <w:p w14:paraId="4FF1945F" w14:textId="6378028B" w:rsidR="00675DC2" w:rsidRPr="00675DC2" w:rsidRDefault="00675DC2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lastRenderedPageBreak/>
        <w:t>Exemplo de range do gerador:</w:t>
      </w:r>
    </w:p>
    <w:p w14:paraId="3FED6797" w14:textId="7E499B9D" w:rsidR="00675DC2" w:rsidRDefault="00675DC2" w:rsidP="00E361E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E3DBC8" wp14:editId="08736A57">
            <wp:extent cx="3761905" cy="571429"/>
            <wp:effectExtent l="0" t="0" r="0" b="635"/>
            <wp:docPr id="169082807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8079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D13" w14:textId="77777777" w:rsidR="00675DC2" w:rsidRDefault="00675DC2" w:rsidP="00E361E6">
      <w:pPr>
        <w:rPr>
          <w:rFonts w:cstheme="minorHAnsi"/>
          <w:sz w:val="28"/>
          <w:szCs w:val="28"/>
        </w:rPr>
      </w:pPr>
    </w:p>
    <w:p w14:paraId="349CABB0" w14:textId="005E0484" w:rsidR="00675DC2" w:rsidRPr="00675DC2" w:rsidRDefault="00675DC2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Exemplo de saída do programa:</w:t>
      </w:r>
    </w:p>
    <w:p w14:paraId="6D03E140" w14:textId="39D4E0EC" w:rsidR="00675DC2" w:rsidRDefault="00675DC2" w:rsidP="00E361E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C597E9" wp14:editId="5561A374">
            <wp:extent cx="3314286" cy="1600000"/>
            <wp:effectExtent l="0" t="0" r="635" b="635"/>
            <wp:docPr id="125511913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19131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BD9" w14:textId="77777777" w:rsidR="00AF124F" w:rsidRPr="00E361E6" w:rsidRDefault="00AF124F" w:rsidP="00E361E6">
      <w:pPr>
        <w:rPr>
          <w:rFonts w:cstheme="minorHAnsi"/>
          <w:sz w:val="28"/>
          <w:szCs w:val="28"/>
        </w:rPr>
      </w:pPr>
    </w:p>
    <w:p w14:paraId="4D336A82" w14:textId="15792CF0" w:rsidR="00E361E6" w:rsidRPr="00675DC2" w:rsidRDefault="00E361E6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Comparações:</w:t>
      </w:r>
    </w:p>
    <w:p w14:paraId="07DDEF41" w14:textId="26A75CEC" w:rsidR="00E361E6" w:rsidRPr="00E361E6" w:rsidRDefault="00675DC2" w:rsidP="00E361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maior parte dos testes</w:t>
      </w:r>
      <w:r w:rsidR="00E361E6" w:rsidRPr="00E361E6">
        <w:rPr>
          <w:rFonts w:cstheme="minorHAnsi"/>
          <w:sz w:val="28"/>
          <w:szCs w:val="28"/>
        </w:rPr>
        <w:t xml:space="preserve"> a ABB demonstra uma vantagem</w:t>
      </w:r>
      <w:r>
        <w:rPr>
          <w:rFonts w:cstheme="minorHAnsi"/>
          <w:sz w:val="28"/>
          <w:szCs w:val="28"/>
        </w:rPr>
        <w:t xml:space="preserve"> significante </w:t>
      </w:r>
      <w:r w:rsidRPr="00E361E6">
        <w:rPr>
          <w:rFonts w:cstheme="minorHAnsi"/>
          <w:sz w:val="28"/>
          <w:szCs w:val="28"/>
        </w:rPr>
        <w:t>em</w:t>
      </w:r>
      <w:r>
        <w:rPr>
          <w:rFonts w:cstheme="minorHAnsi"/>
          <w:sz w:val="28"/>
          <w:szCs w:val="28"/>
        </w:rPr>
        <w:t xml:space="preserve"> </w:t>
      </w:r>
      <w:r w:rsidR="00E361E6" w:rsidRPr="00E361E6">
        <w:rPr>
          <w:rFonts w:cstheme="minorHAnsi"/>
          <w:sz w:val="28"/>
          <w:szCs w:val="28"/>
        </w:rPr>
        <w:t>número</w:t>
      </w:r>
      <w:r>
        <w:rPr>
          <w:rFonts w:cstheme="minorHAnsi"/>
          <w:sz w:val="28"/>
          <w:szCs w:val="28"/>
        </w:rPr>
        <w:t>s</w:t>
      </w:r>
      <w:r w:rsidR="00E361E6" w:rsidRPr="00E361E6">
        <w:rPr>
          <w:rFonts w:cstheme="minorHAnsi"/>
          <w:sz w:val="28"/>
          <w:szCs w:val="28"/>
        </w:rPr>
        <w:t xml:space="preserve"> de</w:t>
      </w:r>
      <w:r>
        <w:rPr>
          <w:rFonts w:cstheme="minorHAnsi"/>
          <w:sz w:val="28"/>
          <w:szCs w:val="28"/>
        </w:rPr>
        <w:t xml:space="preserve"> </w:t>
      </w:r>
      <w:r w:rsidR="00E361E6" w:rsidRPr="00E361E6">
        <w:rPr>
          <w:rFonts w:cstheme="minorHAnsi"/>
          <w:sz w:val="28"/>
          <w:szCs w:val="28"/>
        </w:rPr>
        <w:t>comparações</w:t>
      </w:r>
      <w:r>
        <w:rPr>
          <w:rFonts w:cstheme="minorHAnsi"/>
          <w:sz w:val="28"/>
          <w:szCs w:val="28"/>
        </w:rPr>
        <w:t xml:space="preserve">, mais especificamente falando, dos 15 testes na imagem anexada, </w:t>
      </w:r>
      <w:r w:rsidR="00B01FEA">
        <w:rPr>
          <w:rFonts w:cstheme="minorHAnsi"/>
          <w:sz w:val="28"/>
          <w:szCs w:val="28"/>
        </w:rPr>
        <w:t xml:space="preserve">10 deles a ABB se saiu melhor que o vetor com </w:t>
      </w:r>
      <w:proofErr w:type="spellStart"/>
      <w:r w:rsidR="00B01FEA">
        <w:rPr>
          <w:rFonts w:cstheme="minorHAnsi"/>
          <w:sz w:val="28"/>
          <w:szCs w:val="28"/>
        </w:rPr>
        <w:t>quicksort</w:t>
      </w:r>
      <w:proofErr w:type="spellEnd"/>
      <w:r w:rsidR="00B01FEA">
        <w:rPr>
          <w:rFonts w:cstheme="minorHAnsi"/>
          <w:sz w:val="28"/>
          <w:szCs w:val="28"/>
        </w:rPr>
        <w:t>. E pensando no range do gerador Random, o range 3000 – 20000 perdeu para o vetor apenas 1 vez, enquanto os outros 2 ranges perderam 2 vezes.</w:t>
      </w:r>
    </w:p>
    <w:p w14:paraId="4CF8CD0B" w14:textId="77777777" w:rsidR="00E361E6" w:rsidRPr="00E361E6" w:rsidRDefault="00E361E6" w:rsidP="00E361E6">
      <w:pPr>
        <w:rPr>
          <w:rFonts w:cstheme="minorHAnsi"/>
          <w:sz w:val="28"/>
          <w:szCs w:val="28"/>
        </w:rPr>
      </w:pPr>
    </w:p>
    <w:p w14:paraId="68304D9A" w14:textId="64BDA0F7" w:rsidR="00E361E6" w:rsidRPr="00675DC2" w:rsidRDefault="00E361E6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Trocas:</w:t>
      </w:r>
    </w:p>
    <w:p w14:paraId="6A2151CC" w14:textId="49C9D89B" w:rsidR="00E361E6" w:rsidRPr="00E361E6" w:rsidRDefault="00E361E6" w:rsidP="00E361E6">
      <w:pPr>
        <w:rPr>
          <w:rFonts w:cstheme="minorHAnsi"/>
          <w:sz w:val="28"/>
          <w:szCs w:val="28"/>
        </w:rPr>
      </w:pPr>
      <w:r w:rsidRPr="00E361E6">
        <w:rPr>
          <w:rFonts w:cstheme="minorHAnsi"/>
          <w:sz w:val="28"/>
          <w:szCs w:val="28"/>
        </w:rPr>
        <w:t xml:space="preserve">O </w:t>
      </w:r>
      <w:r w:rsidR="00B01FEA">
        <w:rPr>
          <w:rFonts w:cstheme="minorHAnsi"/>
          <w:sz w:val="28"/>
          <w:szCs w:val="28"/>
        </w:rPr>
        <w:t xml:space="preserve">vetor com </w:t>
      </w:r>
      <w:proofErr w:type="spellStart"/>
      <w:r w:rsidR="00B01FEA">
        <w:rPr>
          <w:rFonts w:cstheme="minorHAnsi"/>
          <w:sz w:val="28"/>
          <w:szCs w:val="28"/>
        </w:rPr>
        <w:t>q</w:t>
      </w:r>
      <w:r w:rsidRPr="00E361E6">
        <w:rPr>
          <w:rFonts w:cstheme="minorHAnsi"/>
          <w:sz w:val="28"/>
          <w:szCs w:val="28"/>
        </w:rPr>
        <w:t>uicksort</w:t>
      </w:r>
      <w:proofErr w:type="spellEnd"/>
      <w:r w:rsidR="00B01FEA">
        <w:rPr>
          <w:rFonts w:cstheme="minorHAnsi"/>
          <w:sz w:val="28"/>
          <w:szCs w:val="28"/>
        </w:rPr>
        <w:t xml:space="preserve"> possui trocas e</w:t>
      </w:r>
      <w:r w:rsidRPr="00E361E6">
        <w:rPr>
          <w:rFonts w:cstheme="minorHAnsi"/>
          <w:sz w:val="28"/>
          <w:szCs w:val="28"/>
        </w:rPr>
        <w:t xml:space="preserve"> apresenta </w:t>
      </w:r>
      <w:r w:rsidR="00B01FEA">
        <w:rPr>
          <w:rFonts w:cstheme="minorHAnsi"/>
          <w:sz w:val="28"/>
          <w:szCs w:val="28"/>
        </w:rPr>
        <w:t>uma faixa de valor bem parecida para elas.</w:t>
      </w:r>
      <w:r w:rsidRPr="00E361E6">
        <w:rPr>
          <w:rFonts w:cstheme="minorHAnsi"/>
          <w:sz w:val="28"/>
          <w:szCs w:val="28"/>
        </w:rPr>
        <w:t xml:space="preserve"> </w:t>
      </w:r>
      <w:r w:rsidR="00B01FEA">
        <w:rPr>
          <w:rFonts w:cstheme="minorHAnsi"/>
          <w:sz w:val="28"/>
          <w:szCs w:val="28"/>
        </w:rPr>
        <w:t>A ABB não envolve trocas.</w:t>
      </w:r>
    </w:p>
    <w:p w14:paraId="27F18766" w14:textId="77777777" w:rsidR="00E361E6" w:rsidRPr="00E361E6" w:rsidRDefault="00E361E6" w:rsidP="00E361E6">
      <w:pPr>
        <w:rPr>
          <w:rFonts w:cstheme="minorHAnsi"/>
          <w:sz w:val="28"/>
          <w:szCs w:val="28"/>
        </w:rPr>
      </w:pPr>
    </w:p>
    <w:p w14:paraId="1B4BFE57" w14:textId="5444C3CF" w:rsidR="00E361E6" w:rsidRPr="00675DC2" w:rsidRDefault="00675DC2" w:rsidP="00E361E6">
      <w:pPr>
        <w:rPr>
          <w:rFonts w:cstheme="minorHAnsi"/>
          <w:b/>
          <w:bCs/>
          <w:sz w:val="28"/>
          <w:szCs w:val="28"/>
        </w:rPr>
      </w:pPr>
      <w:r w:rsidRPr="00675DC2">
        <w:rPr>
          <w:rFonts w:cstheme="minorHAnsi"/>
          <w:b/>
          <w:bCs/>
          <w:sz w:val="28"/>
          <w:szCs w:val="28"/>
        </w:rPr>
        <w:t>Conclusão:</w:t>
      </w:r>
    </w:p>
    <w:p w14:paraId="6E2CAC45" w14:textId="6FE39B9C" w:rsidR="009C5CDD" w:rsidRPr="00E361E6" w:rsidRDefault="00CA50E6" w:rsidP="00CA50E6">
      <w:pPr>
        <w:rPr>
          <w:rFonts w:cstheme="minorHAnsi"/>
          <w:sz w:val="28"/>
          <w:szCs w:val="28"/>
        </w:rPr>
      </w:pPr>
      <w:r w:rsidRPr="00CA50E6">
        <w:rPr>
          <w:rFonts w:cstheme="minorHAnsi"/>
          <w:sz w:val="28"/>
          <w:szCs w:val="28"/>
        </w:rPr>
        <w:t xml:space="preserve">A eficácia entre os dois métodos de ordenação depende do contexto e da quantidade de informações envolvidas. O algoritmo </w:t>
      </w:r>
      <w:proofErr w:type="spellStart"/>
      <w:r w:rsidRPr="00CA50E6">
        <w:rPr>
          <w:rFonts w:cstheme="minorHAnsi"/>
          <w:sz w:val="28"/>
          <w:szCs w:val="28"/>
        </w:rPr>
        <w:t>quicksort</w:t>
      </w:r>
      <w:proofErr w:type="spellEnd"/>
      <w:r w:rsidRPr="00CA50E6">
        <w:rPr>
          <w:rFonts w:cstheme="minorHAnsi"/>
          <w:sz w:val="28"/>
          <w:szCs w:val="28"/>
        </w:rPr>
        <w:t xml:space="preserve"> pode ser mais vantajoso em termos de tempo de execução, especialmente ao lidar com conjuntos de dados extensos e desordenados. Entretanto, ABB destaca-se na economia de comparações, o que pode ser crucial em cenários específicos. </w:t>
      </w:r>
    </w:p>
    <w:sectPr w:rsidR="009C5CDD" w:rsidRPr="00E36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E6"/>
    <w:rsid w:val="00675DC2"/>
    <w:rsid w:val="009C5CDD"/>
    <w:rsid w:val="00AF124F"/>
    <w:rsid w:val="00B01FEA"/>
    <w:rsid w:val="00CA50E6"/>
    <w:rsid w:val="00E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EB39"/>
  <w15:chartTrackingRefBased/>
  <w15:docId w15:val="{B966ECEE-152B-4DFE-93D1-52C2B1EB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</dc:creator>
  <cp:keywords/>
  <dc:description/>
  <cp:lastModifiedBy>Rafael Fiel</cp:lastModifiedBy>
  <cp:revision>1</cp:revision>
  <dcterms:created xsi:type="dcterms:W3CDTF">2023-11-19T20:16:00Z</dcterms:created>
  <dcterms:modified xsi:type="dcterms:W3CDTF">2023-11-20T00:25:00Z</dcterms:modified>
</cp:coreProperties>
</file>