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A832" w14:textId="77777777" w:rsidR="00C65526" w:rsidRDefault="007B3CD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DC491C">
        <w:rPr>
          <w:b/>
          <w:bCs/>
          <w:color w:val="EE0000"/>
          <w:sz w:val="36"/>
          <w:szCs w:val="36"/>
          <w:u w:val="single"/>
        </w:rPr>
        <w:t>TP1 BIS</w:t>
      </w:r>
      <w:r>
        <w:rPr>
          <w:b/>
          <w:bCs/>
          <w:color w:val="EE0000"/>
          <w:sz w:val="32"/>
          <w:szCs w:val="32"/>
          <w:u w:val="single"/>
        </w:rPr>
        <w:br/>
      </w:r>
      <w:r>
        <w:rPr>
          <w:b/>
          <w:bCs/>
          <w:color w:val="EE0000"/>
          <w:sz w:val="32"/>
          <w:szCs w:val="32"/>
          <w:u w:val="single"/>
        </w:rPr>
        <w:br/>
      </w:r>
      <w:r w:rsidR="00C65526" w:rsidRPr="00DC491C">
        <w:rPr>
          <w:color w:val="153D63" w:themeColor="text2" w:themeTint="E6"/>
          <w:sz w:val="32"/>
          <w:szCs w:val="32"/>
        </w:rPr>
        <w:t xml:space="preserve">Partie 1 : </w:t>
      </w:r>
      <w:r w:rsidR="00C65526">
        <w:rPr>
          <w:color w:val="153D63" w:themeColor="text2" w:themeTint="E6"/>
          <w:sz w:val="28"/>
          <w:szCs w:val="28"/>
        </w:rPr>
        <w:br/>
      </w:r>
      <w:r w:rsidR="00C65526">
        <w:rPr>
          <w:color w:val="153D63" w:themeColor="text2" w:themeTint="E6"/>
          <w:sz w:val="28"/>
          <w:szCs w:val="28"/>
        </w:rPr>
        <w:br/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Définition :</w:t>
      </w:r>
    </w:p>
    <w:p w14:paraId="446C4029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La gestion des incidents est le processus permettant de détecter, enregistrer, diagnostiquer et résoudre les pannes informatiques. Un incident est un événement imprévu perturbant le fonctionnement normal d’un service informatique.</w:t>
      </w:r>
    </w:p>
    <w:p w14:paraId="07E62F01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098AB1" w14:textId="3439A7B1" w:rsidR="00C65526" w:rsidRPr="00F90231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1/</w:t>
      </w: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 xml:space="preserve">Quel incident peut concerner le serveur web de l’entreprise sur le diagramme </w:t>
      </w:r>
      <w:proofErr w:type="spellStart"/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Figma</w:t>
      </w:r>
      <w:proofErr w:type="spellEnd"/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 xml:space="preserve"> ?</w:t>
      </w:r>
    </w:p>
    <w:p w14:paraId="7A2C8163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C1A7EB2" w14:textId="22E30466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Sur 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Figma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le serveur web de l’entreprise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Friendly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est hébergé sur une machine virtuelle Azure.</w:t>
      </w:r>
    </w:p>
    <w:p w14:paraId="3F7B36B3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Un incident possible pourrait être une attaque de type clickjacking ou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framejacking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exploitée par le pirate Albert Gonzalez.</w:t>
      </w:r>
    </w:p>
    <w:p w14:paraId="74EE482B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Cela signifie qu’un hacker insère le site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Friendly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dans une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iframe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invisible sur un autre site pour tromper les utilisateurs et leur faire cliquer sur de faux boutons.</w:t>
      </w:r>
    </w:p>
    <w:p w14:paraId="74537CF9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Ce type d’attaque peut provoquer le vol de données utilisateurs, une perte d’accès au serveur web ou encore une atteinte à la confidentialité des informations.</w:t>
      </w:r>
    </w:p>
    <w:p w14:paraId="41EE571D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BB4DCA" w14:textId="6809C6ED" w:rsidR="00C65526" w:rsidRPr="00F90231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2/</w:t>
      </w:r>
      <w:r w:rsidRPr="00F90231">
        <w:rPr>
          <w:u w:val="single"/>
        </w:rPr>
        <w:t xml:space="preserve">Donner la liste des logiciels critiques installés sur le disque </w:t>
      </w:r>
      <w:proofErr w:type="spellStart"/>
      <w:r w:rsidRPr="00F90231">
        <w:rPr>
          <w:u w:val="single"/>
        </w:rPr>
        <w:t>ssd</w:t>
      </w:r>
      <w:proofErr w:type="spellEnd"/>
      <w:r w:rsidRPr="00F90231">
        <w:rPr>
          <w:u w:val="single"/>
        </w:rPr>
        <w:t xml:space="preserve"> du serveur physique auquel avait trait la question précédente.</w:t>
      </w:r>
    </w:p>
    <w:p w14:paraId="4C53B1E0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A40292" w14:textId="5A2158AC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Les éléments visibles montrent que :</w:t>
      </w:r>
    </w:p>
    <w:p w14:paraId="700359C0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71C3A" w14:textId="00FD992B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Le serveur fonctionne sous Linux (série B)</w:t>
      </w:r>
    </w:p>
    <w:p w14:paraId="7F22B21C" w14:textId="5685664A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Il héberge une application web monolithique SPA</w:t>
      </w:r>
    </w:p>
    <w:p w14:paraId="7117E297" w14:textId="68F11739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Il utilise les services cloud Azure et Salesforce</w:t>
      </w:r>
    </w:p>
    <w:p w14:paraId="3C5CB5D0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BB7C940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Les logiciels critiques sont donc :</w:t>
      </w:r>
    </w:p>
    <w:p w14:paraId="64B06A2C" w14:textId="66FEB683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Le système d’exploitation Linux</w:t>
      </w:r>
    </w:p>
    <w:p w14:paraId="5EE61697" w14:textId="3FD0492A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Le serveur web (Apache ou Nginx)</w:t>
      </w:r>
    </w:p>
    <w:p w14:paraId="3BFD7B51" w14:textId="68F60AC5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 xml:space="preserve">L’application </w:t>
      </w:r>
      <w:proofErr w:type="spellStart"/>
      <w:r w:rsidR="00C65526">
        <w:rPr>
          <w:rFonts w:ascii="AppleSystemUIFont" w:hAnsi="AppleSystemUIFont" w:cs="AppleSystemUIFont"/>
          <w:kern w:val="0"/>
          <w:sz w:val="26"/>
          <w:szCs w:val="26"/>
        </w:rPr>
        <w:t>Friendly</w:t>
      </w:r>
      <w:proofErr w:type="spellEnd"/>
      <w:r w:rsidR="00C65526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C65526">
        <w:rPr>
          <w:rFonts w:ascii="AppleSystemUIFont" w:hAnsi="AppleSystemUIFont" w:cs="AppleSystemUIFont"/>
          <w:kern w:val="0"/>
          <w:sz w:val="26"/>
          <w:szCs w:val="26"/>
        </w:rPr>
        <w:t>Loans</w:t>
      </w:r>
      <w:proofErr w:type="spellEnd"/>
    </w:p>
    <w:p w14:paraId="0670B1D0" w14:textId="439DB360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Les services Microsoft Azure</w:t>
      </w:r>
    </w:p>
    <w:p w14:paraId="2C6234CE" w14:textId="46D0FE10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Salesforce CRM</w:t>
      </w:r>
    </w:p>
    <w:p w14:paraId="4E909E2C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10E7EF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Ces logiciels sont critiques car une panne de l’un d’eux peut rendre le site totalement inutilisable.</w:t>
      </w:r>
    </w:p>
    <w:p w14:paraId="2C9E8F85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EDF474B" w14:textId="07FEDB3C" w:rsidR="00C65526" w:rsidRPr="00F90231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3/</w:t>
      </w:r>
      <w:r w:rsidR="00C65526"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Quelle est la relation entre GLPI et cet incident ?</w:t>
      </w:r>
    </w:p>
    <w:p w14:paraId="7DE7F085" w14:textId="77777777" w:rsidR="00F90231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6BEE83B" w14:textId="572D3F73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GLPI est un logiciel de gestion de parc informatique et de tickets d’incidents.</w:t>
      </w:r>
    </w:p>
    <w:p w14:paraId="54DFED0F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Il sert à déclarer et suivre l’incident détecté sur le serveur web, par exemple une attaque de type clickjacking.</w:t>
      </w:r>
    </w:p>
    <w:p w14:paraId="2D96392F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GLPI centralise les informations, permet d’assigner le ticket à un technicien et de suivre la résolution jusqu’à la clôture.</w:t>
      </w:r>
    </w:p>
    <w:p w14:paraId="771C86A7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63F68EF" w14:textId="14F4ABE1" w:rsidR="00C65526" w:rsidRPr="00F90231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4/</w:t>
      </w:r>
      <w:r w:rsidR="00C65526"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Quel logiciel peut jouer le rôle d’intermédiaire entre GLPI et l’incident ?</w:t>
      </w:r>
    </w:p>
    <w:p w14:paraId="0A8EED42" w14:textId="77777777" w:rsidR="00F90231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A950CC" w14:textId="09728CC4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Le logiciel intermédiaire est un outil de surveillance qui détecte automatiquement les incidents et les envoie à GLPI.</w:t>
      </w:r>
    </w:p>
    <w:p w14:paraId="7F8D6FE2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Exemples :</w:t>
      </w:r>
    </w:p>
    <w:p w14:paraId="700A1FC5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71AD58" w14:textId="7973EE57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OCS Inventory</w:t>
      </w:r>
    </w:p>
    <w:p w14:paraId="5713EEA5" w14:textId="380AF294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usionInventory</w:t>
      </w:r>
      <w:proofErr w:type="spellEnd"/>
      <w:r w:rsidR="00C65526">
        <w:rPr>
          <w:rFonts w:ascii="AppleSystemUIFont" w:hAnsi="AppleSystemUIFont" w:cs="AppleSystemUIFont"/>
          <w:kern w:val="0"/>
          <w:sz w:val="26"/>
          <w:szCs w:val="26"/>
        </w:rPr>
        <w:t xml:space="preserve"> (plugin GLPI)</w:t>
      </w:r>
    </w:p>
    <w:p w14:paraId="32B71C70" w14:textId="7E0F70E1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Nagios ou Zabbix pour la supervision réseau</w:t>
      </w:r>
    </w:p>
    <w:p w14:paraId="35CACF20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078E1AE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Ces outils surveillent l’état du serveur et communiquent avec GLPI pour créer ou mettre à jour les tickets d’incidents.</w:t>
      </w:r>
    </w:p>
    <w:p w14:paraId="7876AEFE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3BC6351" w14:textId="3AA5E704" w:rsidR="00C65526" w:rsidRPr="00F90231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5/</w:t>
      </w:r>
      <w:r w:rsidR="00C65526"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Quelles seraient les bonnes pratiques ITIL par rapport à la gestion de cet incident ?</w:t>
      </w:r>
    </w:p>
    <w:p w14:paraId="6D3AC488" w14:textId="77777777" w:rsidR="00C65526" w:rsidRPr="00F90231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  <w:u w:val="single"/>
        </w:rPr>
        <w:t>Le référentiel ITIL donne les bonnes pratiques suivantes :</w:t>
      </w:r>
    </w:p>
    <w:p w14:paraId="029298C2" w14:textId="77777777" w:rsidR="00C65526" w:rsidRDefault="00C65526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FB0DFD" w14:textId="7847B3F7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Détection et enregistrement : l’incident est signalé automatiquement par un système de supervision ou un utilisateur via GLPI.</w:t>
      </w:r>
    </w:p>
    <w:p w14:paraId="56546FA3" w14:textId="4A3B4A1F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Classification : identifier le type d’incident, ici une faille de sécurité.</w:t>
      </w:r>
    </w:p>
    <w:p w14:paraId="004BB110" w14:textId="4070B9FE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Diagnostic initial : analyser les journaux du serveur Azure pour comprendre l’origine du problème.</w:t>
      </w:r>
    </w:p>
    <w:p w14:paraId="72D4550D" w14:textId="3257294E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Escalade : transmettre l’incident à un administrateur système si nécessaire.</w:t>
      </w:r>
    </w:p>
    <w:p w14:paraId="56CFD44D" w14:textId="1BE873F1" w:rsidR="00C65526" w:rsidRDefault="00F90231" w:rsidP="00C6552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Résolution et clôture : corriger la vulnérabilité et tester avant de clore le ticket.</w:t>
      </w:r>
    </w:p>
    <w:p w14:paraId="43320514" w14:textId="0D804D9B" w:rsidR="007B3CD1" w:rsidRDefault="00F90231" w:rsidP="00C65526">
      <w:pPr>
        <w:rPr>
          <w:rFonts w:ascii="AppleSystemUIFont" w:hAnsi="AppleSystemUIFont" w:cs="AppleSystemUIFont"/>
          <w:color w:val="153D63" w:themeColor="text2" w:themeTint="E6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="00C65526">
        <w:rPr>
          <w:rFonts w:ascii="AppleSystemUIFont" w:hAnsi="AppleSystemUIFont" w:cs="AppleSystemUIFont"/>
          <w:kern w:val="0"/>
          <w:sz w:val="26"/>
          <w:szCs w:val="26"/>
        </w:rPr>
        <w:t>Retour d’expérience : documenter l’incident pour éviter qu’il ne se reproduise.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 w:rsidRPr="00DC491C">
        <w:rPr>
          <w:rFonts w:ascii="AppleSystemUIFont" w:hAnsi="AppleSystemUIFont" w:cs="AppleSystemUIFont"/>
          <w:color w:val="153D63" w:themeColor="text2" w:themeTint="E6"/>
          <w:kern w:val="0"/>
          <w:sz w:val="32"/>
          <w:szCs w:val="32"/>
        </w:rPr>
        <w:t xml:space="preserve">Partie 2 : </w:t>
      </w:r>
    </w:p>
    <w:p w14:paraId="5942BD45" w14:textId="6FD8B815" w:rsidR="00DC491C" w:rsidRPr="00DC491C" w:rsidRDefault="00DC491C" w:rsidP="00DC491C">
      <w:pPr>
        <w:pStyle w:val="p1"/>
        <w:rPr>
          <w:sz w:val="28"/>
          <w:szCs w:val="28"/>
        </w:rPr>
      </w:pPr>
      <w:r w:rsidRPr="00DC491C">
        <w:rPr>
          <w:sz w:val="28"/>
          <w:szCs w:val="28"/>
        </w:rPr>
        <w:t xml:space="preserve">Quels sont les outils que vous auriez pu combiner </w:t>
      </w:r>
      <w:r w:rsidRPr="00DC491C">
        <w:rPr>
          <w:sz w:val="28"/>
          <w:szCs w:val="28"/>
        </w:rPr>
        <w:t>(voir</w:t>
      </w:r>
      <w:r w:rsidRPr="00DC491C">
        <w:rPr>
          <w:sz w:val="28"/>
          <w:szCs w:val="28"/>
        </w:rPr>
        <w:t xml:space="preserve"> le cours) pour faire une supervision </w:t>
      </w:r>
      <w:r w:rsidRPr="00DC491C">
        <w:rPr>
          <w:sz w:val="28"/>
          <w:szCs w:val="28"/>
        </w:rPr>
        <w:t>réseau</w:t>
      </w:r>
      <w:r>
        <w:rPr>
          <w:sz w:val="28"/>
          <w:szCs w:val="28"/>
        </w:rPr>
        <w:t xml:space="preserve"> </w:t>
      </w:r>
      <w:r w:rsidRPr="00DC491C">
        <w:rPr>
          <w:sz w:val="28"/>
          <w:szCs w:val="28"/>
        </w:rPr>
        <w:t xml:space="preserve">et avoir une visualisation des </w:t>
      </w:r>
      <w:r w:rsidRPr="00DC491C">
        <w:rPr>
          <w:sz w:val="28"/>
          <w:szCs w:val="28"/>
        </w:rPr>
        <w:t>métriques</w:t>
      </w:r>
      <w:r w:rsidRPr="00DC491C">
        <w:rPr>
          <w:sz w:val="28"/>
          <w:szCs w:val="28"/>
        </w:rPr>
        <w:t xml:space="preserve"> de performance</w:t>
      </w:r>
      <w:r>
        <w:rPr>
          <w:sz w:val="28"/>
          <w:szCs w:val="28"/>
        </w:rPr>
        <w:t> ?</w:t>
      </w:r>
    </w:p>
    <w:p w14:paraId="782EAA3B" w14:textId="77777777" w:rsidR="00DC491C" w:rsidRDefault="00DC491C" w:rsidP="00F902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4B3E484" w14:textId="77777777" w:rsidR="00DC491C" w:rsidRDefault="00DC491C" w:rsidP="00F902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DA2C7B" w14:textId="3145900C" w:rsidR="00F90231" w:rsidRPr="00F90231" w:rsidRDefault="00F90231" w:rsidP="00F9023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F90231">
        <w:rPr>
          <w:rFonts w:ascii="AppleSystemUIFont" w:hAnsi="AppleSystemUIFont" w:cs="AppleSystemUIFont"/>
          <w:kern w:val="0"/>
          <w:sz w:val="26"/>
          <w:szCs w:val="26"/>
        </w:rPr>
        <w:t xml:space="preserve">Pour faire une supervision réseau et visualiser les métriques de performance, j’aurais combiné Zabbix (ou Nagios) pour la supervision du réseau et des serveurs, avec </w:t>
      </w:r>
      <w:proofErr w:type="spellStart"/>
      <w:r w:rsidRPr="00F90231">
        <w:rPr>
          <w:rFonts w:ascii="AppleSystemUIFont" w:hAnsi="AppleSystemUIFont" w:cs="AppleSystemUIFont"/>
          <w:kern w:val="0"/>
          <w:sz w:val="26"/>
          <w:szCs w:val="26"/>
        </w:rPr>
        <w:t>Grafana</w:t>
      </w:r>
      <w:proofErr w:type="spellEnd"/>
      <w:r w:rsidRPr="00F90231">
        <w:rPr>
          <w:rFonts w:ascii="AppleSystemUIFont" w:hAnsi="AppleSystemUIFont" w:cs="AppleSystemUIFont"/>
          <w:kern w:val="0"/>
          <w:sz w:val="26"/>
          <w:szCs w:val="26"/>
        </w:rPr>
        <w:t xml:space="preserve"> pour l’affichage graphique des données collectées.</w:t>
      </w:r>
    </w:p>
    <w:p w14:paraId="2F50D057" w14:textId="77777777" w:rsidR="00DC491C" w:rsidRDefault="00F90231" w:rsidP="00DC491C">
      <w:pPr>
        <w:pStyle w:val="p1"/>
        <w:rPr>
          <w:rFonts w:ascii="AppleSystemUIFont" w:hAnsi="AppleSystemUIFont" w:cs="AppleSystemUIFont"/>
          <w:color w:val="153D63" w:themeColor="text2" w:themeTint="E6"/>
          <w:sz w:val="30"/>
          <w:szCs w:val="30"/>
        </w:rPr>
      </w:pPr>
      <w:r w:rsidRPr="00F90231">
        <w:rPr>
          <w:rFonts w:ascii="AppleSystemUIFont" w:hAnsi="AppleSystemUIFont" w:cs="AppleSystemUIFont"/>
          <w:sz w:val="26"/>
          <w:szCs w:val="26"/>
        </w:rPr>
        <w:t>Cette combinaison permet de suivre l’activité du parc en temps réel et de représenter les performances sous forme de tableaux de bord visuels.</w:t>
      </w:r>
      <w:r w:rsidR="00DC491C">
        <w:rPr>
          <w:rFonts w:ascii="AppleSystemUIFont" w:hAnsi="AppleSystemUIFont" w:cs="AppleSystemUIFont"/>
          <w:sz w:val="26"/>
          <w:szCs w:val="26"/>
        </w:rPr>
        <w:br/>
      </w:r>
    </w:p>
    <w:p w14:paraId="75B95196" w14:textId="54E6A4E5" w:rsidR="00DC491C" w:rsidRDefault="00DC491C" w:rsidP="00DC491C">
      <w:pPr>
        <w:pStyle w:val="p1"/>
        <w:rPr>
          <w:sz w:val="28"/>
          <w:szCs w:val="28"/>
        </w:rPr>
      </w:pPr>
      <w:r w:rsidRPr="00DC491C">
        <w:rPr>
          <w:rFonts w:ascii="AppleSystemUIFont" w:hAnsi="AppleSystemUIFont" w:cs="AppleSystemUIFont"/>
          <w:color w:val="153D63" w:themeColor="text2" w:themeTint="E6"/>
          <w:sz w:val="32"/>
          <w:szCs w:val="32"/>
        </w:rPr>
        <w:lastRenderedPageBreak/>
        <w:t>Partie 3 :</w:t>
      </w:r>
      <w:r>
        <w:rPr>
          <w:rFonts w:ascii="AppleSystemUIFont" w:hAnsi="AppleSystemUIFont" w:cs="AppleSystemUIFont"/>
          <w:color w:val="153D63" w:themeColor="text2" w:themeTint="E6"/>
          <w:sz w:val="30"/>
          <w:szCs w:val="30"/>
        </w:rPr>
        <w:br/>
      </w:r>
      <w:r>
        <w:rPr>
          <w:rFonts w:ascii="AppleSystemUIFont" w:hAnsi="AppleSystemUIFont" w:cs="AppleSystemUIFont"/>
          <w:color w:val="153D63" w:themeColor="text2" w:themeTint="E6"/>
          <w:sz w:val="30"/>
          <w:szCs w:val="30"/>
        </w:rPr>
        <w:br/>
      </w:r>
      <w:r w:rsidRPr="00DC491C">
        <w:rPr>
          <w:sz w:val="28"/>
          <w:szCs w:val="28"/>
        </w:rPr>
        <w:t xml:space="preserve">Quelles sont les mesures prises (dans le </w:t>
      </w:r>
      <w:r w:rsidRPr="00DC491C">
        <w:rPr>
          <w:sz w:val="28"/>
          <w:szCs w:val="28"/>
        </w:rPr>
        <w:t>scénario</w:t>
      </w:r>
      <w:r w:rsidRPr="00DC491C">
        <w:rPr>
          <w:sz w:val="28"/>
          <w:szCs w:val="28"/>
        </w:rPr>
        <w:t xml:space="preserve"> du </w:t>
      </w:r>
      <w:proofErr w:type="spellStart"/>
      <w:r w:rsidRPr="00DC491C">
        <w:rPr>
          <w:sz w:val="28"/>
          <w:szCs w:val="28"/>
        </w:rPr>
        <w:t>Figma</w:t>
      </w:r>
      <w:proofErr w:type="spellEnd"/>
      <w:r w:rsidRPr="00DC491C">
        <w:rPr>
          <w:sz w:val="28"/>
          <w:szCs w:val="28"/>
        </w:rPr>
        <w:t xml:space="preserve">) pour </w:t>
      </w:r>
      <w:r w:rsidRPr="00DC491C">
        <w:rPr>
          <w:sz w:val="28"/>
          <w:szCs w:val="28"/>
        </w:rPr>
        <w:t>sécuriser</w:t>
      </w:r>
      <w:r w:rsidRPr="00DC491C">
        <w:rPr>
          <w:sz w:val="28"/>
          <w:szCs w:val="28"/>
        </w:rPr>
        <w:t xml:space="preserve"> le parc informatique ?</w:t>
      </w:r>
    </w:p>
    <w:p w14:paraId="654CD942" w14:textId="77777777" w:rsidR="00DC491C" w:rsidRDefault="00DC491C" w:rsidP="00DC491C">
      <w:pPr>
        <w:pStyle w:val="p1"/>
        <w:rPr>
          <w:sz w:val="28"/>
          <w:szCs w:val="28"/>
        </w:rPr>
      </w:pPr>
    </w:p>
    <w:p w14:paraId="044C50F3" w14:textId="0D293CA7" w:rsidR="00DC491C" w:rsidRPr="00DC491C" w:rsidRDefault="00DC491C" w:rsidP="00DC491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  <w:r w:rsidRPr="00DC491C">
        <w:rPr>
          <w:rFonts w:ascii="AppleSystemUIFont" w:hAnsi="AppleSystemUIFont" w:cs="AppleSystemUIFont"/>
          <w:kern w:val="0"/>
          <w:sz w:val="28"/>
          <w:szCs w:val="28"/>
        </w:rPr>
        <w:t>D</w:t>
      </w:r>
      <w:r w:rsidRPr="00DC491C">
        <w:rPr>
          <w:rFonts w:ascii="AppleSystemUIFont" w:hAnsi="AppleSystemUIFont" w:cs="AppleSystemUIFont"/>
          <w:kern w:val="0"/>
          <w:sz w:val="28"/>
          <w:szCs w:val="28"/>
        </w:rPr>
        <w:t xml:space="preserve">ans le scénario </w:t>
      </w:r>
      <w:proofErr w:type="spellStart"/>
      <w:r w:rsidRPr="00DC491C">
        <w:rPr>
          <w:rFonts w:ascii="AppleSystemUIFont" w:hAnsi="AppleSystemUIFont" w:cs="AppleSystemUIFont"/>
          <w:kern w:val="0"/>
          <w:sz w:val="28"/>
          <w:szCs w:val="28"/>
        </w:rPr>
        <w:t>Figma</w:t>
      </w:r>
      <w:proofErr w:type="spellEnd"/>
      <w:r w:rsidRPr="00DC491C">
        <w:rPr>
          <w:rFonts w:ascii="AppleSystemUIFont" w:hAnsi="AppleSystemUIFont" w:cs="AppleSystemUIFont"/>
          <w:kern w:val="0"/>
          <w:sz w:val="28"/>
          <w:szCs w:val="28"/>
        </w:rPr>
        <w:t>, la sécurité du parc est assurée grâce à l’hébergement sur le cloud Azure, au chiffrement des données (AES-256 et TLS), à la limitation des accès réseau, et à la mise en place de politiques RGPD (cookies, confidentialité, intégrité).</w:t>
      </w:r>
    </w:p>
    <w:p w14:paraId="49C4FEE6" w14:textId="77777777" w:rsidR="00DC491C" w:rsidRDefault="00DC491C" w:rsidP="00DC491C">
      <w:pPr>
        <w:pStyle w:val="p1"/>
        <w:rPr>
          <w:rFonts w:ascii="AppleSystemUIFont" w:hAnsi="AppleSystemUIFont" w:cs="AppleSystemUIFont"/>
          <w:sz w:val="28"/>
          <w:szCs w:val="28"/>
        </w:rPr>
      </w:pPr>
      <w:r w:rsidRPr="00DC491C">
        <w:rPr>
          <w:rFonts w:ascii="AppleSystemUIFont" w:hAnsi="AppleSystemUIFont" w:cs="AppleSystemUIFont"/>
          <w:sz w:val="28"/>
          <w:szCs w:val="28"/>
        </w:rPr>
        <w:t>Des protections applicatives comme le Content Security Policy et le X-Frame-Options renforcent la défense contre les attaques web (XSS, clickjacking).</w:t>
      </w:r>
    </w:p>
    <w:p w14:paraId="5E3ED277" w14:textId="77777777" w:rsidR="00DC491C" w:rsidRDefault="00DC491C" w:rsidP="00DC491C">
      <w:pPr>
        <w:pStyle w:val="p1"/>
        <w:rPr>
          <w:rFonts w:ascii="AppleSystemUIFont" w:hAnsi="AppleSystemUIFont" w:cs="AppleSystemUIFont"/>
          <w:sz w:val="28"/>
          <w:szCs w:val="28"/>
        </w:rPr>
      </w:pPr>
    </w:p>
    <w:p w14:paraId="5CC3C223" w14:textId="42310D1B" w:rsidR="00DC491C" w:rsidRPr="00DC491C" w:rsidRDefault="00DC491C" w:rsidP="00DC491C">
      <w:pPr>
        <w:pStyle w:val="p1"/>
        <w:rPr>
          <w:sz w:val="28"/>
          <w:szCs w:val="28"/>
        </w:rPr>
      </w:pPr>
      <w:r w:rsidRPr="00DC491C">
        <w:rPr>
          <w:rFonts w:ascii="AppleSystemUIFont" w:hAnsi="AppleSystemUIFont" w:cs="AppleSystemUIFont"/>
          <w:color w:val="153D63" w:themeColor="text2" w:themeTint="E6"/>
          <w:sz w:val="32"/>
          <w:szCs w:val="32"/>
        </w:rPr>
        <w:t>Partie 4 :</w:t>
      </w:r>
      <w:r>
        <w:rPr>
          <w:rFonts w:ascii="AppleSystemUIFont" w:hAnsi="AppleSystemUIFont" w:cs="AppleSystemUIFont"/>
          <w:color w:val="153D63" w:themeColor="text2" w:themeTint="E6"/>
          <w:sz w:val="28"/>
          <w:szCs w:val="28"/>
        </w:rPr>
        <w:br/>
      </w:r>
      <w:r>
        <w:rPr>
          <w:rFonts w:ascii="AppleSystemUIFont" w:hAnsi="AppleSystemUIFont" w:cs="AppleSystemUIFont"/>
          <w:color w:val="153D63" w:themeColor="text2" w:themeTint="E6"/>
          <w:sz w:val="28"/>
          <w:szCs w:val="28"/>
        </w:rPr>
        <w:br/>
      </w:r>
      <w:r w:rsidRPr="00DC491C">
        <w:rPr>
          <w:sz w:val="28"/>
          <w:szCs w:val="28"/>
        </w:rPr>
        <w:t xml:space="preserve">Trouvez dans le </w:t>
      </w:r>
      <w:r w:rsidRPr="00DC491C">
        <w:rPr>
          <w:sz w:val="28"/>
          <w:szCs w:val="28"/>
        </w:rPr>
        <w:t>scénario</w:t>
      </w:r>
      <w:r w:rsidRPr="00DC491C">
        <w:rPr>
          <w:sz w:val="28"/>
          <w:szCs w:val="28"/>
        </w:rPr>
        <w:t xml:space="preserve"> </w:t>
      </w:r>
      <w:proofErr w:type="spellStart"/>
      <w:r w:rsidRPr="00DC491C">
        <w:rPr>
          <w:sz w:val="28"/>
          <w:szCs w:val="28"/>
        </w:rPr>
        <w:t>Figma</w:t>
      </w:r>
      <w:proofErr w:type="spellEnd"/>
      <w:r w:rsidRPr="00DC491C">
        <w:rPr>
          <w:sz w:val="28"/>
          <w:szCs w:val="28"/>
        </w:rPr>
        <w:t xml:space="preserve"> la demande utilisateur 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34ADF">
        <w:rPr>
          <w:rFonts w:ascii="AppleSystemUIFont" w:hAnsi="AppleSystemUIFont" w:cs="AppleSystemUIFont"/>
          <w:sz w:val="26"/>
          <w:szCs w:val="26"/>
        </w:rPr>
        <w:t xml:space="preserve">Dans le scénario </w:t>
      </w:r>
      <w:proofErr w:type="spellStart"/>
      <w:r w:rsidR="00B34ADF">
        <w:rPr>
          <w:rFonts w:ascii="AppleSystemUIFont" w:hAnsi="AppleSystemUIFont" w:cs="AppleSystemUIFont"/>
          <w:sz w:val="26"/>
          <w:szCs w:val="26"/>
        </w:rPr>
        <w:t>Figma</w:t>
      </w:r>
      <w:proofErr w:type="spellEnd"/>
      <w:r w:rsidR="00B34ADF">
        <w:rPr>
          <w:rFonts w:ascii="AppleSystemUIFont" w:hAnsi="AppleSystemUIFont" w:cs="AppleSystemUIFont"/>
          <w:sz w:val="26"/>
          <w:szCs w:val="26"/>
        </w:rPr>
        <w:t>, la demande utilisateur est la création d’un ticket dans GLPI par Francis pour signaler ou suivre une alerte de supervision envoyée par Zabbix.</w:t>
      </w:r>
      <w:r>
        <w:rPr>
          <w:sz w:val="28"/>
          <w:szCs w:val="28"/>
        </w:rPr>
        <w:br/>
      </w:r>
      <w:r w:rsidR="00B34ADF" w:rsidRPr="00B34ADF">
        <w:rPr>
          <w:sz w:val="28"/>
          <w:szCs w:val="28"/>
        </w:rPr>
        <w:drawing>
          <wp:inline distT="0" distB="0" distL="0" distR="0" wp14:anchorId="11971361" wp14:editId="06C1DC53">
            <wp:extent cx="2768600" cy="1371600"/>
            <wp:effectExtent l="0" t="0" r="0" b="0"/>
            <wp:docPr id="8608187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87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8DA1" w14:textId="77777777" w:rsidR="00B34ADF" w:rsidRDefault="00B34ADF" w:rsidP="00DC491C">
      <w:pPr>
        <w:pStyle w:val="p1"/>
        <w:rPr>
          <w:sz w:val="28"/>
          <w:szCs w:val="28"/>
        </w:rPr>
      </w:pPr>
    </w:p>
    <w:p w14:paraId="5C5FF8AF" w14:textId="3BF2C3C3" w:rsidR="00B34ADF" w:rsidRDefault="00DC491C" w:rsidP="00DC491C">
      <w:pPr>
        <w:pStyle w:val="p1"/>
        <w:rPr>
          <w:sz w:val="28"/>
          <w:szCs w:val="28"/>
        </w:rPr>
      </w:pPr>
      <w:r w:rsidRPr="00DC491C">
        <w:rPr>
          <w:sz w:val="28"/>
          <w:szCs w:val="28"/>
        </w:rPr>
        <w:t>Quel est le cycle de vie d’une demande utilisateur (voir le cours)</w:t>
      </w:r>
      <w:r w:rsidR="00B34ADF">
        <w:rPr>
          <w:sz w:val="28"/>
          <w:szCs w:val="28"/>
        </w:rPr>
        <w:t> ?</w:t>
      </w:r>
    </w:p>
    <w:p w14:paraId="33637BB3" w14:textId="77777777" w:rsidR="00B34ADF" w:rsidRDefault="00B34ADF" w:rsidP="00DC491C">
      <w:pPr>
        <w:pStyle w:val="p1"/>
        <w:rPr>
          <w:sz w:val="28"/>
          <w:szCs w:val="28"/>
        </w:rPr>
      </w:pPr>
    </w:p>
    <w:p w14:paraId="5CFBAA88" w14:textId="6B7D4BA8" w:rsidR="00DC491C" w:rsidRPr="00DC491C" w:rsidRDefault="00B34ADF" w:rsidP="00DC491C">
      <w:pPr>
        <w:pStyle w:val="p1"/>
        <w:rPr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</w:rPr>
        <w:t>Le cycle de vie d’une demande utilisateur comprend : la soumission, la validation, le traitement, la livraison et la clôture.</w:t>
      </w:r>
      <w:r w:rsidR="00DC491C">
        <w:rPr>
          <w:sz w:val="28"/>
          <w:szCs w:val="28"/>
        </w:rPr>
        <w:br/>
      </w:r>
      <w:r w:rsidR="00DC491C">
        <w:rPr>
          <w:sz w:val="28"/>
          <w:szCs w:val="28"/>
        </w:rPr>
        <w:br/>
      </w:r>
    </w:p>
    <w:p w14:paraId="59C1DDE1" w14:textId="3DC9F9E0" w:rsidR="00DC491C" w:rsidRDefault="00DC491C" w:rsidP="00DC491C">
      <w:pPr>
        <w:pStyle w:val="p1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6B6B7A7" w14:textId="7D69F5FF" w:rsidR="00F90231" w:rsidRPr="00DC491C" w:rsidRDefault="00DC491C" w:rsidP="00F90231">
      <w:pPr>
        <w:rPr>
          <w:rFonts w:ascii="AppleSystemUIFont" w:hAnsi="AppleSystemUIFont" w:cs="AppleSystemUIFont"/>
          <w:color w:val="000000" w:themeColor="text1"/>
          <w:kern w:val="0"/>
          <w:sz w:val="32"/>
          <w:szCs w:val="32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13B06B09" w14:textId="77777777" w:rsidR="00F90231" w:rsidRDefault="00F90231" w:rsidP="00C65526">
      <w:pPr>
        <w:rPr>
          <w:rFonts w:ascii="AppleSystemUIFont" w:hAnsi="AppleSystemUIFont" w:cs="AppleSystemUIFont"/>
          <w:color w:val="153D63" w:themeColor="text2" w:themeTint="E6"/>
          <w:kern w:val="0"/>
          <w:sz w:val="28"/>
          <w:szCs w:val="28"/>
        </w:rPr>
      </w:pPr>
    </w:p>
    <w:p w14:paraId="125A6459" w14:textId="77777777" w:rsidR="00F90231" w:rsidRPr="00F90231" w:rsidRDefault="00F90231" w:rsidP="00C65526">
      <w:pPr>
        <w:rPr>
          <w:b/>
          <w:bCs/>
          <w:color w:val="153D63" w:themeColor="text2" w:themeTint="E6"/>
          <w:sz w:val="28"/>
          <w:szCs w:val="28"/>
        </w:rPr>
      </w:pPr>
    </w:p>
    <w:sectPr w:rsidR="00F90231" w:rsidRPr="00F90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C3AAD"/>
    <w:multiLevelType w:val="hybridMultilevel"/>
    <w:tmpl w:val="31E46A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3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D1"/>
    <w:rsid w:val="007B3CD1"/>
    <w:rsid w:val="00840C1D"/>
    <w:rsid w:val="00B34ADF"/>
    <w:rsid w:val="00C65526"/>
    <w:rsid w:val="00DC491C"/>
    <w:rsid w:val="00F2428B"/>
    <w:rsid w:val="00F9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C552C"/>
  <w15:chartTrackingRefBased/>
  <w15:docId w15:val="{D9E64F94-AF35-7948-8C25-A93E0972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3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3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3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3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3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3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3C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3C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3C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3C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3C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3C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3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3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3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3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3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3C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3C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3C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3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3C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3CD1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C65526"/>
    <w:pPr>
      <w:spacing w:after="0" w:line="240" w:lineRule="auto"/>
    </w:pPr>
  </w:style>
  <w:style w:type="paragraph" w:customStyle="1" w:styleId="p1">
    <w:name w:val="p1"/>
    <w:basedOn w:val="Normal"/>
    <w:rsid w:val="00DC491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GAVERIAUX-PEREIRA Rafael</dc:creator>
  <cp:keywords/>
  <dc:description/>
  <cp:lastModifiedBy>GAVERIAUX-PEREIRA Rafael</cp:lastModifiedBy>
  <cp:revision>2</cp:revision>
  <dcterms:created xsi:type="dcterms:W3CDTF">2025-10-30T17:46:00Z</dcterms:created>
  <dcterms:modified xsi:type="dcterms:W3CDTF">2025-10-30T19:24:00Z</dcterms:modified>
</cp:coreProperties>
</file>