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Tech Challenge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relatório apresenta a análise exploratória e a modelagem de regressão para prever o valor dos custos médicos individuais cobrados por um seguro de saúde. Utilizamos um dataset sintético expandido a partir de dados originais, pré-processado para incluir colunas numéricas tratadas e categóricas convertidas.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1 - Preparação dos Dados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dataset original de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1338</w:t>
      </w:r>
      <w:r w:rsidDel="00000000" w:rsidR="00000000" w:rsidRPr="00000000">
        <w:rPr>
          <w:sz w:val="24"/>
          <w:szCs w:val="24"/>
          <w:rtl w:val="0"/>
        </w:rPr>
        <w:t xml:space="preserve"> linhas foi expandido para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9000</w:t>
      </w:r>
      <w:r w:rsidDel="00000000" w:rsidR="00000000" w:rsidRPr="00000000">
        <w:rPr>
          <w:sz w:val="24"/>
          <w:szCs w:val="24"/>
          <w:rtl w:val="0"/>
        </w:rPr>
        <w:t xml:space="preserve"> linhas através de amostragem com reposição e adição de ruído em colunas numéricas ('idade', 'imc', 'encargos') para simular variabilidade e aumentar o volume de dados. As colunas foram traduzidas para português ('idade', 'sexo', 'imc', 'filhos', 'fumante', 'regiao', 'encargos'). Colunas categóricas ('sexo', 'fumante') foram transformadas em binárias (0/1) e 'regiao' foi convertida usando One-Hot Encoding.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 Análise Exploratória e Correlação</w:t>
      </w:r>
    </w:p>
    <w:p w:rsidR="00000000" w:rsidDel="00000000" w:rsidP="00000000" w:rsidRDefault="00000000" w:rsidRPr="00000000" w14:paraId="0000000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análise descritiva inicial –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dataset.describe()</w:t>
      </w:r>
      <w:r w:rsidDel="00000000" w:rsidR="00000000" w:rsidRPr="00000000">
        <w:rPr>
          <w:sz w:val="24"/>
          <w:szCs w:val="24"/>
          <w:rtl w:val="0"/>
        </w:rPr>
        <w:t xml:space="preserve"> – revelou as estatísticas básicas das variáveis numéricas. A matriz de correlação (heatmap) mostrou as relações entre as variáveis. Destaca-se a forte correlação positiva entre 'fumante' e 'encargos', indicando que ser fumante é um fator significativo no custo do seguro. Outras variáveis, como 'idade' e 'imc', também mostram correlação positiva com os 'encargos', embora menos intensa que 'fumante'.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Modelagem Preditiva</w:t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avaliados dois modelos de regressão para prever os 'encargos': </w:t>
      </w:r>
      <w:r w:rsidDel="00000000" w:rsidR="00000000" w:rsidRPr="00000000">
        <w:rPr>
          <w:i w:val="1"/>
          <w:sz w:val="24"/>
          <w:szCs w:val="24"/>
          <w:rtl w:val="0"/>
        </w:rPr>
        <w:t xml:space="preserve">Regressão Linear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Random Forest</w:t>
      </w:r>
      <w:r w:rsidDel="00000000" w:rsidR="00000000" w:rsidRPr="00000000">
        <w:rPr>
          <w:sz w:val="24"/>
          <w:szCs w:val="24"/>
          <w:rtl w:val="0"/>
        </w:rPr>
        <w:t xml:space="preserve">. Os dados foram divididos em conjuntos de treino (80%) e teste (20%).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4.1. Modelo de Regressão Linear</w:t>
      </w:r>
    </w:p>
    <w:p w:rsidR="00000000" w:rsidDel="00000000" w:rsidP="00000000" w:rsidRDefault="00000000" w:rsidRPr="00000000" w14:paraId="0000001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modelo de Regressão Linear foi treinado nos dados de treino. Os coeficientes indicam o impacto de cada variável nos 'encargos'.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R² (Treino): </w:t>
      </w:r>
      <w:r w:rsidDel="00000000" w:rsidR="00000000" w:rsidRPr="00000000">
        <w:rPr>
          <w:sz w:val="24"/>
          <w:szCs w:val="24"/>
          <w:rtl w:val="0"/>
        </w:rPr>
        <w:t xml:space="preserve">0.7419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R² (Teste): </w:t>
      </w:r>
      <w:r w:rsidDel="00000000" w:rsidR="00000000" w:rsidRPr="00000000">
        <w:rPr>
          <w:sz w:val="24"/>
          <w:szCs w:val="24"/>
          <w:rtl w:val="0"/>
        </w:rPr>
        <w:t xml:space="preserve">0.7257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RMSE (Teste): </w:t>
      </w:r>
      <w:r w:rsidDel="00000000" w:rsidR="00000000" w:rsidRPr="00000000">
        <w:rPr>
          <w:sz w:val="24"/>
          <w:szCs w:val="24"/>
          <w:rtl w:val="0"/>
        </w:rPr>
        <w:t xml:space="preserve">6282.76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P-values do modelo indicam a significância estatística de cada preditor. Variáveis com P-value abaixo de um limiar comum (exemplo: 0.05) são consideradas estatisticamente significativas para prever os encargos.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P-values e Intervalos de Confiança para os coeficientes do modelo: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               </w:t>
      </w:r>
      <w:r w:rsidDel="00000000" w:rsidR="00000000" w:rsidRPr="00000000">
        <w:rPr>
          <w:sz w:val="24"/>
          <w:szCs w:val="24"/>
          <w:rtl w:val="0"/>
        </w:rPr>
        <w:t xml:space="preserve">7.065896e-172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idade               </w:t>
      </w:r>
      <w:r w:rsidDel="00000000" w:rsidR="00000000" w:rsidRPr="00000000">
        <w:rPr>
          <w:sz w:val="24"/>
          <w:szCs w:val="24"/>
          <w:rtl w:val="0"/>
        </w:rPr>
        <w:t xml:space="preserve">0.000000e+00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sexo                </w:t>
      </w:r>
      <w:r w:rsidDel="00000000" w:rsidR="00000000" w:rsidRPr="00000000">
        <w:rPr>
          <w:sz w:val="24"/>
          <w:szCs w:val="24"/>
          <w:rtl w:val="0"/>
        </w:rPr>
        <w:t xml:space="preserve">8.962475e-01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imc                  </w:t>
      </w:r>
      <w:r w:rsidDel="00000000" w:rsidR="00000000" w:rsidRPr="00000000">
        <w:rPr>
          <w:sz w:val="24"/>
          <w:szCs w:val="24"/>
          <w:rtl w:val="0"/>
        </w:rPr>
        <w:t xml:space="preserve">2.991632e-153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filhos               </w:t>
      </w:r>
      <w:r w:rsidDel="00000000" w:rsidR="00000000" w:rsidRPr="00000000">
        <w:rPr>
          <w:sz w:val="24"/>
          <w:szCs w:val="24"/>
          <w:rtl w:val="0"/>
        </w:rPr>
        <w:t xml:space="preserve">5.754439e-12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fumante             </w:t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0.000000e+00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regiao_nordeste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2.975677e-38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regiao_noroeste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1.187652e-50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regiao_sudeste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1.197772e-70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regiao_sudoeste     </w:t>
      </w:r>
      <w:r w:rsidDel="00000000" w:rsidR="00000000" w:rsidRPr="00000000">
        <w:rPr>
          <w:sz w:val="24"/>
          <w:szCs w:val="24"/>
          <w:rtl w:val="0"/>
        </w:rPr>
        <w:t xml:space="preserve">5.365895e-69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Intervalos de Confiança (95%):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-10465.914670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-9128.705608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240.880273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261.076009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-265.200300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302.999572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315.614549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364.988483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297.280091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533.361424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fumante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23576.972294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24292.230912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regiao_nordeste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-2173.773821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-1604.400187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regiao_noroeste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-2498.092643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-1923.537401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regiao_sudeste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-3330.774332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-2675.493748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regiao_sudoeste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-2991.889652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-2396.658494</w:t>
            </w:r>
          </w:p>
        </w:tc>
      </w:tr>
    </w:tbl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dos P-values e intervalos de confiança revela que a maioria das variáveis, incluindo 'idade', 'imc', 'filhos', 'sexo', 'fumante' e as dummies de 'regiao', são estatisticamente significativas para o modelo linear.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4.2. Modelo Random Forest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modelo Random Forest, que lida melhor com não linearidades e interações, foi treinado.</w:t>
      </w:r>
    </w:p>
    <w:p w:rsidR="00000000" w:rsidDel="00000000" w:rsidP="00000000" w:rsidRDefault="00000000" w:rsidRPr="00000000" w14:paraId="0000005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R² (Treino): </w:t>
      </w:r>
      <w:r w:rsidDel="00000000" w:rsidR="00000000" w:rsidRPr="00000000">
        <w:rPr>
          <w:sz w:val="24"/>
          <w:szCs w:val="24"/>
          <w:rtl w:val="0"/>
        </w:rPr>
        <w:t xml:space="preserve">0.9939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R² (Teste): </w:t>
      </w:r>
      <w:r w:rsidDel="00000000" w:rsidR="00000000" w:rsidRPr="00000000">
        <w:rPr>
          <w:sz w:val="24"/>
          <w:szCs w:val="24"/>
          <w:rtl w:val="0"/>
        </w:rPr>
        <w:t xml:space="preserve">0.9495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RMSE (Teste): </w:t>
      </w:r>
      <w:r w:rsidDel="00000000" w:rsidR="00000000" w:rsidRPr="00000000">
        <w:rPr>
          <w:sz w:val="24"/>
          <w:szCs w:val="24"/>
          <w:rtl w:val="0"/>
        </w:rPr>
        <w:t xml:space="preserve">2695.40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Random Forest apresentou métricas de desempenho (R² e RMSE) superiores à Regressão Linear, indicando uma melhor capacidade de capturar a variabilidade nos dados e fazer previsões mais precisas.</w:t>
      </w:r>
    </w:p>
    <w:p w:rsidR="00000000" w:rsidDel="00000000" w:rsidP="00000000" w:rsidRDefault="00000000" w:rsidRPr="00000000" w14:paraId="0000005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importância das variáveis no modelo Random Forest confirma que 'fumante' é, de longe, o preditor mais importante para os encargos, seguido por 'imc' e 'idade'.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Análise de Resíduos (Random Forest)</w:t>
      </w:r>
    </w:p>
    <w:p w:rsidR="00000000" w:rsidDel="00000000" w:rsidP="00000000" w:rsidRDefault="00000000" w:rsidRPr="00000000" w14:paraId="0000005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dos resíduos do modelo Random Forest ajuda a avaliar a qualidade das previsões:</w:t>
      </w:r>
    </w:p>
    <w:p w:rsidR="00000000" w:rsidDel="00000000" w:rsidP="00000000" w:rsidRDefault="00000000" w:rsidRPr="00000000" w14:paraId="0000005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distribuição dos resíduos parece centralizada em zero, o que é desejável.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gráfico de resíduos vs. valores previstos mostra uma dispersão que sugere homocedasticidade (variância constante dos erros), embora possa haver um leve aumento da dispersão para valores previstos mais altos, o que é comum em dados de encargos.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Insights Obtidos</w:t>
      </w:r>
    </w:p>
    <w:p w:rsidR="00000000" w:rsidDel="00000000" w:rsidP="00000000" w:rsidRDefault="00000000" w:rsidRPr="00000000" w14:paraId="0000006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Fumante é o fator dominante: </w:t>
      </w:r>
      <w:r w:rsidDel="00000000" w:rsidR="00000000" w:rsidRPr="00000000">
        <w:rPr>
          <w:sz w:val="24"/>
          <w:szCs w:val="24"/>
          <w:rtl w:val="0"/>
        </w:rPr>
        <w:t xml:space="preserve">Ser fumante tem o impacto mais significativo nos encargos do seguro, superando em muito o impacto das outras variáveis.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Idade e IMC são importantes: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Idade e IMC também são preditores relevantes, com encargos geralmente aumentando com a idade e o IMC.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Região tem influência menor: </w:t>
      </w:r>
      <w:r w:rsidDel="00000000" w:rsidR="00000000" w:rsidRPr="00000000">
        <w:rPr>
          <w:sz w:val="24"/>
          <w:szCs w:val="24"/>
          <w:rtl w:val="0"/>
        </w:rPr>
        <w:t xml:space="preserve">As dummies de região mostraram menor importância no modelo Random Forest em comparação com 'fumante', 'idade' e 'imc'. No modelo linear, algumas regiões podem ter um impacto estatisticamente significativo, mas a magnitude do efeito é menor.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Random Forest supera Regressão Linear:</w:t>
      </w:r>
      <w:r w:rsidDel="00000000" w:rsidR="00000000" w:rsidRPr="00000000">
        <w:rPr>
          <w:sz w:val="24"/>
          <w:szCs w:val="24"/>
          <w:rtl w:val="0"/>
        </w:rPr>
        <w:t xml:space="preserve"> O modelo Random Forest obteve um R² maior e um RMSE menor no conjunto de teste, indicando que ele é mais adequado para prever os encargos neste dataset, possivelmente devido à sua capacidade de modelar interações e relações não lineares entre as variáveis.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Validação Estatística</w:t>
      </w:r>
    </w:p>
    <w:p w:rsidR="00000000" w:rsidDel="00000000" w:rsidP="00000000" w:rsidRDefault="00000000" w:rsidRPr="00000000" w14:paraId="0000006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validação estatística foi realizada principalmente através das métricas de avaliação (</w:t>
      </w:r>
      <w:r w:rsidDel="00000000" w:rsidR="00000000" w:rsidRPr="00000000">
        <w:rPr>
          <w:sz w:val="24"/>
          <w:szCs w:val="24"/>
          <w:rtl w:val="0"/>
        </w:rPr>
        <w:t xml:space="preserve">R² e</w:t>
      </w:r>
      <w:r w:rsidDel="00000000" w:rsidR="00000000" w:rsidRPr="00000000">
        <w:rPr>
          <w:sz w:val="24"/>
          <w:szCs w:val="24"/>
          <w:rtl w:val="0"/>
        </w:rPr>
        <w:t xml:space="preserve"> RMSE) nos conjuntos de treino e teste e pela análise dos P-values e intervalos de confiança no modelo de Regressão Linear.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RMSE mede o erro típico nas previsões. Um RMSE menor indica que as previsões do modelo estão, em média, mais próximas dos valores reais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R²</w:t>
      </w:r>
      <w:r w:rsidDel="00000000" w:rsidR="00000000" w:rsidRPr="00000000">
        <w:rPr>
          <w:sz w:val="24"/>
          <w:szCs w:val="24"/>
          <w:rtl w:val="0"/>
        </w:rPr>
        <w:t xml:space="preserve"> indica a proporção da variância nos encargos que é explicada pelo modelo. Um </w:t>
      </w:r>
      <w:r w:rsidDel="00000000" w:rsidR="00000000" w:rsidRPr="00000000">
        <w:rPr>
          <w:sz w:val="24"/>
          <w:szCs w:val="24"/>
          <w:rtl w:val="0"/>
        </w:rPr>
        <w:t xml:space="preserve">R² mais</w:t>
      </w:r>
      <w:r w:rsidDel="00000000" w:rsidR="00000000" w:rsidRPr="00000000">
        <w:rPr>
          <w:sz w:val="24"/>
          <w:szCs w:val="24"/>
          <w:rtl w:val="0"/>
        </w:rPr>
        <w:t xml:space="preserve"> alto (como o do Random Forest) sugere que o modelo explica uma maior parte da variância dos dados..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P-values no modelo linear confirmam a significância estatística dos preditores, indicando que as relações observadas provavelmente não são devidas ao acaso.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Intervalos de Confiança fornecem um intervalo dentro do qual o verdadeiro coeficiente populacional provavelmente se encontra (com um certo nível de confiança, aqui 95%).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análise de resíduos (para Random Forest) valida a suposição de que os erros de previsão são, em média, zero e distribuídos de forma razoavelmente aleatória, embora a homocedasticidade possa não ser perfeita.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Conclusão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Ambos os modelos de regressão foram capazes de prever os encargos de seguro com base nas características dos indivíduos. No entanto, o modelo Random Forest demonstrou um desempenho superior em termos de </w:t>
      </w:r>
      <w:r w:rsidDel="00000000" w:rsidR="00000000" w:rsidRPr="00000000">
        <w:rPr>
          <w:sz w:val="24"/>
          <w:szCs w:val="24"/>
          <w:rtl w:val="0"/>
        </w:rPr>
        <w:t xml:space="preserve">R² e</w:t>
      </w:r>
      <w:r w:rsidDel="00000000" w:rsidR="00000000" w:rsidRPr="00000000">
        <w:rPr>
          <w:sz w:val="24"/>
          <w:szCs w:val="24"/>
          <w:rtl w:val="0"/>
        </w:rPr>
        <w:t xml:space="preserve"> RMSE (Regressão Linear). </w:t>
      </w:r>
    </w:p>
    <w:p w:rsidR="00000000" w:rsidDel="00000000" w:rsidP="00000000" w:rsidRDefault="00000000" w:rsidRPr="00000000" w14:paraId="0000007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das importâncias das variáveis e a validação estatística confirmam a forte influência de ser fumante, idade e IMC nos custos do seguro. O relatório nos forneceu insights valiosos para entendermos os principais impulsionadores dos encargos de seguro e demonstra a eficácia dos modelos preditivos na análise destes dados.</w:t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