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spacing w:before="240" w:after="120"/>
        <w:jc w:val="center"/>
        <w:rPr/>
      </w:pPr>
      <w:r>
        <w:rPr/>
        <w:t>RECICLA-ME</w:t>
      </w:r>
    </w:p>
    <w:p>
      <w:pPr>
        <w:pStyle w:val="Subttulo"/>
        <w:rPr/>
      </w:pPr>
      <w:r>
        <w:rPr/>
        <w:t>Revolucionando o Futuro com Lixeiras Inteligentes de Material Reciclável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Introdução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"/>
        <w:rPr/>
      </w:pPr>
      <w:r>
        <w:rPr/>
        <w:t xml:space="preserve">Em um mundo onde a sustentabilidade é uma preocupação cada vez mais premente, a gestão eficiente de resíduos tornou-se uma prioridade global. Nesse contexto, nossa visão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é</w:t>
      </w:r>
      <w:r>
        <w:rPr/>
        <w:t xml:space="preserve"> um projeto para lixeiras inteligentes de material reciclável surge como uma resposta inovadora aos desafios enfrentados pelas empresas de coleta de resíduos e pela sociedade como um todo. Essas lixeiras, equipadas com sensores de peso e conectividade, representam uma revolução na maneira como lidamos com a reciclagem, transformando um processo muitas vezes negligenciado em uma operação eficiente e eco-friendly.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A Tecnologia por Trás das Lixeiras Inteligentes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"/>
        <w:rPr/>
      </w:pPr>
      <w:r>
        <w:rPr/>
        <w:t xml:space="preserve">O coração dessas lixeiras inteligentes é o sensor de peso </w:t>
      </w:r>
      <w:r>
        <w:rPr/>
        <w:t>e volume</w:t>
      </w:r>
      <w:r>
        <w:rPr/>
        <w:t xml:space="preserve"> integrado. Este pequeno dispositivo é capaz de monitorar constantemente o nível de material reciclável dentro da lixeira. Quando o peso atinge um ponto crítico, o sensor envia automaticamente um alerta para a empresa de coleta de resíduos, </w:t>
      </w:r>
      <w:r>
        <w:rPr/>
        <w:t>traçando uma rota para efetuar a coleta</w:t>
      </w:r>
      <w:r>
        <w:rPr/>
        <w:t xml:space="preserve">. Isso elimina a necessidade de coletas periódicas, muitas vezes ineficientes, e permite que as coletas sejam agendadas com base na demanda real. </w:t>
      </w:r>
    </w:p>
    <w:p>
      <w:pPr>
        <w:pStyle w:val="Ttulo"/>
        <w:rPr/>
      </w:pPr>
      <w:r>
        <w:rPr/>
      </w:r>
    </w:p>
    <w:p>
      <w:pPr>
        <w:pStyle w:val="Ttulo"/>
        <w:rPr/>
      </w:pPr>
      <w:r>
        <w:rPr/>
        <w:t>Além disso, esses sensores de peso são conectados à nuvem, o que significa que tanto os cidadãos quanto as empresas de coleta de resíduos podem monitorar o preenchimento das lixeiras em tempo real através de aplicativos dedicados. Isso não apenas fornece transparência, mas também permite que as empresas de coleta otimizem suas rotas, reduzindo os custos operacionais e a pegada de carbono associada.</w:t>
      </w:r>
    </w:p>
    <w:p>
      <w:pPr>
        <w:pStyle w:val="Ttul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Benefícios para a Sociedade e o Meio Ambiente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"/>
        <w:rPr/>
      </w:pPr>
      <w:r>
        <w:rPr/>
        <w:t>A implementação dessas lixeiras inteligentes oferece uma série de benefícios para a sociedade e o meio ambiente:</w:t>
      </w:r>
    </w:p>
    <w:p>
      <w:pPr>
        <w:pStyle w:val="Ttulo"/>
        <w:rPr/>
      </w:pPr>
      <w:r>
        <w:rPr/>
      </w:r>
    </w:p>
    <w:p>
      <w:pPr>
        <w:pStyle w:val="Ttulo"/>
        <w:rPr/>
      </w:pPr>
      <w:r>
        <w:rPr/>
        <w:t>1. Redução do Desperdício: Ao coletar material reciclável apenas quando necessário, reduz-se o risco de lixeiras transbordarem, evitando assim o desperdício de materiais valiosos.</w:t>
      </w:r>
    </w:p>
    <w:p>
      <w:pPr>
        <w:pStyle w:val="Ttulo"/>
        <w:rPr/>
      </w:pPr>
      <w:r>
        <w:rPr/>
      </w:r>
    </w:p>
    <w:p>
      <w:pPr>
        <w:pStyle w:val="Ttulo"/>
        <w:rPr/>
      </w:pPr>
      <w:r>
        <w:rPr/>
        <w:t>2. Eficiência Energética: A otimização das rotas de coleta leva a uma economia de combustível e, consequentemente, a uma redução nas emissões de gases de efeito estufa.</w:t>
      </w:r>
    </w:p>
    <w:p>
      <w:pPr>
        <w:pStyle w:val="Ttulo"/>
        <w:rPr/>
      </w:pPr>
      <w:r>
        <w:rPr/>
      </w:r>
    </w:p>
    <w:p>
      <w:pPr>
        <w:pStyle w:val="Ttulo"/>
        <w:rPr/>
      </w:pPr>
      <w:r>
        <w:rPr/>
        <w:t>3. Engajamento Comunitário: A transparência oferecida pelos aplicativos de monitoramento permite que os cidadãos se envolvam mais ativamente na reciclagem, pois podem acompanhar o impacto de seus esforços.</w:t>
      </w:r>
    </w:p>
    <w:p>
      <w:pPr>
        <w:pStyle w:val="Ttulo"/>
        <w:rPr/>
      </w:pPr>
      <w:r>
        <w:rPr/>
      </w:r>
    </w:p>
    <w:p>
      <w:pPr>
        <w:pStyle w:val="Ttulo"/>
        <w:rPr/>
      </w:pPr>
      <w:r>
        <w:rPr/>
        <w:t>4. Preservação de Recursos Naturais: A reciclagem é fundamental para a preservação de recursos naturais finitos, como metais e plásticos, reduzindo a necessidade de extração e produção de novos materiais.</w:t>
      </w:r>
    </w:p>
    <w:p>
      <w:pPr>
        <w:pStyle w:val="Ttulo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Conclusão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"/>
        <w:keepNext w:val="true"/>
        <w:spacing w:before="240" w:after="120"/>
        <w:rPr/>
      </w:pPr>
      <w:r>
        <w:rPr/>
        <w:t>As lixeiras inteligentes de material reciclável, equipadas com sensores de peso, representam um passo revolucionário em direção a um mundo mais sustentável. Essa tecnologia não apenas torna a coleta de resíduos mais eficiente, mas também envolve a comunidade na busca por práticas mais responsáveis em relação ao meio ambiente. À medida que olhamos para o futuro, projetos como este nos mostram que a tecnologia pode desempenhar um papel fundamental na construção de um mundo mais limpo e verde para as gerações futuras.</w:t>
      </w:r>
    </w:p>
    <w:p>
      <w:pPr>
        <w:pStyle w:val="Ttulo4"/>
        <w:numPr>
          <w:ilvl w:val="3"/>
          <w:numId w:val="1"/>
        </w:numPr>
        <w:spacing w:before="120" w:after="120"/>
        <w:rPr/>
      </w:pPr>
      <w:r>
        <w:rPr/>
        <w:t>Equipe: Carlos Eduardo Nicioli de Toledo, Mateus de Barros Stringuetti, Mateus Oliveiro Stolf, Rafael Henrique de Oliveira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1e0b8f-cc95-4690-bef6-fe42fbdb9e40" xsi:nil="true"/>
    <lcf76f155ced4ddcb4097134ff3c332f xmlns="a8813200-8a03-4670-8ade-d82b116d0061">
      <Terms xmlns="http://schemas.microsoft.com/office/infopath/2007/PartnerControls"/>
    </lcf76f155ced4ddcb4097134ff3c332f>
    <ReferenceId xmlns="a8813200-8a03-4670-8ade-d82b116d006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1C70CCF90064DBC352FC499FA2247" ma:contentTypeVersion="11" ma:contentTypeDescription="Create a new document." ma:contentTypeScope="" ma:versionID="08a91fd7c702ec7e268edaf452f48b77">
  <xsd:schema xmlns:xsd="http://www.w3.org/2001/XMLSchema" xmlns:xs="http://www.w3.org/2001/XMLSchema" xmlns:p="http://schemas.microsoft.com/office/2006/metadata/properties" xmlns:ns2="a8813200-8a03-4670-8ade-d82b116d0061" xmlns:ns3="f71e0b8f-cc95-4690-bef6-fe42fbdb9e40" targetNamespace="http://schemas.microsoft.com/office/2006/metadata/properties" ma:root="true" ma:fieldsID="91b5efa9373d02f021b20897e782970d" ns2:_="" ns3:_="">
    <xsd:import namespace="a8813200-8a03-4670-8ade-d82b116d0061"/>
    <xsd:import namespace="f71e0b8f-cc95-4690-bef6-fe42fbdb9e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13200-8a03-4670-8ade-d82b116d006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e0b8f-cc95-4690-bef6-fe42fbdb9e4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0df6a2f-a0b8-40e3-b1cf-116be07913cb}" ma:internalName="TaxCatchAll" ma:showField="CatchAllData" ma:web="f71e0b8f-cc95-4690-bef6-fe42fbdb9e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C110A5-D729-4FC7-A363-7ED6023B3BDA}"/>
</file>

<file path=customXml/itemProps2.xml><?xml version="1.0" encoding="utf-8"?>
<ds:datastoreItem xmlns:ds="http://schemas.openxmlformats.org/officeDocument/2006/customXml" ds:itemID="{4417B35F-97EF-4BC3-85FF-4D20B40D6A58}"/>
</file>

<file path=customXml/itemProps3.xml><?xml version="1.0" encoding="utf-8"?>
<ds:datastoreItem xmlns:ds="http://schemas.openxmlformats.org/officeDocument/2006/customXml" ds:itemID="{422939FF-5E9B-4CCA-B98B-2193174E82B1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2</Pages>
  <Words>479</Words>
  <Characters>2718</Characters>
  <CharactersWithSpaces>3182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2023-09-14T21:18:14Z</dcterms:created>
  <dc:creator/>
  <dc:description/>
  <dc:language>pt-BR</dc:language>
  <cp:lastModifiedBy/>
  <dcterms:modified xsi:type="dcterms:W3CDTF">2023-11-09T20:24:54Z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0x0101000A11C70CCF90064DBC352FC499FA2247</vt:lpwstr>
  </property>
</Properties>
</file>