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33"/>
        <w:gridCol w:w="6787"/>
      </w:tblGrid>
      <w:tr w:rsidR="00F66BEF" w:rsidRPr="00F66BEF" w:rsidTr="00F66BEF">
        <w:trPr>
          <w:trHeight w:val="120"/>
        </w:trPr>
        <w:tc>
          <w:tcPr>
            <w:tcW w:w="0" w:type="auto"/>
          </w:tcPr>
          <w:p w:rsidR="00F66BEF" w:rsidRPr="00F66BEF" w:rsidRDefault="00F66BEF" w:rsidP="00F66BE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F66BE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Item </w:t>
            </w:r>
            <w:bookmarkStart w:id="0" w:name="_GoBack"/>
            <w:bookmarkEnd w:id="0"/>
          </w:p>
        </w:tc>
        <w:tc>
          <w:tcPr>
            <w:tcW w:w="0" w:type="auto"/>
          </w:tcPr>
          <w:p w:rsidR="00F66BEF" w:rsidRPr="00F66BEF" w:rsidRDefault="00F66BEF" w:rsidP="00F66BE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F66BE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Objetivo </w:t>
            </w:r>
          </w:p>
        </w:tc>
      </w:tr>
      <w:tr w:rsidR="00F66BEF" w:rsidRPr="00F66BEF" w:rsidTr="00F66BEF">
        <w:trPr>
          <w:trHeight w:val="266"/>
        </w:trPr>
        <w:tc>
          <w:tcPr>
            <w:tcW w:w="0" w:type="auto"/>
          </w:tcPr>
          <w:p w:rsidR="00F66BEF" w:rsidRPr="00F66BEF" w:rsidRDefault="00F66BEF" w:rsidP="00F66BE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F66BE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Objetivo </w:t>
            </w:r>
          </w:p>
        </w:tc>
        <w:tc>
          <w:tcPr>
            <w:tcW w:w="0" w:type="auto"/>
          </w:tcPr>
          <w:p w:rsidR="00F66BEF" w:rsidRPr="00F66BEF" w:rsidRDefault="00F66BEF" w:rsidP="00F66BE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F66BE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Descreve genericamente qual é o objetivo daquele caso de uso. Para que ele deverá ser feito. </w:t>
            </w:r>
          </w:p>
        </w:tc>
      </w:tr>
      <w:tr w:rsidR="00F66BEF" w:rsidRPr="00F66BEF" w:rsidTr="00F66BEF">
        <w:trPr>
          <w:trHeight w:val="412"/>
        </w:trPr>
        <w:tc>
          <w:tcPr>
            <w:tcW w:w="0" w:type="auto"/>
          </w:tcPr>
          <w:p w:rsidR="00F66BEF" w:rsidRPr="00F66BEF" w:rsidRDefault="00F66BEF" w:rsidP="00F66BE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F66BE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Pré-Condição </w:t>
            </w:r>
          </w:p>
        </w:tc>
        <w:tc>
          <w:tcPr>
            <w:tcW w:w="0" w:type="auto"/>
          </w:tcPr>
          <w:p w:rsidR="00F66BEF" w:rsidRPr="00F66BEF" w:rsidRDefault="00F66BEF" w:rsidP="00F66BE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F66BE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Existe algum pré-requisito a ser observado para a realização do caso de uso. Essa pré-condição pode ser algo fora do alcance do sistema. Como, por exemplo, conferir uma assinatura. </w:t>
            </w:r>
          </w:p>
        </w:tc>
      </w:tr>
      <w:tr w:rsidR="00F66BEF" w:rsidRPr="00F66BEF" w:rsidTr="00F66BEF">
        <w:trPr>
          <w:trHeight w:val="413"/>
        </w:trPr>
        <w:tc>
          <w:tcPr>
            <w:tcW w:w="0" w:type="auto"/>
          </w:tcPr>
          <w:p w:rsidR="00F66BEF" w:rsidRPr="00F66BEF" w:rsidRDefault="00F66BEF" w:rsidP="00F66BE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F66BE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Pós-Condição </w:t>
            </w:r>
          </w:p>
        </w:tc>
        <w:tc>
          <w:tcPr>
            <w:tcW w:w="0" w:type="auto"/>
          </w:tcPr>
          <w:p w:rsidR="00F66BEF" w:rsidRPr="00F66BEF" w:rsidRDefault="00F66BEF" w:rsidP="00F66BE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F66BE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Uma vez executado o caso de uso, ocorre algo de relevante para o sistema? Algo que não poderia ser realizado e, agora, por conta da execução desse caso de uso, poderá vir a ser. </w:t>
            </w:r>
          </w:p>
        </w:tc>
      </w:tr>
      <w:tr w:rsidR="00F66BEF" w:rsidRPr="00F66BEF" w:rsidTr="00F66BEF">
        <w:trPr>
          <w:trHeight w:val="120"/>
        </w:trPr>
        <w:tc>
          <w:tcPr>
            <w:tcW w:w="0" w:type="auto"/>
          </w:tcPr>
          <w:p w:rsidR="00F66BEF" w:rsidRPr="00F66BEF" w:rsidRDefault="00F66BEF" w:rsidP="00F66BE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F66BE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Restrição/Risco </w:t>
            </w:r>
          </w:p>
        </w:tc>
        <w:tc>
          <w:tcPr>
            <w:tcW w:w="0" w:type="auto"/>
          </w:tcPr>
          <w:p w:rsidR="00F66BEF" w:rsidRPr="00F66BEF" w:rsidRDefault="00F66BEF" w:rsidP="00F66BE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F66BE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Há alguma situação de risco ou restrição para execução do caso de uso. </w:t>
            </w:r>
          </w:p>
        </w:tc>
      </w:tr>
      <w:tr w:rsidR="00F66BEF" w:rsidRPr="00F66BEF" w:rsidTr="00F66BEF">
        <w:trPr>
          <w:trHeight w:val="412"/>
        </w:trPr>
        <w:tc>
          <w:tcPr>
            <w:tcW w:w="0" w:type="auto"/>
          </w:tcPr>
          <w:p w:rsidR="00F66BEF" w:rsidRPr="00F66BEF" w:rsidRDefault="00F66BEF" w:rsidP="00F66BE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F66BE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Ator Principal </w:t>
            </w:r>
          </w:p>
        </w:tc>
        <w:tc>
          <w:tcPr>
            <w:tcW w:w="0" w:type="auto"/>
          </w:tcPr>
          <w:p w:rsidR="00F66BEF" w:rsidRPr="00F66BEF" w:rsidRDefault="00F66BEF" w:rsidP="00F66BE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F66BE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Deve ser o nome do ator para o qual o recurso foi criado. Pode haver mais de um ator acessando o recurso. Dentre eles deve ser identificado quem é o principal. Envolve em algumas situações uma escolha arbitrária. </w:t>
            </w:r>
          </w:p>
        </w:tc>
      </w:tr>
      <w:tr w:rsidR="00F66BEF" w:rsidRPr="00F66BEF" w:rsidTr="00F66BEF">
        <w:trPr>
          <w:trHeight w:val="267"/>
        </w:trPr>
        <w:tc>
          <w:tcPr>
            <w:tcW w:w="0" w:type="auto"/>
          </w:tcPr>
          <w:p w:rsidR="00F66BEF" w:rsidRPr="00F66BEF" w:rsidRDefault="00F66BEF" w:rsidP="00F66BE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F66BE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Ator Secundário </w:t>
            </w:r>
          </w:p>
        </w:tc>
        <w:tc>
          <w:tcPr>
            <w:tcW w:w="0" w:type="auto"/>
          </w:tcPr>
          <w:p w:rsidR="00F66BEF" w:rsidRPr="00F66BEF" w:rsidRDefault="00F66BEF" w:rsidP="00F66BE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F66BE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Todos os outros atores, que não o principal e, que estão associados ao caso de uso. </w:t>
            </w:r>
          </w:p>
        </w:tc>
      </w:tr>
      <w:tr w:rsidR="00F66BEF" w:rsidRPr="00F66BEF" w:rsidTr="00F66BEF">
        <w:trPr>
          <w:trHeight w:val="852"/>
        </w:trPr>
        <w:tc>
          <w:tcPr>
            <w:tcW w:w="0" w:type="auto"/>
          </w:tcPr>
          <w:p w:rsidR="00F66BEF" w:rsidRPr="00F66BEF" w:rsidRDefault="00F66BEF" w:rsidP="00F66BE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F66BE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Curso de Ação Principal </w:t>
            </w:r>
          </w:p>
        </w:tc>
        <w:tc>
          <w:tcPr>
            <w:tcW w:w="0" w:type="auto"/>
          </w:tcPr>
          <w:p w:rsidR="00F66BEF" w:rsidRPr="00F66BEF" w:rsidRDefault="00F66BEF" w:rsidP="00F66BE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F66BE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Descreve apenas alguns pontos principais do que deve ser feito pelo caso de uso. </w:t>
            </w:r>
          </w:p>
          <w:p w:rsidR="00F66BEF" w:rsidRPr="00F66BEF" w:rsidRDefault="00F66BEF" w:rsidP="00F66BE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F66BE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A descrição é feita por itens com marcação alfabética. </w:t>
            </w:r>
          </w:p>
          <w:p w:rsidR="00F66BEF" w:rsidRPr="00F66BEF" w:rsidRDefault="00F66BEF" w:rsidP="00F66BE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F66BE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A regra para início da sentença é usar a palavra: Sistema ou o nome do ator principal; seguido daquilo que está fazendo. </w:t>
            </w:r>
          </w:p>
          <w:p w:rsidR="00F66BEF" w:rsidRPr="00F66BEF" w:rsidRDefault="00F66BEF" w:rsidP="00F66BE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F66BE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É uma referência breve, que segue uma lógica, considerando a execução correta do processo. </w:t>
            </w:r>
          </w:p>
        </w:tc>
      </w:tr>
      <w:tr w:rsidR="00F66BEF" w:rsidRPr="00F66BEF" w:rsidTr="00F66BEF">
        <w:trPr>
          <w:trHeight w:val="266"/>
        </w:trPr>
        <w:tc>
          <w:tcPr>
            <w:tcW w:w="0" w:type="auto"/>
          </w:tcPr>
          <w:p w:rsidR="00F66BEF" w:rsidRPr="00F66BEF" w:rsidRDefault="00F66BEF" w:rsidP="00F66BE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F66BE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Curso de Ação Alternativo </w:t>
            </w:r>
          </w:p>
        </w:tc>
        <w:tc>
          <w:tcPr>
            <w:tcW w:w="0" w:type="auto"/>
          </w:tcPr>
          <w:p w:rsidR="00F66BEF" w:rsidRPr="00F66BEF" w:rsidRDefault="00F66BEF" w:rsidP="00F66BE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F66BE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Destaca alguma exceção que deve ser considerada nos passos relatados no curso de ação principal. </w:t>
            </w:r>
          </w:p>
        </w:tc>
      </w:tr>
      <w:tr w:rsidR="00F66BEF" w:rsidRPr="00F66BEF" w:rsidTr="00F66BEF">
        <w:trPr>
          <w:trHeight w:val="266"/>
        </w:trPr>
        <w:tc>
          <w:tcPr>
            <w:tcW w:w="0" w:type="auto"/>
          </w:tcPr>
          <w:p w:rsidR="00F66BEF" w:rsidRPr="00F66BEF" w:rsidRDefault="00F66BEF" w:rsidP="00F66BE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F66BE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Regras de Negócio </w:t>
            </w:r>
          </w:p>
        </w:tc>
        <w:tc>
          <w:tcPr>
            <w:tcW w:w="0" w:type="auto"/>
          </w:tcPr>
          <w:p w:rsidR="00F66BEF" w:rsidRPr="00F66BEF" w:rsidRDefault="00F66BEF" w:rsidP="00F66BE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F66BE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Alguma regra interna da empresa que envolve o caso de uso. </w:t>
            </w:r>
          </w:p>
        </w:tc>
      </w:tr>
    </w:tbl>
    <w:p w:rsidR="0076612B" w:rsidRDefault="0076612B" w:rsidP="00F66BEF"/>
    <w:sectPr w:rsidR="0076612B" w:rsidSect="00F66BEF">
      <w:pgSz w:w="11906" w:h="16838"/>
      <w:pgMar w:top="1985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482"/>
    <w:rsid w:val="00490482"/>
    <w:rsid w:val="0051095D"/>
    <w:rsid w:val="0076612B"/>
    <w:rsid w:val="00C44871"/>
    <w:rsid w:val="00F6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66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66B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66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66B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237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Batista</dc:creator>
  <cp:keywords/>
  <dc:description/>
  <cp:lastModifiedBy>Roberto Batista</cp:lastModifiedBy>
  <cp:revision>3</cp:revision>
  <dcterms:created xsi:type="dcterms:W3CDTF">2023-10-08T19:40:00Z</dcterms:created>
  <dcterms:modified xsi:type="dcterms:W3CDTF">2023-10-08T20:11:00Z</dcterms:modified>
</cp:coreProperties>
</file>