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"/>
        <w:spacing w:before="360" w:after="360"/>
        <w:contextualSpacing/>
        <w:rPr>
          <w:lang w:eastAsia="pt-BR"/>
        </w:rPr>
      </w:pPr>
      <w:r>
        <w:rPr>
          <w:lang w:eastAsia="pt-BR"/>
        </w:rPr>
      </w:r>
    </w:p>
    <w:p>
      <w:pPr>
        <w:pStyle w:val="Normal"/>
        <w:spacing w:before="120" w:after="120"/>
        <w:jc w:val="center"/>
        <w:rPr>
          <w:rFonts w:ascii="Courier New" w:hAnsi="Courier New" w:cs="Courier New"/>
          <w:b/>
          <w:bCs/>
          <w:sz w:val="28"/>
          <w:szCs w:val="28"/>
        </w:rPr>
      </w:pPr>
      <w:bookmarkStart w:id="0" w:name="_Toc279605583"/>
      <w:r>
        <w:rPr>
          <w:rFonts w:cs="Courier New" w:ascii="Courier New" w:hAnsi="Courier New"/>
          <w:b/>
          <w:bCs/>
          <w:sz w:val="28"/>
          <w:szCs w:val="28"/>
        </w:rPr>
        <w:t>TERMO DE ABERTURA DO PROJETO</w:t>
      </w:r>
      <w:bookmarkEnd w:id="0"/>
    </w:p>
    <w:p>
      <w:pPr>
        <w:pStyle w:val="Normal"/>
        <w:spacing w:before="120" w:after="12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37"/>
        <w:gridCol w:w="3033"/>
      </w:tblGrid>
      <w:tr>
        <w:trPr>
          <w:tblHeader w:val="true"/>
          <w:trHeight w:val="170" w:hRule="atLeast"/>
        </w:trPr>
        <w:tc>
          <w:tcPr>
            <w:tcW w:w="6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1 – Nome do Projeto</w:t>
            </w:r>
          </w:p>
        </w:tc>
        <w:tc>
          <w:tcPr>
            <w:tcW w:w="30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2 – Código</w:t>
            </w:r>
          </w:p>
        </w:tc>
      </w:tr>
      <w:tr>
        <w:trPr>
          <w:trHeight w:val="170" w:hRule="atLeast"/>
        </w:trPr>
        <w:tc>
          <w:tcPr>
            <w:tcW w:w="6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i/>
                <w:i/>
              </w:rPr>
            </w:pPr>
            <w:r>
              <w:rPr>
                <w:rFonts w:cs="Courier New" w:ascii="Courier New" w:hAnsi="Courier New"/>
                <w:i/>
              </w:rPr>
              <w:t>M4U – Music for you</w:t>
            </w:r>
          </w:p>
        </w:tc>
        <w:tc>
          <w:tcPr>
            <w:tcW w:w="30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i/>
                <w:i/>
              </w:rPr>
            </w:pPr>
            <w:r>
              <w:rPr>
                <w:rFonts w:cs="Courier New" w:ascii="Courier New" w:hAnsi="Courier New"/>
                <w:i/>
              </w:rPr>
              <w:t>docMusic_versao1</w:t>
            </w:r>
          </w:p>
        </w:tc>
      </w:tr>
      <w:tr>
        <w:trPr>
          <w:trHeight w:val="309" w:hRule="atLeast"/>
        </w:trPr>
        <w:tc>
          <w:tcPr>
            <w:tcW w:w="6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3 – Líder do Projeto</w:t>
            </w:r>
          </w:p>
        </w:tc>
        <w:tc>
          <w:tcPr>
            <w:tcW w:w="30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3.1 - Área de lotação</w:t>
            </w:r>
          </w:p>
        </w:tc>
      </w:tr>
      <w:tr>
        <w:trPr>
          <w:trHeight w:val="170" w:hRule="atLeast"/>
        </w:trPr>
        <w:tc>
          <w:tcPr>
            <w:tcW w:w="6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Cs/>
                <w:i/>
                <w:i/>
                <w:spacing w:val="20"/>
              </w:rPr>
            </w:pPr>
            <w:r>
              <w:rPr>
                <w:rFonts w:cs="Courier New" w:ascii="Courier New" w:hAnsi="Courier New"/>
                <w:bCs/>
                <w:i/>
                <w:spacing w:val="20"/>
              </w:rPr>
              <w:t>Rafael Luckner Flora</w:t>
            </w:r>
          </w:p>
        </w:tc>
        <w:tc>
          <w:tcPr>
            <w:tcW w:w="30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Cs/>
                <w:i/>
                <w:i/>
                <w:spacing w:val="20"/>
              </w:rPr>
            </w:pPr>
            <w:r>
              <w:rPr>
                <w:rFonts w:cs="Courier New" w:ascii="Courier New" w:hAnsi="Courier New"/>
                <w:bCs/>
                <w:i/>
                <w:spacing w:val="20"/>
              </w:rPr>
              <w:t>Responsável</w:t>
            </w:r>
          </w:p>
        </w:tc>
      </w:tr>
      <w:tr>
        <w:trPr>
          <w:trHeight w:val="170" w:hRule="atLeast"/>
        </w:trPr>
        <w:tc>
          <w:tcPr>
            <w:tcW w:w="6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Cs/>
                <w:spacing w:val="20"/>
              </w:rPr>
            </w:pPr>
            <w:r>
              <w:rPr>
                <w:rFonts w:cs="Courier New" w:ascii="Courier New" w:hAnsi="Courier New"/>
                <w:bCs/>
                <w:spacing w:val="20"/>
              </w:rPr>
              <w:t>3.2 – E-mail</w:t>
            </w:r>
          </w:p>
        </w:tc>
        <w:tc>
          <w:tcPr>
            <w:tcW w:w="30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Cs/>
                <w:spacing w:val="20"/>
              </w:rPr>
            </w:pPr>
            <w:r>
              <w:rPr>
                <w:rFonts w:cs="Courier New" w:ascii="Courier New" w:hAnsi="Courier New"/>
                <w:bCs/>
                <w:spacing w:val="20"/>
              </w:rPr>
              <w:t>3.3 – Telefone</w:t>
            </w:r>
          </w:p>
        </w:tc>
      </w:tr>
      <w:tr>
        <w:trPr>
          <w:trHeight w:val="170" w:hRule="atLeast"/>
        </w:trPr>
        <w:tc>
          <w:tcPr>
            <w:tcW w:w="6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i/>
                <w:i/>
              </w:rPr>
            </w:pPr>
            <w:r>
              <w:rPr>
                <w:rFonts w:cs="Courier New" w:ascii="Courier New" w:hAnsi="Courier New"/>
                <w:i/>
              </w:rPr>
              <w:t>rafaelluckner1@gmail.com</w:t>
            </w:r>
          </w:p>
        </w:tc>
        <w:tc>
          <w:tcPr>
            <w:tcW w:w="30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  <w:iCs/>
              </w:rPr>
              <w:t>(15) 998039027</w:t>
            </w:r>
          </w:p>
        </w:tc>
      </w:tr>
      <w:tr>
        <w:trPr>
          <w:trHeight w:val="309" w:hRule="atLeast"/>
        </w:trPr>
        <w:tc>
          <w:tcPr>
            <w:tcW w:w="6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4 – Gestores do Projeto</w:t>
            </w:r>
          </w:p>
        </w:tc>
        <w:tc>
          <w:tcPr>
            <w:tcW w:w="30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4.1 – Área de lotação</w:t>
            </w:r>
          </w:p>
        </w:tc>
      </w:tr>
      <w:tr>
        <w:trPr>
          <w:trHeight w:val="170" w:hRule="atLeast"/>
        </w:trPr>
        <w:tc>
          <w:tcPr>
            <w:tcW w:w="6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Gustavo Venancio Luz</w:t>
            </w:r>
          </w:p>
        </w:tc>
        <w:tc>
          <w:tcPr>
            <w:tcW w:w="30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i/>
                <w:i/>
              </w:rPr>
            </w:pPr>
            <w:r>
              <w:rPr/>
              <w:t>Gerência</w:t>
            </w:r>
          </w:p>
        </w:tc>
      </w:tr>
      <w:tr>
        <w:trPr>
          <w:trHeight w:val="170" w:hRule="atLeast"/>
        </w:trPr>
        <w:tc>
          <w:tcPr>
            <w:tcW w:w="6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4.2 – E-mail</w:t>
            </w:r>
          </w:p>
        </w:tc>
        <w:tc>
          <w:tcPr>
            <w:tcW w:w="30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4.3 – Telefone</w:t>
            </w:r>
          </w:p>
        </w:tc>
      </w:tr>
      <w:tr>
        <w:trPr>
          <w:trHeight w:val="170" w:hRule="atLeast"/>
        </w:trPr>
        <w:tc>
          <w:tcPr>
            <w:tcW w:w="60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i/>
                <w:i/>
              </w:rPr>
            </w:pPr>
            <w:r>
              <w:rPr>
                <w:rFonts w:cs="Courier New" w:ascii="Courier New" w:hAnsi="Courier New"/>
                <w:i/>
              </w:rPr>
            </w:r>
          </w:p>
        </w:tc>
        <w:tc>
          <w:tcPr>
            <w:tcW w:w="30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i/>
                <w:i/>
              </w:rPr>
            </w:pPr>
            <w:r>
              <w:rPr>
                <w:rFonts w:cs="Courier New" w:ascii="Courier New" w:hAnsi="Courier New"/>
                <w:i/>
              </w:rPr>
            </w:r>
          </w:p>
        </w:tc>
      </w:tr>
      <w:tr>
        <w:trPr>
          <w:trHeight w:val="277" w:hRule="atLeast"/>
        </w:trPr>
        <w:tc>
          <w:tcPr>
            <w:tcW w:w="907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5. Objetivo do Documento</w:t>
            </w:r>
          </w:p>
        </w:tc>
      </w:tr>
      <w:tr>
        <w:trPr>
          <w:trHeight w:val="835" w:hRule="atLeast"/>
        </w:trPr>
        <w:tc>
          <w:tcPr>
            <w:tcW w:w="907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120" w:after="120"/>
              <w:jc w:val="both"/>
              <w:rPr>
                <w:rFonts w:ascii="Courier New" w:hAnsi="Courier New" w:cs="Courier New"/>
                <w:i/>
                <w:i/>
              </w:rPr>
            </w:pPr>
            <w:r>
              <w:rPr>
                <w:rFonts w:cs="Courier New" w:ascii="Courier New" w:hAnsi="Courier New"/>
              </w:rPr>
              <w:t xml:space="preserve">Este documento tem como objetivo autorizar formalmente o início de um projeto e contém </w:t>
            </w:r>
            <w:r>
              <w:rPr>
                <w:rFonts w:cs="Courier New" w:ascii="Courier New" w:hAnsi="Courier New"/>
                <w:i/>
              </w:rPr>
              <w:t xml:space="preserve">as </w:t>
            </w:r>
            <w:r>
              <w:rPr>
                <w:rFonts w:cs="Courier New" w:ascii="Courier New" w:hAnsi="Courier New"/>
              </w:rPr>
              <w:t>informações necessárias para o entendimento do projeto, fornecendo uma visão macro do serviço a ser desenvolvido.</w:t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1"/>
        <w:gridCol w:w="1995"/>
        <w:gridCol w:w="3702"/>
        <w:gridCol w:w="1962"/>
      </w:tblGrid>
      <w:tr>
        <w:trPr>
          <w:tblHeader w:val="true"/>
          <w:trHeight w:val="170" w:hRule="atLeast"/>
        </w:trPr>
        <w:tc>
          <w:tcPr>
            <w:tcW w:w="9070" w:type="dxa"/>
            <w:gridSpan w:val="4"/>
            <w:tcBorders>
              <w:top w:val="single" w:sz="8" w:space="0" w:color="808080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6 – Histórico de Mudança</w:t>
            </w:r>
          </w:p>
        </w:tc>
      </w:tr>
      <w:tr>
        <w:trPr>
          <w:trHeight w:val="442" w:hRule="atLeas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Versão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Data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Descrição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Autor</w:t>
            </w:r>
          </w:p>
        </w:tc>
      </w:tr>
      <w:tr>
        <w:trPr>
          <w:trHeight w:val="1967" w:hRule="atLeas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0.1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05/03/2024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Courier New" w:hAnsi="Courier New" w:cs="Courier New"/>
                <w:spacing w:val="20"/>
              </w:rPr>
            </w:pPr>
            <w:r>
              <w:rPr>
                <w:rFonts w:cs="Courier New" w:ascii="Courier New" w:hAnsi="Courier New"/>
                <w:spacing w:val="20"/>
              </w:rPr>
              <w:t>Definição de tema do Projeto.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spacing w:val="20"/>
              </w:rPr>
            </w:pPr>
            <w:r>
              <w:rPr>
                <w:rFonts w:cs="Courier New" w:ascii="Courier New" w:hAnsi="Courier New"/>
                <w:spacing w:val="20"/>
              </w:rPr>
              <w:t>Rafael Luckner Flora</w:t>
            </w:r>
          </w:p>
        </w:tc>
      </w:tr>
      <w:tr>
        <w:trPr>
          <w:trHeight w:val="1967" w:hRule="atLeas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0.2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09/03/2024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Levantamento de requisitos, escopo, não-escopo, papel dos membros da equipe e premissas.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Rafael Luckner Flora</w:t>
            </w:r>
          </w:p>
        </w:tc>
      </w:tr>
      <w:tr>
        <w:trPr>
          <w:trHeight w:val="1967" w:hRule="atLeast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0.3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</w:rPr>
              <w:t>14/03/2024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Início da documentação e do TAP. Formalização das primeiras atividades da equipe e cronograma.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Rafael Luckner Flora</w:t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1"/>
      </w:tblGrid>
      <w:tr>
        <w:trPr>
          <w:tblHeader w:val="true"/>
          <w:trHeight w:val="170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7 – Objetivo do Projeto</w:t>
            </w:r>
          </w:p>
        </w:tc>
      </w:tr>
      <w:tr>
        <w:trPr>
          <w:tblHeader w:val="true"/>
          <w:trHeight w:val="4347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both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Desenvolver um sistema de recomendação de músicas que sugira faixas relevantes para os usuários com base em seus históricos de interação, preferências de gênero e artista, e em características musicais. O objetivo principal é proporcionar uma experiência personalizada, mantendo o usuário engajado na plataforma e aumentando o tempo de permanência no sistema.</w:t>
            </w:r>
          </w:p>
          <w:p>
            <w:pPr>
              <w:pStyle w:val="Normal"/>
              <w:spacing w:before="120" w:after="120"/>
              <w:jc w:val="both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Além de oferecer recomendações precisas, o sistema também visa criar um ambiente atrativo e imersivo para os usuários, aumentando as chances de retenção e fidelização. Esse engajamento prolongado abre oportunidades para a monetização da plataforma por meio de anúncios, possibilitando um modelo de negócios sustentável e escalável.</w:t>
            </w:r>
          </w:p>
          <w:p>
            <w:pPr>
              <w:pStyle w:val="Normal"/>
              <w:spacing w:before="120" w:after="120"/>
              <w:jc w:val="both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1"/>
      </w:tblGrid>
      <w:tr>
        <w:trPr>
          <w:tblHeader w:val="true"/>
          <w:trHeight w:val="170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8 – Justificativa</w:t>
            </w:r>
          </w:p>
        </w:tc>
      </w:tr>
      <w:tr>
        <w:trPr>
          <w:trHeight w:val="170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both"/>
              <w:rPr/>
            </w:pPr>
            <w:r>
              <w:rPr>
                <w:rFonts w:eastAsia="Arial Unicode MS" w:cs="Courier New" w:ascii="Courier New" w:hAnsi="Courier New"/>
                <w:b w:val="false"/>
                <w:bCs w:val="false"/>
              </w:rPr>
              <w:t xml:space="preserve">Os sistemas de recomendação são amplamente utilizados em diversas áreas, como streaming, e-commerce e educação, proporcionando experiências personalizadas. Este projeto visa aprofundar o aprendizado sobre </w:t>
            </w:r>
            <w:r>
              <w:rPr>
                <w:rStyle w:val="Strong"/>
                <w:rFonts w:eastAsia="Arial Unicode MS" w:cs="Courier New" w:ascii="Courier New" w:hAnsi="Courier New"/>
                <w:b w:val="false"/>
                <w:bCs w:val="false"/>
              </w:rPr>
              <w:t>plataformas de recomendação</w:t>
            </w:r>
            <w:r>
              <w:rPr>
                <w:rFonts w:eastAsia="Arial Unicode MS" w:cs="Courier New" w:ascii="Courier New" w:hAnsi="Courier New"/>
                <w:b w:val="false"/>
                <w:bCs w:val="false"/>
              </w:rPr>
              <w:t xml:space="preserve">, explorando técnicas como </w:t>
            </w:r>
            <w:r>
              <w:rPr>
                <w:rStyle w:val="Strong"/>
                <w:rFonts w:eastAsia="Arial Unicode MS" w:cs="Courier New" w:ascii="Courier New" w:hAnsi="Courier New"/>
                <w:b w:val="false"/>
                <w:bCs w:val="false"/>
              </w:rPr>
              <w:t>Filtragem Colaborativa</w:t>
            </w:r>
            <w:r>
              <w:rPr>
                <w:rFonts w:eastAsia="Arial Unicode MS" w:cs="Courier New" w:ascii="Courier New" w:hAnsi="Courier New"/>
                <w:b w:val="false"/>
                <w:bCs w:val="false"/>
              </w:rPr>
              <w:t xml:space="preserve"> e </w:t>
            </w:r>
            <w:r>
              <w:rPr>
                <w:rStyle w:val="Strong"/>
                <w:rFonts w:eastAsia="Arial Unicode MS" w:cs="Courier New" w:ascii="Courier New" w:hAnsi="Courier New"/>
                <w:b w:val="false"/>
                <w:bCs w:val="false"/>
              </w:rPr>
              <w:t>Baseada em Conteúdo</w:t>
            </w:r>
            <w:r>
              <w:rPr>
                <w:rFonts w:eastAsia="Arial Unicode MS" w:cs="Courier New" w:ascii="Courier New" w:hAnsi="Courier New"/>
                <w:b w:val="false"/>
                <w:bCs w:val="false"/>
              </w:rPr>
              <w:t>.</w:t>
            </w:r>
          </w:p>
          <w:p>
            <w:pPr>
              <w:pStyle w:val="Normal"/>
              <w:spacing w:before="120" w:after="120"/>
              <w:jc w:val="both"/>
              <w:rPr/>
            </w:pPr>
            <w:r>
              <w:rPr>
                <w:rFonts w:eastAsia="Arial Unicode MS" w:cs="Courier New" w:ascii="Courier New" w:hAnsi="Courier New"/>
                <w:b w:val="false"/>
                <w:bCs w:val="false"/>
              </w:rPr>
              <w:t xml:space="preserve">Ao desenvolver um sistema de recomendação de músicas, a equipe adquirirá conhecimentos aplicáveis a diferentes domínios, como sugestões de produtos, cursos e conteúdos personalizados. Além disso, permitirá o aprimoramento em </w:t>
            </w:r>
            <w:r>
              <w:rPr>
                <w:rStyle w:val="Strong"/>
                <w:rFonts w:eastAsia="Arial Unicode MS" w:cs="Courier New" w:ascii="Courier New" w:hAnsi="Courier New"/>
                <w:b w:val="false"/>
                <w:bCs w:val="false"/>
              </w:rPr>
              <w:t>Machine Learning, Banco de Dados e desenvolvimento de APIs</w:t>
            </w:r>
            <w:r>
              <w:rPr>
                <w:rFonts w:eastAsia="Arial Unicode MS" w:cs="Courier New" w:ascii="Courier New" w:hAnsi="Courier New"/>
                <w:b w:val="false"/>
                <w:bCs w:val="false"/>
              </w:rPr>
              <w:t xml:space="preserve">, abordando desafios reais como </w:t>
            </w:r>
            <w:r>
              <w:rPr>
                <w:rStyle w:val="Strong"/>
                <w:rFonts w:eastAsia="Arial Unicode MS" w:cs="Courier New" w:ascii="Courier New" w:hAnsi="Courier New"/>
                <w:b w:val="false"/>
                <w:bCs w:val="false"/>
              </w:rPr>
              <w:t>Cold Start e escalabilidade</w:t>
            </w:r>
            <w:r>
              <w:rPr>
                <w:rFonts w:eastAsia="Arial Unicode MS" w:cs="Courier New" w:ascii="Courier New" w:hAnsi="Courier New"/>
                <w:b w:val="false"/>
                <w:bCs w:val="false"/>
              </w:rPr>
              <w:t>.</w:t>
            </w:r>
          </w:p>
          <w:p>
            <w:pPr>
              <w:pStyle w:val="Normal"/>
              <w:spacing w:before="120" w:after="120"/>
              <w:jc w:val="both"/>
              <w:rPr/>
            </w:pPr>
            <w:r>
              <w:rPr>
                <w:rFonts w:eastAsia="Arial Unicode MS" w:cs="Courier New" w:ascii="Courier New" w:hAnsi="Courier New"/>
                <w:b w:val="false"/>
                <w:bCs w:val="false"/>
              </w:rPr>
              <w:t>Esse aprendizado servirá como base para futuras aplicações em diversas áreas, tornando o projeto um exercício valioso para a equipe.</w:t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1"/>
      </w:tblGrid>
      <w:tr>
        <w:trPr>
          <w:tblHeader w:val="true"/>
          <w:trHeight w:val="170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9 – Escopo</w:t>
            </w:r>
          </w:p>
        </w:tc>
      </w:tr>
      <w:tr>
        <w:trPr>
          <w:trHeight w:val="170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ascii="Courier New" w:hAnsi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Uso de dados públicos de um dataset musical, como o Spotify Tracks Dataset.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ascii="Courier New" w:hAnsi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Implementação de um sistema de recomendação baseado em aprendizado de máquina.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ascii="Courier New" w:hAnsi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Desenvolvimento de um modelo utilizando filtragem colaborativa ou baseada em conteúdo.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ascii="Courier New" w:hAnsi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Utilização de um banco de dados NoSQL (MongoDB ou Firebase Firestore) para armazenamento eficiente dos dados musicais e preferências dos usuários.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ascii="Courier New" w:hAnsi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Implementação de mecanismos de segurança para armazenar senhas dos usuários de forma segura.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ascii="Courier New" w:hAnsi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Avaliação dos resultados das recomendações por meio de métricas adequadas.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/>
            </w:pPr>
            <w:r>
              <w:rPr>
                <w:rFonts w:eastAsia="Calibri" w:cs="Courier New" w:ascii="Courier New" w:hAnsi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Implementação de uma </w:t>
            </w:r>
            <w:r>
              <w:rPr>
                <w:rStyle w:val="Strong"/>
                <w:rFonts w:eastAsia="Calibri" w:cs="Courier New" w:ascii="Courier New" w:hAnsi="Courier New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pt-BR" w:eastAsia="en-US" w:bidi="ar-SA"/>
              </w:rPr>
              <w:t>interface web simples</w:t>
            </w:r>
            <w:r>
              <w:rPr>
                <w:rFonts w:eastAsia="Calibri" w:cs="Courier New" w:ascii="Courier New" w:hAnsi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 para visualização das recomendações, acessível pelo navegador.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ascii="Courier New" w:hAnsi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Integração de links diretos para que os usuários possam ouvir as músicas recomendadas no YouTube.</w:t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1"/>
      </w:tblGrid>
      <w:tr>
        <w:trPr>
          <w:tblHeader w:val="true"/>
          <w:trHeight w:val="170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10 – Não-Escopo</w:t>
            </w:r>
          </w:p>
        </w:tc>
      </w:tr>
      <w:tr>
        <w:trPr>
          <w:trHeight w:val="170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ascii="Courier New" w:hAnsi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Processamento direto de arquivos de áudio para extração de características sonoras.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ascii="Courier New" w:hAnsi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Implementação de um sistema de recomendação em tempo real.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ascii="Courier New" w:hAnsi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Integração com plataformas comerciais como Spotify ou YouTube (exceto para links diretos às músicas).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120" w:after="1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ascii="Courier New" w:hAnsi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Desenvolvimento de um aplicativo completo para dispositivos móveis ou desktop.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120" w:after="120"/>
              <w:ind w:hanging="0" w:left="720"/>
              <w:contextualSpacing/>
              <w:jc w:val="both"/>
              <w:rPr>
                <w:rFonts w:ascii="Courier New" w:hAnsi="Courier New" w:eastAsia="Calibri" w:cs="Courier New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ourier New" w:eastAsiaTheme="minorHAnsi" w:ascii="Courier New" w:hAnsi="Courier New"/>
                <w:color w:val="auto"/>
                <w:kern w:val="0"/>
                <w:sz w:val="24"/>
                <w:szCs w:val="24"/>
                <w:lang w:val="pt-BR" w:eastAsia="en-US" w:bidi="ar-SA"/>
              </w:rPr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7"/>
        <w:gridCol w:w="2354"/>
        <w:gridCol w:w="3770"/>
      </w:tblGrid>
      <w:tr>
        <w:trPr>
          <w:tblHeader w:val="true"/>
          <w:trHeight w:val="170" w:hRule="atLeast"/>
        </w:trPr>
        <w:tc>
          <w:tcPr>
            <w:tcW w:w="294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11 – Parte Interessada</w:t>
            </w:r>
          </w:p>
        </w:tc>
        <w:tc>
          <w:tcPr>
            <w:tcW w:w="23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Representante</w:t>
            </w:r>
          </w:p>
        </w:tc>
        <w:tc>
          <w:tcPr>
            <w:tcW w:w="37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Relacionamento com o projeto</w:t>
            </w:r>
          </w:p>
        </w:tc>
      </w:tr>
      <w:tr>
        <w:trPr>
          <w:trHeight w:val="529" w:hRule="atLeast"/>
        </w:trPr>
        <w:tc>
          <w:tcPr>
            <w:tcW w:w="294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  <w:iCs/>
              </w:rPr>
              <w:t>Alunos</w:t>
            </w:r>
          </w:p>
        </w:tc>
        <w:tc>
          <w:tcPr>
            <w:tcW w:w="23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  <w:iCs/>
              </w:rPr>
              <w:t>Rafael Luckner Flora</w:t>
            </w:r>
          </w:p>
        </w:tc>
        <w:tc>
          <w:tcPr>
            <w:tcW w:w="37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Líder do Projeto</w:t>
            </w:r>
          </w:p>
        </w:tc>
      </w:tr>
      <w:tr>
        <w:trPr>
          <w:trHeight w:val="529" w:hRule="atLeast"/>
        </w:trPr>
        <w:tc>
          <w:tcPr>
            <w:tcW w:w="294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  <w:iCs/>
              </w:rPr>
              <w:t>Universidade</w:t>
            </w:r>
          </w:p>
        </w:tc>
        <w:tc>
          <w:tcPr>
            <w:tcW w:w="23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Gustavo Venancio Luz</w:t>
            </w:r>
          </w:p>
        </w:tc>
        <w:tc>
          <w:tcPr>
            <w:tcW w:w="37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Orientador</w:t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92"/>
        <w:gridCol w:w="3978"/>
      </w:tblGrid>
      <w:tr>
        <w:trPr>
          <w:tblHeader w:val="true"/>
          <w:trHeight w:val="170" w:hRule="atLeast"/>
        </w:trPr>
        <w:tc>
          <w:tcPr>
            <w:tcW w:w="509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12 – Equipe Básica</w:t>
            </w:r>
          </w:p>
        </w:tc>
        <w:tc>
          <w:tcPr>
            <w:tcW w:w="39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Papel desempenhado</w:t>
            </w:r>
          </w:p>
        </w:tc>
      </w:tr>
      <w:tr>
        <w:trPr>
          <w:trHeight w:val="170" w:hRule="atLeast"/>
        </w:trPr>
        <w:tc>
          <w:tcPr>
            <w:tcW w:w="509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  <w:iCs/>
              </w:rPr>
              <w:t>Guilherme Siani</w:t>
            </w:r>
          </w:p>
        </w:tc>
        <w:tc>
          <w:tcPr>
            <w:tcW w:w="39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spacing w:val="20"/>
              </w:rPr>
            </w:pPr>
            <w:r>
              <w:rPr>
                <w:rFonts w:cs="Courier New" w:ascii="Courier New" w:hAnsi="Courier New"/>
                <w:spacing w:val="20"/>
              </w:rPr>
              <w:t>Coleta de dados e Machine Learning</w:t>
            </w:r>
          </w:p>
        </w:tc>
      </w:tr>
      <w:tr>
        <w:trPr>
          <w:trHeight w:val="170" w:hRule="atLeast"/>
        </w:trPr>
        <w:tc>
          <w:tcPr>
            <w:tcW w:w="509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  <w:iCs/>
              </w:rPr>
              <w:t>Letícia Ruivo Tambelli</w:t>
            </w:r>
          </w:p>
        </w:tc>
        <w:tc>
          <w:tcPr>
            <w:tcW w:w="39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  <w:iCs/>
              </w:rPr>
              <w:t>Banco de Dados</w:t>
            </w:r>
          </w:p>
        </w:tc>
      </w:tr>
      <w:tr>
        <w:trPr>
          <w:trHeight w:val="170" w:hRule="atLeast"/>
        </w:trPr>
        <w:tc>
          <w:tcPr>
            <w:tcW w:w="509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  <w:iCs/>
              </w:rPr>
              <w:t>Rafael Luckner Flora</w:t>
            </w:r>
          </w:p>
        </w:tc>
        <w:tc>
          <w:tcPr>
            <w:tcW w:w="39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spacing w:val="20"/>
              </w:rPr>
            </w:pPr>
            <w:r>
              <w:rPr>
                <w:rFonts w:eastAsia="Arial Unicode MS" w:cs="Courier New" w:ascii="Courier New" w:hAnsi="Courier New"/>
                <w:spacing w:val="20"/>
              </w:rPr>
              <w:t xml:space="preserve">Planejamento, </w:t>
            </w:r>
            <w:r>
              <w:rPr>
                <w:rFonts w:eastAsia="Arial Unicode MS" w:cs="Courier New" w:ascii="Courier New" w:hAnsi="Courier New"/>
                <w:spacing w:val="20"/>
              </w:rPr>
              <w:t>Front-End</w:t>
            </w:r>
            <w:r>
              <w:rPr>
                <w:rFonts w:eastAsia="Arial Unicode MS" w:cs="Courier New" w:ascii="Courier New" w:hAnsi="Courier New"/>
                <w:spacing w:val="20"/>
              </w:rPr>
              <w:t xml:space="preserve"> </w:t>
            </w:r>
            <w:r>
              <w:rPr>
                <w:rFonts w:eastAsia="Arial Unicode MS" w:cs="Courier New" w:ascii="Courier New" w:hAnsi="Courier New"/>
                <w:spacing w:val="20"/>
              </w:rPr>
              <w:t>e</w:t>
            </w:r>
            <w:r>
              <w:rPr>
                <w:rFonts w:eastAsia="Arial Unicode MS" w:cs="Courier New" w:ascii="Courier New" w:hAnsi="Courier New"/>
                <w:spacing w:val="20"/>
              </w:rPr>
              <w:t xml:space="preserve"> Machine Learning</w:t>
            </w:r>
          </w:p>
        </w:tc>
      </w:tr>
      <w:tr>
        <w:trPr>
          <w:trHeight w:val="170" w:hRule="atLeast"/>
        </w:trPr>
        <w:tc>
          <w:tcPr>
            <w:tcW w:w="509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  <w:iCs/>
              </w:rPr>
              <w:t>Rodrigo Araújo Sousa</w:t>
            </w:r>
          </w:p>
        </w:tc>
        <w:tc>
          <w:tcPr>
            <w:tcW w:w="39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</w:rPr>
              <w:t>Programação Back-End</w:t>
            </w:r>
          </w:p>
        </w:tc>
      </w:tr>
      <w:tr>
        <w:trPr>
          <w:trHeight w:val="170" w:hRule="atLeast"/>
        </w:trPr>
        <w:tc>
          <w:tcPr>
            <w:tcW w:w="509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  <w:iCs/>
              </w:rPr>
              <w:t>Rodrigo Escobozo da Silva</w:t>
            </w:r>
          </w:p>
        </w:tc>
        <w:tc>
          <w:tcPr>
            <w:tcW w:w="39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eastAsia="Arial Unicode MS" w:cs="Courier New" w:ascii="Courier New" w:hAnsi="Courier New"/>
              </w:rPr>
              <w:t>Documentação e Testes</w:t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6"/>
        <w:gridCol w:w="8524"/>
      </w:tblGrid>
      <w:tr>
        <w:trPr>
          <w:tblHeader w:val="true"/>
          <w:trHeight w:val="170" w:hRule="atLeast"/>
        </w:trPr>
        <w:tc>
          <w:tcPr>
            <w:tcW w:w="907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14 – Premissas</w:t>
            </w:r>
          </w:p>
        </w:tc>
      </w:tr>
      <w:tr>
        <w:trPr>
          <w:trHeight w:val="485" w:hRule="atLeast"/>
        </w:trPr>
        <w:tc>
          <w:tcPr>
            <w:tcW w:w="5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iCs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1.</w:t>
            </w:r>
          </w:p>
        </w:tc>
        <w:tc>
          <w:tcPr>
            <w:tcW w:w="85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O sistema terá acesso a um banco de dados contendo históricos de interação dos usuários, preferências musicais (gêneros e artistas favoritos) e atributos das músicas.</w:t>
            </w:r>
          </w:p>
        </w:tc>
      </w:tr>
      <w:tr>
        <w:trPr>
          <w:trHeight w:val="485" w:hRule="atLeast"/>
        </w:trPr>
        <w:tc>
          <w:tcPr>
            <w:tcW w:w="5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2.</w:t>
            </w:r>
          </w:p>
        </w:tc>
        <w:tc>
          <w:tcPr>
            <w:tcW w:w="85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O banco de dados será atualizado periodicamente para refletir novas interações dos usuários e melhorar as recomendações ao longo do tempo.</w:t>
            </w:r>
          </w:p>
        </w:tc>
      </w:tr>
      <w:tr>
        <w:trPr>
          <w:trHeight w:val="485" w:hRule="atLeast"/>
        </w:trPr>
        <w:tc>
          <w:tcPr>
            <w:tcW w:w="5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3.</w:t>
            </w:r>
          </w:p>
        </w:tc>
        <w:tc>
          <w:tcPr>
            <w:tcW w:w="85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As recomendações deverão ser relevantes e melhorar a experiência do usuário ao ouvir músicas, sugerindo faixas que estejam alinhadas com seus gostos musicais.</w:t>
            </w:r>
          </w:p>
        </w:tc>
      </w:tr>
      <w:tr>
        <w:trPr>
          <w:trHeight w:val="485" w:hRule="atLeast"/>
        </w:trPr>
        <w:tc>
          <w:tcPr>
            <w:tcW w:w="5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4.</w:t>
            </w:r>
          </w:p>
        </w:tc>
        <w:tc>
          <w:tcPr>
            <w:tcW w:w="85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</w:rPr>
            </w:pPr>
            <w:r>
              <w:rPr>
                <w:rFonts w:eastAsia="Arial Unicode MS" w:cs="Courier New" w:ascii="Courier New" w:hAnsi="Courier New"/>
              </w:rPr>
              <w:t>O usuário deve conseguir navegar facilmente pelo sistema, visualizar recomendações e interagir com as músicas sugeridas sem dificuldades.</w:t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813"/>
        <w:gridCol w:w="1410"/>
        <w:gridCol w:w="3848"/>
      </w:tblGrid>
      <w:tr>
        <w:trPr>
          <w:trHeight w:val="420" w:hRule="atLeast"/>
        </w:trPr>
        <w:tc>
          <w:tcPr>
            <w:tcW w:w="907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Aprovação</w:t>
            </w:r>
          </w:p>
        </w:tc>
      </w:tr>
      <w:tr>
        <w:trPr/>
        <w:tc>
          <w:tcPr>
            <w:tcW w:w="38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Responsável</w:t>
            </w:r>
          </w:p>
        </w:tc>
        <w:tc>
          <w:tcPr>
            <w:tcW w:w="1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Data</w:t>
            </w:r>
          </w:p>
        </w:tc>
        <w:tc>
          <w:tcPr>
            <w:tcW w:w="3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</w:rPr>
            </w:pPr>
            <w:r>
              <w:rPr>
                <w:rFonts w:cs="Courier New" w:ascii="Courier New" w:hAnsi="Courier New"/>
                <w:b/>
              </w:rPr>
              <w:t>Assinatura</w:t>
            </w:r>
          </w:p>
        </w:tc>
      </w:tr>
      <w:tr>
        <w:trPr/>
        <w:tc>
          <w:tcPr>
            <w:tcW w:w="38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spacing w:before="360" w:after="36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1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</w:tr>
      <w:tr>
        <w:trPr>
          <w:trHeight w:val="216" w:hRule="atLeast"/>
        </w:trPr>
        <w:tc>
          <w:tcPr>
            <w:tcW w:w="38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spacing w:before="360" w:after="36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1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3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120" w:after="120"/>
        <w:jc w:val="center"/>
        <w:rPr>
          <w:rFonts w:ascii="Courier New" w:hAnsi="Courier New" w:cs="Courier New"/>
          <w:i/>
          <w:i/>
          <w:color w:themeColor="text1" w:themeTint="80" w:val="7F7F7F"/>
          <w:sz w:val="20"/>
          <w:szCs w:val="20"/>
        </w:rPr>
      </w:pPr>
      <w:r>
        <w:rPr>
          <w:rFonts w:cs="Courier New" w:ascii="Courier New" w:hAnsi="Courier New"/>
          <w:i/>
          <w:color w:themeColor="text1" w:themeTint="80" w:val="7F7F7F"/>
          <w:sz w:val="20"/>
          <w:szCs w:val="20"/>
        </w:rPr>
        <w:t>Fica acordado o Projeto de Serviço, favor imprimir 2 vias da Abertura do Projeto e assinar ambas, para cada Responsável possui uma (01) via.</w:t>
      </w:r>
    </w:p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7"/>
        <w:gridCol w:w="2104"/>
        <w:gridCol w:w="5440"/>
      </w:tblGrid>
      <w:tr>
        <w:trPr>
          <w:tblHeader w:val="true"/>
          <w:trHeight w:val="170" w:hRule="atLeast"/>
        </w:trPr>
        <w:tc>
          <w:tcPr>
            <w:tcW w:w="9071" w:type="dxa"/>
            <w:gridSpan w:val="3"/>
            <w:tcBorders>
              <w:top w:val="single" w:sz="8" w:space="0" w:color="808080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15 – Cronograma do Projeto - Estruturado por Sprints</w:t>
            </w:r>
          </w:p>
        </w:tc>
      </w:tr>
      <w:tr>
        <w:trPr>
          <w:trHeight w:val="442" w:hRule="atLeast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Sprint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Período Estimado</w:t>
            </w:r>
          </w:p>
        </w:tc>
        <w:tc>
          <w:tcPr>
            <w:tcW w:w="5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Objetivo Principal</w:t>
            </w:r>
          </w:p>
        </w:tc>
      </w:tr>
      <w:tr>
        <w:trPr>
          <w:trHeight w:val="1967" w:hRule="atLeast"/>
        </w:trPr>
        <w:tc>
          <w:tcPr>
            <w:tcW w:w="15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Sprint 1</w:t>
            </w:r>
          </w:p>
        </w:tc>
        <w:tc>
          <w:tcPr>
            <w:tcW w:w="21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01/03/2025 - 16/03/2025</w:t>
            </w:r>
          </w:p>
        </w:tc>
        <w:tc>
          <w:tcPr>
            <w:tcW w:w="5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Definição do tema do projeto e dos requisitos.</w:t>
            </w:r>
          </w:p>
        </w:tc>
      </w:tr>
      <w:tr>
        <w:trPr>
          <w:trHeight w:val="1967" w:hRule="atLeast"/>
        </w:trPr>
        <w:tc>
          <w:tcPr>
            <w:tcW w:w="1527" w:type="dxa"/>
            <w:tcBorders>
              <w:left w:val="single" w:sz="8" w:space="0" w:color="808080"/>
              <w:bottom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Sprint 2</w:t>
            </w:r>
          </w:p>
        </w:tc>
        <w:tc>
          <w:tcPr>
            <w:tcW w:w="2104" w:type="dxa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16/03/2025 - 29/03/2025</w:t>
            </w:r>
          </w:p>
        </w:tc>
        <w:tc>
          <w:tcPr>
            <w:tcW w:w="5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Estruturar o frontend, banco de dados e backend, além de implementar a criação de usuários.</w:t>
            </w:r>
          </w:p>
        </w:tc>
      </w:tr>
      <w:tr>
        <w:trPr>
          <w:trHeight w:val="1967" w:hRule="atLeast"/>
        </w:trPr>
        <w:tc>
          <w:tcPr>
            <w:tcW w:w="1527" w:type="dxa"/>
            <w:tcBorders>
              <w:left w:val="single" w:sz="8" w:space="0" w:color="808080"/>
              <w:bottom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Sprint 3</w:t>
            </w:r>
          </w:p>
        </w:tc>
        <w:tc>
          <w:tcPr>
            <w:tcW w:w="2104" w:type="dxa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30/03/2025 - 12/04/2025</w:t>
            </w:r>
          </w:p>
        </w:tc>
        <w:tc>
          <w:tcPr>
            <w:tcW w:w="5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Integrar o sistema (frontend, backend e banco de dados) e desenvolver o modelo de Machine Learning.</w:t>
            </w:r>
          </w:p>
        </w:tc>
      </w:tr>
      <w:tr>
        <w:trPr>
          <w:trHeight w:val="1967" w:hRule="atLeast"/>
        </w:trPr>
        <w:tc>
          <w:tcPr>
            <w:tcW w:w="1527" w:type="dxa"/>
            <w:tcBorders>
              <w:left w:val="single" w:sz="8" w:space="0" w:color="808080"/>
              <w:bottom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Sprint 4</w:t>
            </w:r>
          </w:p>
        </w:tc>
        <w:tc>
          <w:tcPr>
            <w:tcW w:w="2104" w:type="dxa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13/04/2025 - 26/04/2025</w:t>
            </w:r>
          </w:p>
        </w:tc>
        <w:tc>
          <w:tcPr>
            <w:tcW w:w="5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Integrar a API de Machine Learning ao sistema e realizar ajustes na comunicação entre os componentes.</w:t>
            </w:r>
          </w:p>
        </w:tc>
      </w:tr>
      <w:tr>
        <w:trPr>
          <w:trHeight w:val="1967" w:hRule="atLeast"/>
        </w:trPr>
        <w:tc>
          <w:tcPr>
            <w:tcW w:w="1527" w:type="dxa"/>
            <w:tcBorders>
              <w:left w:val="single" w:sz="8" w:space="0" w:color="808080"/>
              <w:bottom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Sprint 5</w:t>
            </w:r>
          </w:p>
        </w:tc>
        <w:tc>
          <w:tcPr>
            <w:tcW w:w="2104" w:type="dxa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27/04/2025 - 10/05/2025</w:t>
            </w:r>
          </w:p>
        </w:tc>
        <w:tc>
          <w:tcPr>
            <w:tcW w:w="54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</w:rPr>
              <w:t>Testar e otimizar a plataforma, ajustando a segurança e performance.</w:t>
            </w:r>
          </w:p>
        </w:tc>
      </w:tr>
    </w:tbl>
    <w:p>
      <w:pPr>
        <w:pStyle w:val="Normal"/>
        <w:spacing w:before="120" w:after="120"/>
        <w:rPr>
          <w:rFonts w:ascii="Courier New" w:hAnsi="Courier New" w:cs="Courier New"/>
          <w:i/>
          <w:i/>
        </w:rPr>
      </w:pPr>
      <w:r>
        <w:rPr>
          <w:rFonts w:cs="Courier New" w:ascii="Courier New" w:hAnsi="Courier New"/>
          <w:i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1"/>
      </w:tblGrid>
      <w:tr>
        <w:trPr>
          <w:tblHeader w:val="true"/>
          <w:trHeight w:val="170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C4BC96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cs="Courier New"/>
                <w:b/>
                <w:bCs/>
                <w:spacing w:val="20"/>
              </w:rPr>
            </w:pPr>
            <w:r>
              <w:rPr>
                <w:rFonts w:cs="Courier New" w:ascii="Courier New" w:hAnsi="Courier New"/>
                <w:b/>
                <w:bCs/>
                <w:spacing w:val="20"/>
              </w:rPr>
              <w:t>16 – Atividades Desenvolvidas</w:t>
            </w:r>
          </w:p>
        </w:tc>
      </w:tr>
      <w:tr>
        <w:trPr>
          <w:trHeight w:val="170" w:hRule="atLeast"/>
        </w:trPr>
        <w:tc>
          <w:tcPr>
            <w:tcW w:w="90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rFonts w:ascii="Courier New" w:hAnsi="Courier New" w:eastAsia="Arial Unicode MS" w:cs="Courier New"/>
                <w:highlight w:val="yellow"/>
              </w:rPr>
            </w:pPr>
            <w:r>
              <w:rPr>
                <w:rFonts w:eastAsia="Arial Unicode MS" w:cs="Courier New" w:ascii="Courier New" w:hAnsi="Courier New"/>
              </w:rPr>
              <w:t>16/03/2025: Fim da primeira Sprint (Preparação)</w:t>
            </w:r>
          </w:p>
        </w:tc>
      </w:tr>
    </w:tbl>
    <w:p>
      <w:pPr>
        <w:pStyle w:val="CORPO"/>
        <w:spacing w:before="360" w:after="360"/>
        <w:ind w:hanging="0"/>
        <w:contextualSpacing/>
        <w:rPr/>
      </w:pPr>
      <w:r>
        <w:rPr/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379c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next w:val="CORPO"/>
    <w:link w:val="Ttulo1Char"/>
    <w:uiPriority w:val="9"/>
    <w:qFormat/>
    <w:rsid w:val="003135e0"/>
    <w:pPr>
      <w:keepNext w:val="true"/>
      <w:keepLines/>
      <w:pageBreakBefore/>
      <w:numPr>
        <w:ilvl w:val="0"/>
        <w:numId w:val="1"/>
      </w:numPr>
      <w:spacing w:lineRule="auto" w:line="360" w:before="0" w:after="360"/>
      <w:ind w:hanging="431" w:left="431"/>
      <w:outlineLvl w:val="0"/>
    </w:pPr>
    <w:rPr>
      <w:rFonts w:eastAsia="" w:cs="" w:cstheme="majorBidi" w:eastAsiaTheme="majorEastAsia"/>
      <w:b/>
      <w:bCs/>
      <w:caps/>
      <w:szCs w:val="28"/>
    </w:rPr>
  </w:style>
  <w:style w:type="paragraph" w:styleId="Heading2">
    <w:name w:val="Heading 2"/>
    <w:basedOn w:val="Normal"/>
    <w:next w:val="CORPO"/>
    <w:link w:val="Ttulo2Char"/>
    <w:uiPriority w:val="9"/>
    <w:qFormat/>
    <w:rsid w:val="003116f3"/>
    <w:pPr>
      <w:keepNext w:val="true"/>
      <w:keepLines/>
      <w:numPr>
        <w:ilvl w:val="1"/>
        <w:numId w:val="1"/>
      </w:numPr>
      <w:spacing w:lineRule="auto" w:line="360" w:before="360" w:after="360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next w:val="CORPO"/>
    <w:link w:val="Ttulo3Char"/>
    <w:uiPriority w:val="9"/>
    <w:qFormat/>
    <w:rsid w:val="003116f3"/>
    <w:pPr>
      <w:keepNext w:val="true"/>
      <w:keepLines/>
      <w:numPr>
        <w:ilvl w:val="2"/>
        <w:numId w:val="1"/>
      </w:numPr>
      <w:spacing w:lineRule="auto" w:line="360" w:before="360" w:after="360"/>
      <w:outlineLvl w:val="2"/>
    </w:pPr>
    <w:rPr>
      <w:rFonts w:eastAsia="" w:cs="" w:cstheme="majorBidi" w:eastAsiaTheme="majorEastAsia"/>
      <w:bCs/>
    </w:rPr>
  </w:style>
  <w:style w:type="paragraph" w:styleId="Heading4">
    <w:name w:val="Heading 4"/>
    <w:basedOn w:val="Normal"/>
    <w:next w:val="CORPO"/>
    <w:link w:val="Ttulo4Char"/>
    <w:uiPriority w:val="9"/>
    <w:qFormat/>
    <w:rsid w:val="00464e5d"/>
    <w:pPr>
      <w:keepNext w:val="true"/>
      <w:keepLines/>
      <w:numPr>
        <w:ilvl w:val="3"/>
        <w:numId w:val="1"/>
      </w:numPr>
      <w:spacing w:lineRule="auto" w:line="360" w:before="360" w:after="360"/>
      <w:ind w:hanging="862" w:left="862"/>
      <w:outlineLvl w:val="3"/>
    </w:pPr>
    <w:rPr>
      <w:rFonts w:eastAsia="" w:cs="" w:cstheme="majorBidi" w:eastAsiaTheme="majorEastAsia"/>
      <w:bCs/>
      <w:iCs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464e5d"/>
    <w:pPr>
      <w:keepNext w:val="true"/>
      <w:keepLines/>
      <w:numPr>
        <w:ilvl w:val="4"/>
        <w:numId w:val="1"/>
      </w:numPr>
      <w:spacing w:lineRule="auto" w:line="360" w:before="360" w:after="360"/>
      <w:ind w:hanging="1009" w:left="1009"/>
      <w:outlineLvl w:val="4"/>
    </w:pPr>
    <w:rPr>
      <w:rFonts w:eastAsia="" w:cs="" w:cstheme="majorBidi" w:eastAsiaTheme="majorEastAsia"/>
      <w:sz w:val="20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3116f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3116f3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3116f3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bf" w:val="404040"/>
      <w:sz w:val="20"/>
      <w:szCs w:val="20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3116f3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3135e0"/>
    <w:rPr>
      <w:rFonts w:eastAsia="" w:cs="" w:cstheme="majorBidi" w:eastAsiaTheme="majorEastAsia"/>
      <w:b/>
      <w:bCs/>
      <w:caps/>
      <w:szCs w:val="28"/>
      <w:lang w:val="pt-BR"/>
    </w:rPr>
  </w:style>
  <w:style w:type="character" w:styleId="Ttulo2Char" w:customStyle="1">
    <w:name w:val="Título 2 Char"/>
    <w:basedOn w:val="DefaultParagraphFont"/>
    <w:uiPriority w:val="9"/>
    <w:qFormat/>
    <w:rsid w:val="00464e5d"/>
    <w:rPr>
      <w:rFonts w:eastAsia="" w:cs="" w:cstheme="majorBidi" w:eastAsiaTheme="majorEastAsia"/>
      <w:b/>
      <w:bCs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/>
    <w:rsid w:val="00464e5d"/>
    <w:rPr>
      <w:rFonts w:eastAsia="" w:cs="" w:cstheme="majorBidi" w:eastAsiaTheme="majorEastAsia"/>
      <w:bCs/>
      <w:lang w:val="pt-BR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5f379c"/>
    <w:rPr>
      <w:iCs/>
      <w:color w:themeColor="text1" w:val="000000"/>
      <w:sz w:val="20"/>
      <w:lang w:val="pt-BR"/>
    </w:rPr>
  </w:style>
  <w:style w:type="character" w:styleId="Ttulo4Char" w:customStyle="1">
    <w:name w:val="Título 4 Char"/>
    <w:basedOn w:val="DefaultParagraphFont"/>
    <w:uiPriority w:val="9"/>
    <w:qFormat/>
    <w:rsid w:val="00464e5d"/>
    <w:rPr>
      <w:rFonts w:eastAsia="" w:cs="" w:cstheme="majorBidi" w:eastAsiaTheme="majorEastAsia"/>
      <w:bCs/>
      <w:iCs/>
      <w:lang w:val="pt-BR"/>
    </w:rPr>
  </w:style>
  <w:style w:type="character" w:styleId="Ttulo5Char" w:customStyle="1">
    <w:name w:val="Título 5 Char"/>
    <w:basedOn w:val="DefaultParagraphFont"/>
    <w:uiPriority w:val="9"/>
    <w:semiHidden/>
    <w:qFormat/>
    <w:rsid w:val="00464e5d"/>
    <w:rPr>
      <w:rFonts w:eastAsia="" w:cs="" w:cstheme="majorBidi" w:eastAsiaTheme="majorEastAsia"/>
      <w:sz w:val="20"/>
      <w:lang w:val="pt-BR"/>
    </w:rPr>
  </w:style>
  <w:style w:type="character" w:styleId="Ttulo6Char" w:customStyle="1">
    <w:name w:val="Título 6 Char"/>
    <w:basedOn w:val="DefaultParagraphFont"/>
    <w:uiPriority w:val="9"/>
    <w:semiHidden/>
    <w:qFormat/>
    <w:rsid w:val="003116f3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tulo7Char" w:customStyle="1">
    <w:name w:val="Título 7 Char"/>
    <w:basedOn w:val="DefaultParagraphFont"/>
    <w:uiPriority w:val="9"/>
    <w:semiHidden/>
    <w:qFormat/>
    <w:rsid w:val="003116f3"/>
    <w:rPr>
      <w:rFonts w:ascii="Cambria" w:hAnsi="Cambria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Ttulo8Char" w:customStyle="1">
    <w:name w:val="Título 8 Char"/>
    <w:basedOn w:val="DefaultParagraphFont"/>
    <w:uiPriority w:val="9"/>
    <w:semiHidden/>
    <w:qFormat/>
    <w:rsid w:val="003116f3"/>
    <w:rPr>
      <w:rFonts w:ascii="Cambria" w:hAnsi="Cambria" w:eastAsia="" w:cs="" w:asciiTheme="majorHAnsi" w:cstheme="majorBidi" w:eastAsiaTheme="majorEastAsia" w:hAnsiTheme="majorHAnsi"/>
      <w:color w:themeColor="text1" w:themeTint="bf" w:val="404040"/>
      <w:sz w:val="20"/>
      <w:szCs w:val="20"/>
    </w:rPr>
  </w:style>
  <w:style w:type="character" w:styleId="Ttulo9Char" w:customStyle="1">
    <w:name w:val="Título 9 Char"/>
    <w:basedOn w:val="DefaultParagraphFont"/>
    <w:uiPriority w:val="9"/>
    <w:semiHidden/>
    <w:qFormat/>
    <w:rsid w:val="003116f3"/>
    <w:rPr>
      <w:rFonts w:ascii="Cambria" w:hAnsi="Cambria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464e5d"/>
    <w:rPr>
      <w:rFonts w:ascii="Tahoma" w:hAnsi="Tahoma" w:cs="Tahoma"/>
      <w:sz w:val="16"/>
      <w:szCs w:val="16"/>
      <w:lang w:val="pt-BR"/>
    </w:rPr>
  </w:style>
  <w:style w:type="character" w:styleId="IMGTBLGRFChar" w:customStyle="1">
    <w:name w:val="IMG/TBL/GRF Char"/>
    <w:basedOn w:val="DefaultParagraphFont"/>
    <w:link w:val="IMGTBLGRF"/>
    <w:qFormat/>
    <w:rsid w:val="00464e5d"/>
    <w:rPr>
      <w:lang w:val="pt-BR" w:eastAsia="pt-BR"/>
    </w:rPr>
  </w:style>
  <w:style w:type="character" w:styleId="FonteChar" w:customStyle="1">
    <w:name w:val="Fonte Char"/>
    <w:basedOn w:val="IMGTBLGRFChar"/>
    <w:link w:val="Fonte"/>
    <w:qFormat/>
    <w:rsid w:val="004a0130"/>
    <w:rPr>
      <w:sz w:val="20"/>
      <w:lang w:val="pt-BR" w:eastAsia="pt-BR"/>
    </w:rPr>
  </w:style>
  <w:style w:type="character" w:styleId="TtuloChar" w:customStyle="1">
    <w:name w:val="Título Char"/>
    <w:basedOn w:val="DefaultParagraphFont"/>
    <w:uiPriority w:val="10"/>
    <w:qFormat/>
    <w:rsid w:val="00307998"/>
    <w:rPr>
      <w:rFonts w:eastAsia="" w:cs="" w:cstheme="majorBidi" w:eastAsiaTheme="majorEastAsia"/>
      <w:b/>
      <w:caps/>
      <w:spacing w:val="5"/>
      <w:kern w:val="2"/>
      <w:szCs w:val="52"/>
      <w:lang w:val="pt-BR"/>
    </w:rPr>
  </w:style>
  <w:style w:type="character" w:styleId="Hyperlink">
    <w:name w:val="Hyperlink"/>
    <w:basedOn w:val="DefaultParagraphFont"/>
    <w:uiPriority w:val="99"/>
    <w:unhideWhenUsed/>
    <w:rsid w:val="00ef2bf1"/>
    <w:rPr>
      <w:color w:themeColor="hyperlink" w:val="0000FF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3739fe"/>
    <w:rPr>
      <w:lang w:val="pt-BR"/>
    </w:rPr>
  </w:style>
  <w:style w:type="character" w:styleId="RodapChar" w:customStyle="1">
    <w:name w:val="Rodapé Char"/>
    <w:basedOn w:val="DefaultParagraphFont"/>
    <w:uiPriority w:val="99"/>
    <w:qFormat/>
    <w:rsid w:val="003739fe"/>
    <w:rPr>
      <w:lang w:val="pt-B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a6de2"/>
    <w:rPr>
      <w:sz w:val="16"/>
      <w:szCs w:val="16"/>
    </w:rPr>
  </w:style>
  <w:style w:type="character" w:styleId="TextodecomentrioChar" w:customStyle="1">
    <w:name w:val="Texto de comentário Char"/>
    <w:basedOn w:val="DefaultParagraphFont"/>
    <w:uiPriority w:val="99"/>
    <w:semiHidden/>
    <w:qFormat/>
    <w:rsid w:val="00da6de2"/>
    <w:rPr>
      <w:sz w:val="20"/>
      <w:szCs w:val="20"/>
      <w:lang w:val="pt-BR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da6de2"/>
    <w:rPr>
      <w:b/>
      <w:bCs/>
      <w:sz w:val="20"/>
      <w:szCs w:val="20"/>
      <w:lang w:val="pt-BR"/>
    </w:rPr>
  </w:style>
  <w:style w:type="character" w:styleId="apple-converted-space" w:customStyle="1">
    <w:name w:val="apple-converted-space"/>
    <w:basedOn w:val="DefaultParagraphFont"/>
    <w:qFormat/>
    <w:rsid w:val="0046194a"/>
    <w:rPr/>
  </w:style>
  <w:style w:type="character" w:styleId="ResumoAbstractChar" w:customStyle="1">
    <w:name w:val="Resumo/Abstract Char"/>
    <w:basedOn w:val="DefaultParagraphFont"/>
    <w:link w:val="ResumoAbstract"/>
    <w:qFormat/>
    <w:rsid w:val="006925ad"/>
    <w:rPr>
      <w:lang w:val="pt-BR"/>
    </w:rPr>
  </w:style>
  <w:style w:type="character" w:styleId="ListasSiglasChar" w:customStyle="1">
    <w:name w:val="Listas (Siglas Char"/>
    <w:basedOn w:val="DefaultParagraphFont"/>
    <w:link w:val="ListasSiglas"/>
    <w:qFormat/>
    <w:rsid w:val="004b1f13"/>
    <w:rPr>
      <w:lang w:val="pt-BR"/>
    </w:rPr>
  </w:style>
  <w:style w:type="character" w:styleId="RefernciasChar" w:customStyle="1">
    <w:name w:val="Referências Char"/>
    <w:basedOn w:val="DefaultParagraphFont"/>
    <w:link w:val="Referncias"/>
    <w:qFormat/>
    <w:rsid w:val="002e6eac"/>
    <w:rPr>
      <w:lang w:val="pt-BR"/>
    </w:rPr>
  </w:style>
  <w:style w:type="character" w:styleId="PlaceholderText">
    <w:name w:val="Placeholder Text"/>
    <w:basedOn w:val="DefaultParagraphFont"/>
    <w:uiPriority w:val="99"/>
    <w:semiHidden/>
    <w:qFormat/>
    <w:rsid w:val="00270b89"/>
    <w:rPr>
      <w:color w:val="808080"/>
    </w:rPr>
  </w:style>
  <w:style w:type="character" w:styleId="Strong">
    <w:name w:val="Strong"/>
    <w:basedOn w:val="DefaultParagraphFont"/>
    <w:uiPriority w:val="22"/>
    <w:qFormat/>
    <w:rsid w:val="000945e3"/>
    <w:rPr>
      <w:b/>
      <w:bCs/>
    </w:rPr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Normal"/>
    <w:link w:val="TtuloChar"/>
    <w:uiPriority w:val="10"/>
    <w:qFormat/>
    <w:rsid w:val="00307998"/>
    <w:pPr>
      <w:keepNext w:val="true"/>
      <w:keepLines/>
      <w:pageBreakBefore/>
      <w:spacing w:lineRule="auto" w:line="360" w:before="0" w:after="360"/>
      <w:contextualSpacing/>
      <w:jc w:val="center"/>
    </w:pPr>
    <w:rPr>
      <w:rFonts w:eastAsia="" w:cs="" w:cstheme="majorBidi" w:eastAsiaTheme="majorEastAsia"/>
      <w:b/>
      <w:caps/>
      <w:spacing w:val="5"/>
      <w:kern w:val="2"/>
      <w:szCs w:val="52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IMGTBLGRF"/>
    <w:uiPriority w:val="35"/>
    <w:qFormat/>
    <w:rsid w:val="005f379c"/>
    <w:pPr>
      <w:spacing w:before="360" w:after="0"/>
      <w:jc w:val="center"/>
    </w:pPr>
    <w:rPr>
      <w:b/>
      <w:bCs/>
      <w:sz w:val="20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RPO" w:customStyle="1">
    <w:name w:val="CORPO"/>
    <w:basedOn w:val="Normal"/>
    <w:qFormat/>
    <w:rsid w:val="005f379c"/>
    <w:pPr>
      <w:spacing w:lineRule="auto" w:line="360" w:before="360" w:after="360"/>
      <w:ind w:firstLine="709"/>
      <w:contextualSpacing/>
      <w:jc w:val="both"/>
    </w:pPr>
    <w:rPr/>
  </w:style>
  <w:style w:type="paragraph" w:styleId="Quote">
    <w:name w:val="Quote"/>
    <w:basedOn w:val="Normal"/>
    <w:next w:val="CORPO"/>
    <w:link w:val="CitaoChar"/>
    <w:uiPriority w:val="29"/>
    <w:qFormat/>
    <w:rsid w:val="005f379c"/>
    <w:pPr>
      <w:spacing w:before="360" w:after="360"/>
      <w:ind w:left="2268"/>
      <w:contextualSpacing/>
      <w:jc w:val="both"/>
    </w:pPr>
    <w:rPr>
      <w:iCs/>
      <w:color w:themeColor="text1" w:val="000000"/>
      <w:sz w:val="20"/>
    </w:rPr>
  </w:style>
  <w:style w:type="paragraph" w:styleId="TOC1">
    <w:name w:val="TOC 1"/>
    <w:basedOn w:val="Normal"/>
    <w:next w:val="Normal"/>
    <w:autoRedefine/>
    <w:uiPriority w:val="39"/>
    <w:rsid w:val="003135e0"/>
    <w:pPr>
      <w:tabs>
        <w:tab w:val="clear" w:pos="708"/>
        <w:tab w:val="left" w:pos="426" w:leader="none"/>
        <w:tab w:val="right" w:pos="9061" w:leader="dot"/>
      </w:tabs>
      <w:spacing w:before="0" w:after="10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3135e0"/>
    <w:pPr>
      <w:tabs>
        <w:tab w:val="clear" w:pos="708"/>
        <w:tab w:val="left" w:pos="567" w:leader="none"/>
        <w:tab w:val="right" w:pos="9061" w:leader="dot"/>
      </w:tabs>
      <w:spacing w:before="0" w:after="10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3135e0"/>
    <w:pPr>
      <w:tabs>
        <w:tab w:val="clear" w:pos="708"/>
        <w:tab w:val="left" w:pos="709" w:leader="none"/>
        <w:tab w:val="right" w:pos="9061" w:leader="dot"/>
      </w:tabs>
      <w:spacing w:before="0" w:after="10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64e5d"/>
    <w:pPr/>
    <w:rPr>
      <w:rFonts w:ascii="Tahoma" w:hAnsi="Tahoma" w:cs="Tahoma"/>
      <w:sz w:val="16"/>
      <w:szCs w:val="16"/>
    </w:rPr>
  </w:style>
  <w:style w:type="paragraph" w:styleId="IMGTBLGRF" w:customStyle="1">
    <w:name w:val="IMG/TBL/GRF"/>
    <w:basedOn w:val="Normal"/>
    <w:next w:val="Fonte"/>
    <w:link w:val="IMGTBLGRFChar"/>
    <w:qFormat/>
    <w:rsid w:val="00464e5d"/>
    <w:pPr>
      <w:jc w:val="center"/>
    </w:pPr>
    <w:rPr>
      <w:lang w:eastAsia="pt-BR"/>
    </w:rPr>
  </w:style>
  <w:style w:type="paragraph" w:styleId="Fonte" w:customStyle="1">
    <w:name w:val="Fonte"/>
    <w:basedOn w:val="IMGTBLGRF"/>
    <w:next w:val="CORPO"/>
    <w:link w:val="FonteChar"/>
    <w:qFormat/>
    <w:rsid w:val="004a0130"/>
    <w:pPr>
      <w:spacing w:before="0" w:after="360"/>
      <w:contextualSpacing/>
      <w:jc w:val="left"/>
    </w:pPr>
    <w:rPr>
      <w:sz w:val="20"/>
    </w:rPr>
  </w:style>
  <w:style w:type="paragraph" w:styleId="Title">
    <w:name w:val="Title"/>
    <w:basedOn w:val="Normal"/>
    <w:next w:val="Normal"/>
    <w:link w:val="TtuloChar"/>
    <w:uiPriority w:val="10"/>
    <w:qFormat/>
    <w:rsid w:val="00307998"/>
    <w:pPr>
      <w:keepNext w:val="true"/>
      <w:keepLines/>
      <w:pageBreakBefore/>
      <w:spacing w:lineRule="auto" w:line="360" w:before="0" w:after="360"/>
      <w:contextualSpacing/>
      <w:jc w:val="center"/>
    </w:pPr>
    <w:rPr>
      <w:rFonts w:eastAsia="" w:cs="" w:cstheme="majorBidi" w:eastAsiaTheme="majorEastAsia"/>
      <w:b/>
      <w:caps/>
      <w:spacing w:val="5"/>
      <w:kern w:val="2"/>
      <w:szCs w:val="52"/>
    </w:rPr>
  </w:style>
  <w:style w:type="paragraph" w:styleId="TableofFigures">
    <w:name w:val="Table of Figures"/>
    <w:basedOn w:val="Normal"/>
    <w:next w:val="Normal"/>
    <w:uiPriority w:val="99"/>
    <w:unhideWhenUsed/>
    <w:rsid w:val="005f379c"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3739f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3739f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rsid w:val="00da6de2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da6de2"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6925ad"/>
    <w:pPr>
      <w:spacing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ResumoAbstract" w:customStyle="1">
    <w:name w:val="Resumo/Abstract"/>
    <w:basedOn w:val="Normal"/>
    <w:link w:val="ResumoAbstractChar"/>
    <w:qFormat/>
    <w:rsid w:val="006925ad"/>
    <w:pPr>
      <w:spacing w:before="0" w:after="360"/>
      <w:ind w:firstLine="709"/>
      <w:jc w:val="both"/>
    </w:pPr>
    <w:rPr/>
  </w:style>
  <w:style w:type="paragraph" w:styleId="ListasSiglas" w:customStyle="1">
    <w:name w:val="Listas (Siglas"/>
    <w:basedOn w:val="Normal"/>
    <w:link w:val="ListasSiglasChar"/>
    <w:qFormat/>
    <w:rsid w:val="004b1f13"/>
    <w:pPr>
      <w:tabs>
        <w:tab w:val="clear" w:pos="708"/>
        <w:tab w:val="left" w:pos="1701" w:leader="none"/>
      </w:tabs>
      <w:spacing w:before="0" w:after="120"/>
      <w:ind w:hanging="1701" w:left="1701"/>
    </w:pPr>
    <w:rPr/>
  </w:style>
  <w:style w:type="paragraph" w:styleId="Referncias" w:customStyle="1">
    <w:name w:val="Referências"/>
    <w:basedOn w:val="Normal"/>
    <w:link w:val="RefernciasChar"/>
    <w:qFormat/>
    <w:rsid w:val="002e6eac"/>
    <w:pPr>
      <w:spacing w:before="0" w:after="240"/>
    </w:pPr>
    <w:rPr/>
  </w:style>
  <w:style w:type="paragraph" w:styleId="Index1">
    <w:name w:val="Index 1"/>
    <w:basedOn w:val="Normal"/>
    <w:next w:val="Normal"/>
    <w:autoRedefine/>
    <w:uiPriority w:val="99"/>
    <w:semiHidden/>
    <w:unhideWhenUsed/>
    <w:rsid w:val="009971d4"/>
    <w:pPr>
      <w:ind w:hanging="240" w:left="240"/>
    </w:pPr>
    <w:rPr/>
  </w:style>
  <w:style w:type="paragraph" w:styleId="NoSpacing">
    <w:name w:val="No Spacing"/>
    <w:uiPriority w:val="1"/>
    <w:qFormat/>
    <w:rsid w:val="000945e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d2689a"/>
    <w:pPr>
      <w:spacing w:before="0" w:after="0"/>
      <w:ind w:left="720"/>
      <w:contextualSpacing/>
    </w:pPr>
    <w:rPr/>
  </w:style>
  <w:style w:type="paragraph" w:styleId="TOC4">
    <w:name w:val="TOC 4"/>
    <w:basedOn w:val="ndice"/>
    <w:pPr/>
    <w:rPr/>
  </w:style>
  <w:style w:type="paragraph" w:styleId="TOC5">
    <w:name w:val="TOC 5"/>
    <w:basedOn w:val="ndice"/>
    <w:pPr/>
    <w:rPr/>
  </w:style>
  <w:style w:type="paragraph" w:styleId="TOC6">
    <w:name w:val="TOC 6"/>
    <w:basedOn w:val="ndice"/>
    <w:pPr/>
    <w:rPr/>
  </w:style>
  <w:style w:type="paragraph" w:styleId="TOC7">
    <w:name w:val="TOC 7"/>
    <w:basedOn w:val="ndice"/>
    <w:pPr/>
    <w:rPr/>
  </w:style>
  <w:style w:type="paragraph" w:styleId="TOC8">
    <w:name w:val="TOC 8"/>
    <w:basedOn w:val="ndice"/>
    <w:pPr/>
    <w:rPr/>
  </w:style>
  <w:style w:type="paragraph" w:styleId="TOC9">
    <w:name w:val="TOC 9"/>
    <w:basedOn w:val="ndice"/>
    <w:pPr/>
    <w:rPr/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D11AE2F0E9D24AB2F55194114E4579" ma:contentTypeVersion="2" ma:contentTypeDescription="Crie um novo documento." ma:contentTypeScope="" ma:versionID="4c8423e763477989349e77fe8c1d33e3">
  <xsd:schema xmlns:xsd="http://www.w3.org/2001/XMLSchema" xmlns:xs="http://www.w3.org/2001/XMLSchema" xmlns:p="http://schemas.microsoft.com/office/2006/metadata/properties" xmlns:ns2="ca70bc03-94fe-4796-8f03-ff346a10710b" targetNamespace="http://schemas.microsoft.com/office/2006/metadata/properties" ma:root="true" ma:fieldsID="13235c5dd1594417f99a299bd6f00955" ns2:_="">
    <xsd:import namespace="ca70bc03-94fe-4796-8f03-ff346a1071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0bc03-94fe-4796-8f03-ff346a1071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9431F0F-5EC1-4976-9D95-52E9F8ACD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0bc03-94fe-4796-8f03-ff346a1071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204526-F990-467D-BCC8-5F08896702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6FC2B1-4D04-42FB-9A59-1BBBCD29E1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8ACA09-3A3D-4127-8E88-D82ABE225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modelo-para-trabalho-academico-uniso (7).dotx</Template>
  <TotalTime>35</TotalTime>
  <Application>LibreOffice/24.2.7.2$Linux_X86_64 LibreOffice_project/420$Build-2</Application>
  <AppVersion>15.0000</AppVersion>
  <Pages>6</Pages>
  <Words>809</Words>
  <Characters>4767</Characters>
  <CharactersWithSpaces>5469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2025-02-17T19:01:00Z</dcterms:created>
  <dc:creator>Lapisus</dc:creator>
  <dc:description/>
  <dc:language>pt-BR</dc:language>
  <cp:lastModifiedBy/>
  <dcterms:modified xsi:type="dcterms:W3CDTF">2025-03-15T23:26:27Z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0x01010062D11AE2F0E9D24AB2F55194114E4579</vt:lpwstr>
  </property>
</Properties>
</file>