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2B70" w14:textId="3CBCE2A6" w:rsidR="00B64404" w:rsidRDefault="00A220EA" w:rsidP="00DC13DC">
      <w:pPr>
        <w:jc w:val="center"/>
        <w:rPr>
          <w:b/>
          <w:bCs/>
          <w:sz w:val="40"/>
          <w:szCs w:val="40"/>
          <w:u w:val="single"/>
          <w:lang w:val="ro-RO"/>
        </w:rPr>
      </w:pPr>
      <w:r w:rsidRPr="00A220EA">
        <w:rPr>
          <w:b/>
          <w:bCs/>
          <w:sz w:val="40"/>
          <w:szCs w:val="40"/>
          <w:u w:val="single"/>
        </w:rPr>
        <w:drawing>
          <wp:inline distT="0" distB="0" distL="0" distR="0" wp14:anchorId="354FDF75" wp14:editId="2C2A556B">
            <wp:extent cx="2105574" cy="1378939"/>
            <wp:effectExtent l="0" t="0" r="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9646953-68BA-4BED-8578-63E0C7ABA4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A9646953-68BA-4BED-8578-63E0C7ABA4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436" cy="1399806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430E1EDA" w14:textId="77777777" w:rsidR="00B64404" w:rsidRDefault="00B64404" w:rsidP="00DC13DC">
      <w:pPr>
        <w:jc w:val="center"/>
        <w:rPr>
          <w:b/>
          <w:bCs/>
          <w:sz w:val="40"/>
          <w:szCs w:val="40"/>
          <w:u w:val="single"/>
          <w:lang w:val="ro-RO"/>
        </w:rPr>
      </w:pPr>
      <w:bookmarkStart w:id="0" w:name="_GoBack"/>
      <w:bookmarkEnd w:id="0"/>
    </w:p>
    <w:p w14:paraId="305D6346" w14:textId="77777777" w:rsidR="00B64404" w:rsidRDefault="00B64404" w:rsidP="00DC13DC">
      <w:pPr>
        <w:jc w:val="center"/>
        <w:rPr>
          <w:b/>
          <w:bCs/>
          <w:sz w:val="40"/>
          <w:szCs w:val="40"/>
          <w:u w:val="single"/>
          <w:lang w:val="ro-RO"/>
        </w:rPr>
      </w:pPr>
    </w:p>
    <w:p w14:paraId="4E28D4E2" w14:textId="77777777" w:rsidR="00A220EA" w:rsidRPr="00A220EA" w:rsidRDefault="00A220EA" w:rsidP="00A220E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220EA">
        <w:rPr>
          <w:rFonts w:ascii="Times New Roman" w:hAnsi="Times New Roman" w:cs="Times New Roman"/>
          <w:b/>
          <w:bCs/>
          <w:sz w:val="48"/>
          <w:szCs w:val="48"/>
          <w:u w:val="single"/>
          <w:lang w:val="ro-RO"/>
        </w:rPr>
        <w:t>AMPLIFICATOARE DE PUTERE ÎN CLASĂ B</w:t>
      </w:r>
    </w:p>
    <w:p w14:paraId="3016B390" w14:textId="77777777" w:rsidR="00B64404" w:rsidRDefault="00B64404" w:rsidP="00DC13DC">
      <w:pPr>
        <w:jc w:val="center"/>
        <w:rPr>
          <w:b/>
          <w:bCs/>
          <w:sz w:val="40"/>
          <w:szCs w:val="40"/>
          <w:u w:val="single"/>
          <w:lang w:val="ro-RO"/>
        </w:rPr>
      </w:pPr>
    </w:p>
    <w:p w14:paraId="1FC33A4E" w14:textId="7B74F182" w:rsidR="00B64404" w:rsidRDefault="00A220EA" w:rsidP="00DC13D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>Grafic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ă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asistata de calculator</w:t>
      </w:r>
    </w:p>
    <w:p w14:paraId="75ACC0AD" w14:textId="37CE7696" w:rsidR="00A220EA" w:rsidRPr="00A220EA" w:rsidRDefault="00A220EA" w:rsidP="00DC13D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U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niversitatea 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T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>ehnic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ă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C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>luj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-N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>apoca</w:t>
      </w:r>
    </w:p>
    <w:p w14:paraId="132CF83B" w14:textId="19D33894" w:rsidR="00A220EA" w:rsidRPr="00A220EA" w:rsidRDefault="00A220EA" w:rsidP="00DC13D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>Facultatea de electronic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ă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telecomunica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ț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>ii si tehnologia informa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ț</w:t>
      </w:r>
      <w:r w:rsidRPr="00A220EA">
        <w:rPr>
          <w:rFonts w:ascii="Times New Roman" w:hAnsi="Times New Roman" w:cs="Times New Roman"/>
          <w:b/>
          <w:bCs/>
          <w:sz w:val="40"/>
          <w:szCs w:val="40"/>
          <w:lang w:val="ro-RO"/>
        </w:rPr>
        <w:t>iei</w:t>
      </w:r>
    </w:p>
    <w:p w14:paraId="6C35E2D1" w14:textId="41B688C1" w:rsidR="00B64404" w:rsidRDefault="00B64404" w:rsidP="00DC13DC">
      <w:pPr>
        <w:jc w:val="center"/>
        <w:rPr>
          <w:b/>
          <w:bCs/>
          <w:sz w:val="40"/>
          <w:szCs w:val="40"/>
          <w:u w:val="single"/>
          <w:lang w:val="ro-RO"/>
        </w:rPr>
      </w:pPr>
    </w:p>
    <w:p w14:paraId="65FC73B9" w14:textId="77777777" w:rsidR="00B64404" w:rsidRDefault="00B64404" w:rsidP="00DC13DC">
      <w:pPr>
        <w:jc w:val="center"/>
        <w:rPr>
          <w:b/>
          <w:bCs/>
          <w:sz w:val="40"/>
          <w:szCs w:val="40"/>
          <w:u w:val="single"/>
          <w:lang w:val="ro-RO"/>
        </w:rPr>
      </w:pPr>
    </w:p>
    <w:p w14:paraId="41C398A0" w14:textId="77777777" w:rsidR="00B64404" w:rsidRDefault="00B64404" w:rsidP="00DC13DC">
      <w:pPr>
        <w:jc w:val="center"/>
        <w:rPr>
          <w:b/>
          <w:bCs/>
          <w:sz w:val="40"/>
          <w:szCs w:val="40"/>
          <w:u w:val="single"/>
          <w:lang w:val="ro-RO"/>
        </w:rPr>
      </w:pPr>
    </w:p>
    <w:p w14:paraId="6BE66024" w14:textId="72EB99AF" w:rsidR="00B64404" w:rsidRPr="00A220EA" w:rsidRDefault="00A220EA" w:rsidP="00A220E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A220EA">
        <w:rPr>
          <w:rFonts w:ascii="Times New Roman" w:hAnsi="Times New Roman" w:cs="Times New Roman"/>
          <w:sz w:val="28"/>
          <w:szCs w:val="28"/>
          <w:lang w:val="ro-RO"/>
        </w:rPr>
        <w:t>Student: Vanca Rafael Marian</w:t>
      </w:r>
    </w:p>
    <w:p w14:paraId="1B0E9B70" w14:textId="05A9894C" w:rsidR="00B64404" w:rsidRPr="00A220EA" w:rsidRDefault="00A220EA" w:rsidP="00A220E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A220EA">
        <w:rPr>
          <w:rFonts w:ascii="Times New Roman" w:hAnsi="Times New Roman" w:cs="Times New Roman"/>
          <w:sz w:val="28"/>
          <w:szCs w:val="28"/>
          <w:lang w:val="ro-RO"/>
        </w:rPr>
        <w:t>Grupa: 2121</w:t>
      </w:r>
    </w:p>
    <w:p w14:paraId="5404CD53" w14:textId="0EF97BBB" w:rsidR="00A220EA" w:rsidRPr="00A220EA" w:rsidRDefault="00A220EA" w:rsidP="00A220E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A220EA">
        <w:rPr>
          <w:rFonts w:ascii="Times New Roman" w:hAnsi="Times New Roman" w:cs="Times New Roman"/>
          <w:sz w:val="28"/>
          <w:szCs w:val="28"/>
          <w:lang w:val="ro-RO"/>
        </w:rPr>
        <w:t>Seria: A</w:t>
      </w:r>
    </w:p>
    <w:p w14:paraId="03835010" w14:textId="43E6BD2D" w:rsidR="00B64404" w:rsidRPr="00A220EA" w:rsidRDefault="00A220EA" w:rsidP="00A220E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A220EA">
        <w:rPr>
          <w:rFonts w:ascii="Times New Roman" w:hAnsi="Times New Roman" w:cs="Times New Roman"/>
          <w:sz w:val="28"/>
          <w:szCs w:val="28"/>
          <w:lang w:val="ro-RO"/>
        </w:rPr>
        <w:t>Anul de studiu: 2</w:t>
      </w:r>
    </w:p>
    <w:p w14:paraId="332FD6DB" w14:textId="77777777" w:rsidR="00A220EA" w:rsidRDefault="00A220EA" w:rsidP="00DC13DC">
      <w:pPr>
        <w:jc w:val="center"/>
        <w:rPr>
          <w:b/>
          <w:bCs/>
          <w:sz w:val="40"/>
          <w:szCs w:val="40"/>
          <w:u w:val="single"/>
          <w:lang w:val="ro-RO"/>
        </w:rPr>
      </w:pPr>
    </w:p>
    <w:p w14:paraId="7B675A9C" w14:textId="1A6DDB50" w:rsidR="00630CE8" w:rsidRPr="00A220EA" w:rsidRDefault="00630CE8" w:rsidP="00DC13D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220EA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>AMPLIFICATOARE DE PUTERE ÎN CLASĂ B</w:t>
      </w:r>
    </w:p>
    <w:p w14:paraId="547E7244" w14:textId="6B85DCE2" w:rsidR="00630CE8" w:rsidRDefault="00630CE8" w:rsidP="00630CE8">
      <w:pPr>
        <w:ind w:left="720"/>
        <w:jc w:val="center"/>
      </w:pPr>
      <w:r w:rsidRPr="00630CE8">
        <w:rPr>
          <w:noProof/>
        </w:rPr>
        <w:drawing>
          <wp:inline distT="0" distB="0" distL="0" distR="0" wp14:anchorId="6A281D59" wp14:editId="2A34C9C5">
            <wp:extent cx="3324846" cy="3401869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022" cy="34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BD45" w14:textId="339F0F57" w:rsidR="00120A8D" w:rsidRPr="00120A8D" w:rsidRDefault="00120A8D" w:rsidP="00120A8D">
      <w:pPr>
        <w:ind w:left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120A8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Amplificatorul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un </w:t>
      </w:r>
      <w:hyperlink r:id="rId7" w:tooltip="Circuit electronic — pagină inexistentă" w:history="1">
        <w:r w:rsidRPr="00120A8D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circuit electronic</w:t>
        </w:r>
      </w:hyperlink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simplu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sau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complex, care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primește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intrare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un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semnal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putere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și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variație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timp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și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are la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ieșire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un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semnal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aceeași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formă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variație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defazat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sau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față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semnalul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intrare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dar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putere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FA23B9D" w14:textId="77777777" w:rsidR="00120A8D" w:rsidRPr="00120A8D" w:rsidRDefault="00120A8D" w:rsidP="00120A8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Se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deosebesc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:</w:t>
      </w:r>
    </w:p>
    <w:p w14:paraId="6DD5D185" w14:textId="77777777" w:rsidR="00120A8D" w:rsidRPr="00120A8D" w:rsidRDefault="00120A8D" w:rsidP="00120A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amplificatoare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tensiune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la care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atât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mărimile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intrare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cât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și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cele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ieșire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sunt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tensiuni</w:t>
      </w:r>
      <w:proofErr w:type="spellEnd"/>
    </w:p>
    <w:p w14:paraId="3ED3D334" w14:textId="77777777" w:rsidR="00120A8D" w:rsidRPr="00120A8D" w:rsidRDefault="00120A8D" w:rsidP="00120A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amplificatoare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curent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la care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atât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mărimile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intrare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cât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și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cele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ieșire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sunt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curenți</w:t>
      </w:r>
      <w:proofErr w:type="spellEnd"/>
    </w:p>
    <w:p w14:paraId="5F5A3D58" w14:textId="77777777" w:rsidR="00120A8D" w:rsidRPr="00120A8D" w:rsidRDefault="00120A8D" w:rsidP="00120A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amplificatoare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transimpendanță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la care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mărimea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intrare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este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curent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iar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cea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ieșire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este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tensiune</w:t>
      </w:r>
      <w:proofErr w:type="spellEnd"/>
    </w:p>
    <w:p w14:paraId="23F02F70" w14:textId="77777777" w:rsidR="00120A8D" w:rsidRPr="00120A8D" w:rsidRDefault="00120A8D" w:rsidP="00120A8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amplificatoare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transadmitanță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la care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mărimea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intrare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este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tensiune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iar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cea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de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ieșire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este</w:t>
      </w:r>
      <w:proofErr w:type="spellEnd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120A8D">
        <w:rPr>
          <w:rFonts w:ascii="Times New Roman" w:eastAsia="Times New Roman" w:hAnsi="Times New Roman" w:cs="Times New Roman"/>
          <w:color w:val="202122"/>
          <w:sz w:val="28"/>
          <w:szCs w:val="28"/>
        </w:rPr>
        <w:t>curent</w:t>
      </w:r>
      <w:proofErr w:type="spellEnd"/>
    </w:p>
    <w:p w14:paraId="781C4B94" w14:textId="5058A6B1" w:rsidR="00120A8D" w:rsidRPr="00120A8D" w:rsidRDefault="00120A8D" w:rsidP="00630CE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3FFA752" w14:textId="2C3CD313" w:rsidR="00120A8D" w:rsidRPr="00120A8D" w:rsidRDefault="00120A8D" w:rsidP="00120A8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Amplificatoarele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 au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apărut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 o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soluție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pentru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creșterea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randamentului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și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problemelor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cauzate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încălzirea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tranzistorilor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amplificatorul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A. Un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amplificator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utilizează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două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tranzistoare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complementare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bipolare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sau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FET,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pentru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fiecare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semiperioadă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configurate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într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-un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aranjament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tip push-pull,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astfel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încât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fiecare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tranzistor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amplifică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doar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jumătate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din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semnalul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ieșire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Amplificatorul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acest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tip, cu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conexiune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push-pull,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mult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eficient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decât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cel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din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A, cu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randament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50%.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Problema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amplificatorului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apar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distorsiuni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punctul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trecere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prin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zero al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semnalului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urmare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unei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zone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moarte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unde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tensiunile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intrare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variază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la -0,7V la 0,7 pe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bazele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tranzistorilor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unde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ambii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tranzistori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sunt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blocați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având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nevoie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o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tensiune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minimă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0,7V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pentru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 intra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conducție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Aceasta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înseamnă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o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parte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semnalului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care se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încadrează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această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zonă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±0,7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volți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fi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reprodusă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precizie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și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recomandă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amplificatorul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aplicații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precizie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AA00C79" w14:textId="4C48E7CD" w:rsidR="00630CE8" w:rsidRPr="00120A8D" w:rsidRDefault="00120A8D" w:rsidP="00120A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Când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semnalul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intrare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trece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alternanţa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pozitivă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tranzistorul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NPN conduce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iar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tranzistorul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PNP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blocat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Când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semnalul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intrare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trece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alternanţa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negativă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tranzistorul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NPN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blocat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iar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tranzistorul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PNP conduce pe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porţiunea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negativă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semnalului</w:t>
      </w:r>
      <w:proofErr w:type="spellEnd"/>
      <w:r w:rsidRPr="00120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1366871F" w14:textId="77777777" w:rsidR="00B64404" w:rsidRDefault="00B64404" w:rsidP="00630CE8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28D3C54B" w14:textId="77777777" w:rsidR="00B64404" w:rsidRDefault="00B64404" w:rsidP="00630CE8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63AFB6AD" w14:textId="77777777" w:rsidR="00B64404" w:rsidRDefault="00B64404" w:rsidP="00630CE8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23F17E5D" w14:textId="5F448BB0" w:rsidR="00120A8D" w:rsidRPr="00120A8D" w:rsidRDefault="00120A8D" w:rsidP="00630CE8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120A8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Avantaje</w:t>
      </w:r>
      <w:proofErr w:type="spellEnd"/>
      <w:r w:rsidRPr="00120A8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14:paraId="6719F74D" w14:textId="5597983D" w:rsidR="00120A8D" w:rsidRPr="00120A8D" w:rsidRDefault="00120A8D" w:rsidP="00120A8D">
      <w:pPr>
        <w:rPr>
          <w:rFonts w:ascii="Times New Roman" w:hAnsi="Times New Roman" w:cs="Times New Roman"/>
          <w:sz w:val="28"/>
          <w:szCs w:val="28"/>
        </w:rPr>
      </w:pPr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Un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avantaj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al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amplificatorului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B (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contratimp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) fata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cel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A,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consta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intr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-o capacitate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mai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mare a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puterii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iesire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 In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A,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tranzistorul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disipa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o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putere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considerabila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sub forma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caldura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datorita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faptului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ca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acesta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se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afla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tot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timpul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in zona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activa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functionare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 In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B,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fiecare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tranzistor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conduce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doar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jumatate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din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timp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iar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in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cealalta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jumatate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este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blocat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nu conduce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curent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electric,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prin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urmare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puterea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disipata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sub forma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caldura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este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zero.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Astfel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fiecare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tranzistor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are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timp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„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odihna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”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racire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atunci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cand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celalalt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tranzistor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se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afla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in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conductie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Amplificatoarele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A sunt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mai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simplu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construit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dar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sunt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limitate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doar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la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aplicatiile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putere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joasa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datorita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caldurii</w:t>
      </w:r>
      <w:proofErr w:type="spellEnd"/>
      <w:r w:rsidRPr="00120A8D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generate.</w:t>
      </w:r>
    </w:p>
    <w:p w14:paraId="7A686EBA" w14:textId="7F833C9A" w:rsidR="00DC13DC" w:rsidRPr="00120A8D" w:rsidRDefault="00DC13DC" w:rsidP="00630C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B8EC5C" w14:textId="19506E8D" w:rsidR="00120A8D" w:rsidRPr="00120A8D" w:rsidRDefault="00120A8D" w:rsidP="00630C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3BC710" w14:textId="77777777" w:rsidR="00120A8D" w:rsidRDefault="00120A8D" w:rsidP="00630C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E24640" w14:textId="07862B67" w:rsidR="00DC13DC" w:rsidRPr="0043294A" w:rsidRDefault="00120A8D" w:rsidP="00630CE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3294A">
        <w:rPr>
          <w:rFonts w:ascii="Times New Roman" w:hAnsi="Times New Roman" w:cs="Times New Roman"/>
          <w:sz w:val="36"/>
          <w:szCs w:val="36"/>
        </w:rPr>
        <w:lastRenderedPageBreak/>
        <w:t>Formule</w:t>
      </w:r>
      <w:proofErr w:type="spellEnd"/>
      <w:r w:rsidRPr="004329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294A">
        <w:rPr>
          <w:rFonts w:ascii="Times New Roman" w:hAnsi="Times New Roman" w:cs="Times New Roman"/>
          <w:sz w:val="36"/>
          <w:szCs w:val="36"/>
        </w:rPr>
        <w:t>Folosite</w:t>
      </w:r>
      <w:proofErr w:type="spellEnd"/>
      <w:r w:rsidRPr="0043294A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0CFB73CC" w14:textId="799F7436" w:rsidR="00120A8D" w:rsidRDefault="00120A8D" w:rsidP="00120A8D">
      <w:pPr>
        <w:ind w:left="720"/>
        <w:rPr>
          <w:sz w:val="28"/>
          <w:szCs w:val="28"/>
          <w:lang w:val="ro-RO"/>
        </w:rPr>
      </w:pPr>
      <w:r w:rsidRPr="00120A8D">
        <w:rPr>
          <w:rFonts w:ascii="Times New Roman" w:hAnsi="Times New Roman" w:cs="Times New Roman"/>
          <w:sz w:val="28"/>
          <w:szCs w:val="28"/>
          <w:lang w:val="ro-RO"/>
        </w:rPr>
        <w:t>Amplificatorul în clasă B conține două repetoare pe emitor realizate cu două tranzistoare complementare, care funcționează în contratimp</w:t>
      </w:r>
      <w:r w:rsidRPr="00120A8D">
        <w:rPr>
          <w:sz w:val="28"/>
          <w:szCs w:val="28"/>
          <w:lang w:val="ro-RO"/>
        </w:rPr>
        <w:t>.</w:t>
      </w:r>
    </w:p>
    <w:p w14:paraId="753A2E2E" w14:textId="6BEBF3A6" w:rsidR="00135549" w:rsidRPr="00E34F13" w:rsidRDefault="00E34F13" w:rsidP="00120A8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34F13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E3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F13">
        <w:rPr>
          <w:rFonts w:ascii="Times New Roman" w:hAnsi="Times New Roman" w:cs="Times New Roman"/>
          <w:sz w:val="28"/>
          <w:szCs w:val="28"/>
        </w:rPr>
        <w:t>folositi</w:t>
      </w:r>
      <w:proofErr w:type="spellEnd"/>
      <w:r w:rsidRPr="00E34F13">
        <w:rPr>
          <w:rFonts w:ascii="Times New Roman" w:hAnsi="Times New Roman" w:cs="Times New Roman"/>
          <w:sz w:val="28"/>
          <w:szCs w:val="28"/>
        </w:rPr>
        <w:t>:</w:t>
      </w:r>
    </w:p>
    <w:p w14:paraId="55EF23C2" w14:textId="021ECC19" w:rsidR="00E34F13" w:rsidRPr="00120A8D" w:rsidRDefault="00E34F13" w:rsidP="00120A8D">
      <w:pPr>
        <w:ind w:left="720"/>
        <w:rPr>
          <w:sz w:val="28"/>
          <w:szCs w:val="28"/>
        </w:rPr>
      </w:pPr>
      <w:r w:rsidRPr="00E34F13">
        <w:rPr>
          <w:sz w:val="28"/>
          <w:szCs w:val="28"/>
        </w:rPr>
        <w:drawing>
          <wp:inline distT="0" distB="0" distL="0" distR="0" wp14:anchorId="72888198" wp14:editId="79E08BFE">
            <wp:extent cx="3400900" cy="210531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186D" w14:textId="77777777" w:rsidR="00120A8D" w:rsidRPr="00E34F13" w:rsidRDefault="00120A8D" w:rsidP="00120A8D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4F13">
        <w:rPr>
          <w:rFonts w:ascii="Times New Roman" w:hAnsi="Times New Roman" w:cs="Times New Roman"/>
          <w:b/>
          <w:bCs/>
          <w:sz w:val="32"/>
          <w:szCs w:val="32"/>
        </w:rPr>
        <w:t>Vi=</w:t>
      </w:r>
      <w:proofErr w:type="spellStart"/>
      <w:r w:rsidRPr="00E34F13">
        <w:rPr>
          <w:rFonts w:ascii="Times New Roman" w:hAnsi="Times New Roman" w:cs="Times New Roman"/>
          <w:b/>
          <w:bCs/>
          <w:sz w:val="32"/>
          <w:szCs w:val="32"/>
        </w:rPr>
        <w:t>VBE+Vo</w:t>
      </w:r>
      <w:proofErr w:type="spellEnd"/>
      <w:r w:rsidRPr="00E34F13">
        <w:rPr>
          <w:rFonts w:ascii="Times New Roman" w:hAnsi="Times New Roman" w:cs="Times New Roman"/>
          <w:b/>
          <w:bCs/>
          <w:sz w:val="32"/>
          <w:szCs w:val="32"/>
        </w:rPr>
        <w:t>=Vo</w:t>
      </w:r>
    </w:p>
    <w:p w14:paraId="0A33D3BC" w14:textId="77777777" w:rsidR="00120A8D" w:rsidRPr="00E34F13" w:rsidRDefault="00120A8D" w:rsidP="00120A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4F13">
        <w:rPr>
          <w:rFonts w:ascii="Times New Roman" w:hAnsi="Times New Roman" w:cs="Times New Roman"/>
          <w:b/>
          <w:bCs/>
          <w:sz w:val="32"/>
          <w:szCs w:val="32"/>
        </w:rPr>
        <w:t>Vomax</w:t>
      </w:r>
      <w:proofErr w:type="spellEnd"/>
      <w:r w:rsidRPr="00E34F13">
        <w:rPr>
          <w:rFonts w:ascii="Times New Roman" w:hAnsi="Times New Roman" w:cs="Times New Roman"/>
          <w:b/>
          <w:bCs/>
          <w:sz w:val="32"/>
          <w:szCs w:val="32"/>
        </w:rPr>
        <w:t>=E-</w:t>
      </w:r>
      <w:proofErr w:type="spellStart"/>
      <w:r w:rsidRPr="00E34F13">
        <w:rPr>
          <w:rFonts w:ascii="Times New Roman" w:hAnsi="Times New Roman" w:cs="Times New Roman"/>
          <w:b/>
          <w:bCs/>
          <w:sz w:val="32"/>
          <w:szCs w:val="32"/>
        </w:rPr>
        <w:t>VCEsat</w:t>
      </w:r>
      <w:proofErr w:type="spellEnd"/>
      <w:r w:rsidRPr="00E34F13">
        <w:rPr>
          <w:rFonts w:ascii="Times New Roman" w:hAnsi="Times New Roman" w:cs="Times New Roman"/>
          <w:b/>
          <w:bCs/>
          <w:sz w:val="32"/>
          <w:szCs w:val="32"/>
        </w:rPr>
        <w:t>=E</w:t>
      </w:r>
    </w:p>
    <w:p w14:paraId="014E8760" w14:textId="77777777" w:rsidR="00120A8D" w:rsidRPr="00E34F13" w:rsidRDefault="00120A8D" w:rsidP="00120A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4F13">
        <w:rPr>
          <w:rFonts w:ascii="Times New Roman" w:hAnsi="Times New Roman" w:cs="Times New Roman"/>
          <w:b/>
          <w:bCs/>
          <w:sz w:val="32"/>
          <w:szCs w:val="32"/>
        </w:rPr>
        <w:t>Vi=Vo=Asin(</w:t>
      </w:r>
      <w:proofErr w:type="spellStart"/>
      <w:r w:rsidRPr="00E34F13">
        <w:rPr>
          <w:rFonts w:ascii="Times New Roman" w:hAnsi="Times New Roman" w:cs="Times New Roman"/>
          <w:b/>
          <w:bCs/>
          <w:sz w:val="32"/>
          <w:szCs w:val="32"/>
        </w:rPr>
        <w:t>wt</w:t>
      </w:r>
      <w:proofErr w:type="spellEnd"/>
      <w:r w:rsidRPr="00E34F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08128FD" w14:textId="77777777" w:rsidR="00120A8D" w:rsidRDefault="00120A8D" w:rsidP="00630CE8">
      <w:pPr>
        <w:rPr>
          <w:b/>
          <w:bCs/>
          <w:sz w:val="28"/>
          <w:szCs w:val="28"/>
          <w:u w:val="single"/>
        </w:rPr>
      </w:pPr>
    </w:p>
    <w:p w14:paraId="69027928" w14:textId="136CBED9" w:rsidR="00630CE8" w:rsidRPr="00120A8D" w:rsidRDefault="00630CE8" w:rsidP="00630CE8">
      <w:pPr>
        <w:rPr>
          <w:sz w:val="36"/>
          <w:szCs w:val="36"/>
        </w:rPr>
      </w:pPr>
      <w:r w:rsidRPr="00120A8D">
        <w:rPr>
          <w:sz w:val="36"/>
          <w:szCs w:val="36"/>
        </w:rPr>
        <w:t>1.Puterea</w:t>
      </w:r>
    </w:p>
    <w:p w14:paraId="283F2350" w14:textId="3352C852" w:rsidR="00630CE8" w:rsidRPr="00DC13DC" w:rsidRDefault="00815904" w:rsidP="00630CE8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32"/>
              <w:szCs w:val="32"/>
            </w:rPr>
            <m:t>Po</m:t>
          </m:r>
          <m:r>
            <m:rPr>
              <m:sty m:val="b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A^2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  <w:szCs w:val="32"/>
                </w:rPr>
                <m:t>Ro</m:t>
              </m:r>
            </m:den>
          </m:f>
        </m:oMath>
      </m:oMathPara>
    </w:p>
    <w:p w14:paraId="47E3D01A" w14:textId="75DADC58" w:rsidR="00630CE8" w:rsidRPr="00DC13DC" w:rsidRDefault="00815904" w:rsidP="00815904">
      <w:pPr>
        <w:jc w:val="center"/>
        <w:rPr>
          <w:b/>
          <w:bCs/>
          <w:sz w:val="32"/>
          <w:szCs w:val="32"/>
        </w:rPr>
      </w:pPr>
      <w:r w:rsidRPr="00DC13DC">
        <w:rPr>
          <w:b/>
          <w:bCs/>
          <w:sz w:val="32"/>
          <w:szCs w:val="32"/>
        </w:rPr>
        <w:t>PT1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=PT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2=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πRo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A^2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Ro</m:t>
            </m:r>
          </m:den>
        </m:f>
      </m:oMath>
    </w:p>
    <w:p w14:paraId="25436397" w14:textId="307A7771" w:rsidR="00815904" w:rsidRPr="00DC13DC" w:rsidRDefault="00815904" w:rsidP="00630CE8">
      <w:pPr>
        <w:rPr>
          <w:b/>
          <w:bCs/>
          <w:sz w:val="32"/>
          <w:szCs w:val="32"/>
        </w:rPr>
      </w:pPr>
    </w:p>
    <w:p w14:paraId="2AA76A1E" w14:textId="1D377AFF" w:rsidR="00630CE8" w:rsidRPr="00DC13DC" w:rsidRDefault="00815904" w:rsidP="00815904">
      <w:pPr>
        <w:jc w:val="center"/>
        <w:rPr>
          <w:b/>
          <w:bCs/>
          <w:sz w:val="32"/>
          <w:szCs w:val="32"/>
        </w:rPr>
      </w:pPr>
      <w:proofErr w:type="spellStart"/>
      <w:r w:rsidRPr="00DC13DC">
        <w:rPr>
          <w:b/>
          <w:bCs/>
          <w:sz w:val="32"/>
          <w:szCs w:val="32"/>
        </w:rPr>
        <w:t>PToT</w:t>
      </w:r>
      <w:proofErr w:type="spellEnd"/>
      <w:r w:rsidRPr="00DC13DC">
        <w:rPr>
          <w:b/>
          <w:bCs/>
          <w:sz w:val="32"/>
          <w:szCs w:val="32"/>
        </w:rPr>
        <w:t>=PT1+PT2+Po</w:t>
      </w:r>
      <w:r w:rsidRPr="00DC13DC">
        <w:rPr>
          <w:b/>
          <w:bCs/>
          <w:sz w:val="32"/>
          <w:szCs w:val="32"/>
        </w:rPr>
        <w:br w:type="textWrapping" w:clear="all"/>
      </w:r>
    </w:p>
    <w:p w14:paraId="17AE585B" w14:textId="58FCE9BA" w:rsidR="00630CE8" w:rsidRPr="00135549" w:rsidRDefault="00815904" w:rsidP="00A220EA">
      <w:pPr>
        <w:jc w:val="center"/>
        <w:rPr>
          <w:rFonts w:eastAsiaTheme="minorEastAsia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PToT=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πRo</m:t>
            </m:r>
          </m:den>
        </m:f>
      </m:oMath>
      <w:r w:rsidR="00135549">
        <w:rPr>
          <w:rFonts w:eastAsiaTheme="minorEastAsia"/>
          <w:b/>
          <w:bCs/>
          <w:sz w:val="32"/>
          <w:szCs w:val="32"/>
        </w:rPr>
        <w:t>SS</w:t>
      </w:r>
    </w:p>
    <w:p w14:paraId="025AFE00" w14:textId="2E700D34" w:rsidR="00135549" w:rsidRPr="00DC13DC" w:rsidRDefault="00135549" w:rsidP="00630CE8">
      <w:pPr>
        <w:rPr>
          <w:b/>
          <w:bCs/>
          <w:sz w:val="32"/>
          <w:szCs w:val="32"/>
        </w:rPr>
      </w:pPr>
      <w:r w:rsidRPr="00135549">
        <w:rPr>
          <w:b/>
          <w:bCs/>
          <w:sz w:val="32"/>
          <w:szCs w:val="32"/>
        </w:rPr>
        <w:lastRenderedPageBreak/>
        <w:drawing>
          <wp:inline distT="0" distB="0" distL="0" distR="0" wp14:anchorId="1BB73EB6" wp14:editId="5FED9625">
            <wp:extent cx="2600688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5E18" w14:textId="77777777" w:rsidR="00135549" w:rsidRDefault="00630CE8" w:rsidP="00630CE8">
      <w:pPr>
        <w:rPr>
          <w:sz w:val="36"/>
          <w:szCs w:val="36"/>
        </w:rPr>
      </w:pPr>
      <w:r w:rsidRPr="00120A8D">
        <w:rPr>
          <w:sz w:val="36"/>
          <w:szCs w:val="36"/>
        </w:rPr>
        <w:t>2.Randamentul</w:t>
      </w:r>
    </w:p>
    <w:p w14:paraId="567F3E8E" w14:textId="7FEAE9C6" w:rsidR="00630CE8" w:rsidRPr="00120A8D" w:rsidRDefault="00135549" w:rsidP="00630CE8">
      <w:pPr>
        <w:rPr>
          <w:sz w:val="36"/>
          <w:szCs w:val="36"/>
        </w:rPr>
      </w:pPr>
      <w:r w:rsidRPr="00135549">
        <w:rPr>
          <w:sz w:val="36"/>
          <w:szCs w:val="36"/>
        </w:rPr>
        <w:drawing>
          <wp:inline distT="0" distB="0" distL="0" distR="0" wp14:anchorId="0F22742B" wp14:editId="37CF4CFE">
            <wp:extent cx="1438476" cy="133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229C" w14:textId="1122F099" w:rsidR="00630CE8" w:rsidRPr="00DC13DC" w:rsidRDefault="00DC13DC" w:rsidP="00DC13DC">
      <w:pPr>
        <w:jc w:val="right"/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η=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Po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PToT</m:t>
              </m:r>
            </m:den>
          </m:f>
        </m:oMath>
      </m:oMathPara>
    </w:p>
    <w:p w14:paraId="0C35953C" w14:textId="77BB1217" w:rsidR="00630CE8" w:rsidRPr="00DC13DC" w:rsidRDefault="00DC13DC" w:rsidP="00DC13DC">
      <w:pPr>
        <w:jc w:val="right"/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η=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πA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den>
          </m:f>
        </m:oMath>
      </m:oMathPara>
    </w:p>
    <w:p w14:paraId="4D9BCB4C" w14:textId="038E7DF4" w:rsidR="00630CE8" w:rsidRPr="00DC13DC" w:rsidRDefault="00630CE8" w:rsidP="00DC13DC">
      <w:pPr>
        <w:jc w:val="right"/>
        <w:rPr>
          <w:b/>
          <w:bCs/>
          <w:sz w:val="32"/>
          <w:szCs w:val="32"/>
        </w:rPr>
      </w:pPr>
    </w:p>
    <w:p w14:paraId="6D242AD8" w14:textId="5D9ACA1D" w:rsidR="00630CE8" w:rsidRPr="00120A8D" w:rsidRDefault="00DC13DC" w:rsidP="00120A8D">
      <w:pPr>
        <w:jc w:val="right"/>
        <w:rPr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ηmax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πE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=78%</m:t>
          </m:r>
        </m:oMath>
      </m:oMathPara>
    </w:p>
    <w:p w14:paraId="757744DB" w14:textId="77777777" w:rsidR="00DC13DC" w:rsidRDefault="00DC13DC" w:rsidP="00630CE8">
      <w:pPr>
        <w:rPr>
          <w:b/>
          <w:bCs/>
          <w:sz w:val="28"/>
          <w:szCs w:val="28"/>
          <w:u w:val="single"/>
        </w:rPr>
      </w:pPr>
    </w:p>
    <w:p w14:paraId="2899AFE0" w14:textId="091960EE" w:rsidR="00630CE8" w:rsidRDefault="00630CE8" w:rsidP="00630CE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3294A">
        <w:rPr>
          <w:rFonts w:ascii="Times New Roman" w:hAnsi="Times New Roman" w:cs="Times New Roman"/>
          <w:sz w:val="36"/>
          <w:szCs w:val="36"/>
        </w:rPr>
        <w:t>Dezavantaj</w:t>
      </w:r>
      <w:proofErr w:type="spellEnd"/>
      <w:r w:rsidRPr="0043294A">
        <w:rPr>
          <w:rFonts w:ascii="Times New Roman" w:hAnsi="Times New Roman" w:cs="Times New Roman"/>
          <w:sz w:val="36"/>
          <w:szCs w:val="36"/>
        </w:rPr>
        <w:t xml:space="preserve"> </w:t>
      </w:r>
      <w:r w:rsidR="00135549" w:rsidRPr="00630CE8">
        <w:rPr>
          <w:noProof/>
        </w:rPr>
        <w:drawing>
          <wp:inline distT="0" distB="0" distL="0" distR="0" wp14:anchorId="6547C135" wp14:editId="2CB180E6">
            <wp:extent cx="5943600" cy="3631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FED2" w14:textId="524760E3" w:rsidR="00135549" w:rsidRDefault="00135549" w:rsidP="00135549">
      <w:pPr>
        <w:ind w:left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Distorsiuni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trecerea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prin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zero!</w:t>
      </w:r>
    </w:p>
    <w:p w14:paraId="10009287" w14:textId="3B6B408C" w:rsidR="00135549" w:rsidRPr="00120A8D" w:rsidRDefault="00135549" w:rsidP="0013554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parte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semnalului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care se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încadrează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această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zonă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±0,7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volți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fi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reprodusă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precizie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și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nu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recomandă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amplificatorul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clasa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în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aplicații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precizie</w:t>
      </w:r>
      <w:proofErr w:type="spellEnd"/>
      <w:r w:rsidRPr="00120A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DA8444F" w14:textId="02B179E4" w:rsidR="00135549" w:rsidRPr="0043294A" w:rsidRDefault="00E34F13" w:rsidP="00630CE8">
      <w:pPr>
        <w:rPr>
          <w:rFonts w:ascii="Times New Roman" w:hAnsi="Times New Roman" w:cs="Times New Roman"/>
          <w:sz w:val="36"/>
          <w:szCs w:val="36"/>
        </w:rPr>
      </w:pPr>
      <w:r w:rsidRPr="00E34F1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D9DD374" wp14:editId="61052A59">
            <wp:extent cx="1105786" cy="269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2417" cy="3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7672" w14:textId="796DE3C2" w:rsidR="00630CE8" w:rsidRPr="0043294A" w:rsidRDefault="00135549" w:rsidP="00630CE8">
      <w:pPr>
        <w:rPr>
          <w:rFonts w:ascii="Times New Roman" w:hAnsi="Times New Roman" w:cs="Times New Roman"/>
          <w:sz w:val="28"/>
          <w:szCs w:val="28"/>
        </w:rPr>
      </w:pPr>
      <w:r w:rsidRPr="00135549">
        <w:drawing>
          <wp:inline distT="0" distB="0" distL="0" distR="0" wp14:anchorId="3B13D969" wp14:editId="07C78C61">
            <wp:extent cx="2000529" cy="1771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67C0" w14:textId="0D61254E" w:rsidR="0043294A" w:rsidRDefault="00135549" w:rsidP="00630CE8">
      <w:r w:rsidRPr="00135549">
        <w:drawing>
          <wp:inline distT="0" distB="0" distL="0" distR="0" wp14:anchorId="252C59AD" wp14:editId="62E0E06C">
            <wp:extent cx="5943600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C41E" w14:textId="77777777" w:rsidR="00B64404" w:rsidRDefault="00B64404" w:rsidP="00630CE8"/>
    <w:p w14:paraId="0403F503" w14:textId="77777777" w:rsidR="00B64404" w:rsidRDefault="00B64404" w:rsidP="00630CE8"/>
    <w:p w14:paraId="408C9738" w14:textId="77777777" w:rsidR="00B64404" w:rsidRDefault="00B64404" w:rsidP="00630CE8"/>
    <w:p w14:paraId="3B2D99A3" w14:textId="77777777" w:rsidR="00B64404" w:rsidRDefault="00B64404" w:rsidP="00630CE8"/>
    <w:p w14:paraId="45453505" w14:textId="77777777" w:rsidR="00B64404" w:rsidRDefault="00B64404" w:rsidP="00630CE8"/>
    <w:p w14:paraId="7AFC286C" w14:textId="77777777" w:rsidR="00B64404" w:rsidRDefault="00B64404" w:rsidP="00630CE8"/>
    <w:p w14:paraId="5BDBCDEF" w14:textId="77777777" w:rsidR="00B64404" w:rsidRDefault="00B64404" w:rsidP="00630CE8"/>
    <w:p w14:paraId="18980C14" w14:textId="36A7BBC9" w:rsidR="00135549" w:rsidRPr="00B64404" w:rsidRDefault="00B64404" w:rsidP="00630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4404">
        <w:rPr>
          <w:rFonts w:ascii="Times New Roman" w:hAnsi="Times New Roman" w:cs="Times New Roman"/>
          <w:sz w:val="28"/>
          <w:szCs w:val="28"/>
        </w:rPr>
        <w:lastRenderedPageBreak/>
        <w:t>Rezultate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obtinute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A=5</w:t>
      </w:r>
      <w:proofErr w:type="gramStart"/>
      <w:r w:rsidRPr="00B64404">
        <w:rPr>
          <w:rFonts w:ascii="Times New Roman" w:hAnsi="Times New Roman" w:cs="Times New Roman"/>
          <w:sz w:val="28"/>
          <w:szCs w:val="28"/>
        </w:rPr>
        <w:t>V ,</w:t>
      </w:r>
      <w:proofErr w:type="gramEnd"/>
      <w:r w:rsidRPr="00B64404">
        <w:rPr>
          <w:rFonts w:ascii="Times New Roman" w:hAnsi="Times New Roman" w:cs="Times New Roman"/>
          <w:sz w:val="28"/>
          <w:szCs w:val="28"/>
        </w:rPr>
        <w:t xml:space="preserve"> f=100Hz, E =+-12V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Ro=4ohm</w:t>
      </w:r>
    </w:p>
    <w:p w14:paraId="48E4164C" w14:textId="6859AF51" w:rsidR="00B64404" w:rsidRPr="00B64404" w:rsidRDefault="00B64404" w:rsidP="00630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4404">
        <w:rPr>
          <w:rFonts w:ascii="Times New Roman" w:hAnsi="Times New Roman" w:cs="Times New Roman"/>
          <w:sz w:val="28"/>
          <w:szCs w:val="28"/>
        </w:rPr>
        <w:t>Comparatie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circuitul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falstad</w:t>
      </w:r>
      <w:proofErr w:type="spellEnd"/>
    </w:p>
    <w:p w14:paraId="53A7950F" w14:textId="68D138A5" w:rsidR="00B64404" w:rsidRDefault="00B64404" w:rsidP="00630CE8">
      <w:r>
        <w:rPr>
          <w:noProof/>
        </w:rPr>
        <w:drawing>
          <wp:inline distT="0" distB="0" distL="0" distR="0" wp14:anchorId="09E249D5" wp14:editId="2C0FCD7C">
            <wp:extent cx="5943600" cy="3586480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F3A10" wp14:editId="3F89089E">
            <wp:extent cx="5943600" cy="3261360"/>
            <wp:effectExtent l="0" t="0" r="0" b="0"/>
            <wp:docPr id="15" name="Picture 15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BE4" w14:textId="54EF5D86" w:rsidR="00B64404" w:rsidRDefault="00B64404" w:rsidP="00630CE8">
      <w:r w:rsidRPr="00B64404">
        <w:rPr>
          <w:rFonts w:ascii="Times New Roman" w:hAnsi="Times New Roman" w:cs="Times New Roman"/>
          <w:color w:val="000000"/>
          <w:sz w:val="28"/>
          <w:szCs w:val="28"/>
        </w:rPr>
        <w:t xml:space="preserve">Link-ul </w:t>
      </w:r>
      <w:proofErr w:type="spellStart"/>
      <w:r w:rsidRPr="00B64404">
        <w:rPr>
          <w:rFonts w:ascii="Times New Roman" w:hAnsi="Times New Roman" w:cs="Times New Roman"/>
          <w:color w:val="000000"/>
          <w:sz w:val="28"/>
          <w:szCs w:val="28"/>
        </w:rPr>
        <w:t>catre</w:t>
      </w:r>
      <w:proofErr w:type="spellEnd"/>
      <w:r w:rsidRPr="00B64404">
        <w:rPr>
          <w:rFonts w:ascii="Times New Roman" w:hAnsi="Times New Roman" w:cs="Times New Roman"/>
          <w:color w:val="000000"/>
          <w:sz w:val="28"/>
          <w:szCs w:val="28"/>
        </w:rPr>
        <w:t xml:space="preserve"> circuit: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https://tinyurl.com/y2wlbwmc</w:t>
      </w:r>
    </w:p>
    <w:p w14:paraId="716D4E31" w14:textId="095DAFBB" w:rsidR="00B64404" w:rsidRDefault="00B64404" w:rsidP="00630CE8"/>
    <w:p w14:paraId="542D7210" w14:textId="1F19C66B" w:rsidR="00B64404" w:rsidRPr="00B64404" w:rsidRDefault="00B64404" w:rsidP="00630C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4404">
        <w:rPr>
          <w:rFonts w:ascii="Times New Roman" w:hAnsi="Times New Roman" w:cs="Times New Roman"/>
          <w:sz w:val="28"/>
          <w:szCs w:val="28"/>
        </w:rPr>
        <w:lastRenderedPageBreak/>
        <w:t>Bibliografie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B64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04">
        <w:rPr>
          <w:rFonts w:ascii="Times New Roman" w:hAnsi="Times New Roman" w:cs="Times New Roman"/>
          <w:sz w:val="28"/>
          <w:szCs w:val="28"/>
        </w:rPr>
        <w:t>documentatiei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029682" w14:textId="6A905FB3" w:rsidR="00B64404" w:rsidRDefault="00B64404" w:rsidP="00630CE8">
      <w:hyperlink r:id="rId17" w:history="1">
        <w:r w:rsidRPr="00EA5159">
          <w:rPr>
            <w:rStyle w:val="Hyperlink"/>
          </w:rPr>
          <w:t>https://www.falstad.com/circuit/circuitjs.html</w:t>
        </w:r>
      </w:hyperlink>
    </w:p>
    <w:p w14:paraId="10A3972C" w14:textId="7399679E" w:rsidR="00B64404" w:rsidRDefault="00B64404" w:rsidP="00630CE8">
      <w:hyperlink r:id="rId18" w:history="1">
        <w:r w:rsidRPr="00EA5159">
          <w:rPr>
            <w:rStyle w:val="Hyperlink"/>
          </w:rPr>
          <w:t>http://www.bel.utcluj.ro/dce/didactic/cef/</w:t>
        </w:r>
      </w:hyperlink>
    </w:p>
    <w:p w14:paraId="65B767B8" w14:textId="1B5048D4" w:rsidR="00B64404" w:rsidRDefault="00B64404" w:rsidP="00630CE8">
      <w:hyperlink r:id="rId19" w:history="1">
        <w:r w:rsidRPr="00EA5159">
          <w:rPr>
            <w:rStyle w:val="Hyperlink"/>
          </w:rPr>
          <w:t>http://www.bel.utcluj.ro/dce/didactic/cef/14_amplificatoare_putere_ClasaB_AB.pdf</w:t>
        </w:r>
      </w:hyperlink>
    </w:p>
    <w:p w14:paraId="62B51AFD" w14:textId="6EDEE4F3" w:rsidR="00B64404" w:rsidRDefault="00B64404" w:rsidP="00630CE8">
      <w:hyperlink r:id="rId20" w:history="1">
        <w:r w:rsidRPr="00EA5159">
          <w:rPr>
            <w:rStyle w:val="Hyperlink"/>
          </w:rPr>
          <w:t>https://sites.google.com/site/bazeleelectronicii/home/amplificatoare/6-amplificator-clasa-b</w:t>
        </w:r>
      </w:hyperlink>
    </w:p>
    <w:p w14:paraId="6E330D47" w14:textId="7E0C6E16" w:rsidR="00B64404" w:rsidRDefault="00B64404" w:rsidP="00630CE8">
      <w:r w:rsidRPr="00B64404">
        <w:t>https://ro.wikipedia.org/wiki/Amplificator</w:t>
      </w:r>
    </w:p>
    <w:sectPr w:rsidR="00B6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AAD"/>
    <w:multiLevelType w:val="multilevel"/>
    <w:tmpl w:val="046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67A24"/>
    <w:multiLevelType w:val="hybridMultilevel"/>
    <w:tmpl w:val="0F26707A"/>
    <w:lvl w:ilvl="0" w:tplc="59604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107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E6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0CC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183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7C4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249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485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681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AC"/>
    <w:rsid w:val="00120A8D"/>
    <w:rsid w:val="00135549"/>
    <w:rsid w:val="0043294A"/>
    <w:rsid w:val="00630CE8"/>
    <w:rsid w:val="00815904"/>
    <w:rsid w:val="00A220EA"/>
    <w:rsid w:val="00B64404"/>
    <w:rsid w:val="00CB72AC"/>
    <w:rsid w:val="00DC13DC"/>
    <w:rsid w:val="00E3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ED7"/>
  <w15:chartTrackingRefBased/>
  <w15:docId w15:val="{83651BC5-2DC8-41AF-92C5-DE66468D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E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0A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bel.utcluj.ro/dce/didactic/cef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o.wikipedia.org/w/index.php?title=Circuit_electronic&amp;action=edit&amp;redlink=1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www.falstad.com/circuit/circuitj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ites.google.com/site/bazeleelectronicii/home/amplificatoare/6-amplificator-clasa-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bel.utcluj.ro/dce/didactic/cef/14_amplificatoare_putere_ClasaB_AB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5</cp:revision>
  <dcterms:created xsi:type="dcterms:W3CDTF">2021-01-02T10:51:00Z</dcterms:created>
  <dcterms:modified xsi:type="dcterms:W3CDTF">2021-01-12T11:42:00Z</dcterms:modified>
</cp:coreProperties>
</file>