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Proiect partea 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Kinzerska Iryna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Stabilizatorul de tensiune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Stabilizatorul de tensiune este un sistem care men</w:t>
      </w:r>
      <w:r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ţ</w:t>
      </w: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ine tensiunea de ie</w:t>
      </w:r>
      <w:r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ş</w:t>
      </w: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ire în limite foarte strânse ( teoretic constant</w:t>
      </w:r>
      <w:r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ă</w:t>
      </w: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), indiferent de varia</w:t>
      </w:r>
      <w:r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ţ</w:t>
      </w: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iile </w:t>
      </w:r>
      <w:r>
        <w:rPr>
          <w:rFonts w:hint="default" w:ascii="Calibri" w:hAnsi="Calibri" w:eastAsia="Arial-Bold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tensiunii de intrare</w:t>
      </w: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, ale </w:t>
      </w:r>
      <w:r>
        <w:rPr>
          <w:rFonts w:hint="default" w:ascii="Calibri" w:hAnsi="Calibri" w:eastAsia="Arial-Bold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curentului de sarcin</w:t>
      </w:r>
      <w:r>
        <w:rPr>
          <w:rFonts w:hint="default" w:ascii="Calibri" w:hAnsi="Calibri" w:eastAsia="SimSun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ă</w:t>
      </w:r>
      <w:r>
        <w:rPr>
          <w:rFonts w:hint="default" w:ascii="Calibri" w:hAnsi="Calibri" w:eastAsia="Arial-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, sau a </w:t>
      </w:r>
      <w:r>
        <w:rPr>
          <w:rFonts w:hint="default" w:ascii="Calibri" w:hAnsi="Calibri" w:eastAsia="Arial-BoldItalicMT" w:cs="Calibri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temperaturii.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Indiferent de structura lui, un stabilizator poate fi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reprezentat ca un diport la care mărimea de ieşire, depinde de tensiunea de intrare uI, de rezistenţa de sarcină, de temperatură şi de alţi factori mai puţini importanţi.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spacing w:before="240"/>
        <w:jc w:val="both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Rezistența stabilizatorului variază în funcție de 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fldChar w:fldCharType="begin"/>
      </w:r>
      <w:r>
        <w:rPr>
          <w:rFonts w:hint="default" w:ascii="Calibri" w:hAnsi="Calibri" w:cs="Calibri"/>
          <w:b w:val="0"/>
          <w:bCs w:val="0"/>
          <w:sz w:val="24"/>
          <w:szCs w:val="24"/>
        </w:rPr>
        <w:instrText xml:space="preserve"> HYPERLINK "https://ro.wikipedia.org/wiki/Sarcin%C4%83_electric%C4%83" \o "Sarcină electrică" </w:instrText>
      </w:r>
      <w:r>
        <w:rPr>
          <w:rFonts w:hint="default" w:ascii="Calibri" w:hAnsi="Calibri" w:cs="Calibri"/>
          <w:b w:val="0"/>
          <w:bCs w:val="0"/>
          <w:sz w:val="24"/>
          <w:szCs w:val="24"/>
        </w:rPr>
        <w:fldChar w:fldCharType="separate"/>
      </w:r>
      <w:r>
        <w:rPr>
          <w:rFonts w:hint="default" w:ascii="Calibri" w:hAnsi="Calibri" w:cs="Calibri"/>
          <w:b w:val="0"/>
          <w:bCs w:val="0"/>
          <w:sz w:val="24"/>
          <w:szCs w:val="24"/>
        </w:rPr>
        <w:t>sarcină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fldChar w:fldCharType="end"/>
      </w:r>
      <w:r>
        <w:rPr>
          <w:rFonts w:hint="default" w:ascii="Calibri" w:hAnsi="Calibri" w:cs="Calibri"/>
          <w:b w:val="0"/>
          <w:bCs w:val="0"/>
          <w:sz w:val="24"/>
          <w:szCs w:val="24"/>
        </w:rPr>
        <w:t>, rezultând o ieșire constantă a tensiunii.</w:t>
      </w:r>
    </w:p>
    <w:p>
      <w:pPr>
        <w:spacing w:before="240"/>
        <w:jc w:val="both"/>
        <w:rPr>
          <w:rFonts w:hint="default" w:ascii="Calibri" w:hAnsi="Calibri" w:cs="Calibri"/>
          <w:b w:val="0"/>
          <w:bCs w:val="0"/>
          <w:color w:val="202122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Deoarece tensiunea reglată a unui regulator liniar trebuie să fie întotdeauna mai mică decât tensiunea de intrare, eficiența este limitată și tensiunea de intrare trebuie să fie suficient de mare pentru a permite întotdeauna dispozitivului activ să scadă o anumită tensiune</w:t>
      </w:r>
      <w:r>
        <w:rPr>
          <w:rFonts w:hint="default" w:ascii="Calibri" w:hAnsi="Calibri" w:cs="Calibri"/>
          <w:b w:val="0"/>
          <w:bCs w:val="0"/>
          <w:color w:val="202122"/>
          <w:sz w:val="24"/>
          <w:szCs w:val="24"/>
          <w:shd w:val="clear" w:color="auto" w:fill="FFFFFF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Pentru implementarea proiectului am ales un stabilizator de tensiune in serie cu tranzistor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66128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Parametrii dinamici:</w:t>
      </w:r>
    </w:p>
    <w:p>
      <w:r>
        <w:drawing>
          <wp:inline distT="0" distB="0" distL="114300" distR="114300">
            <wp:extent cx="1574800" cy="1377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b/>
          <w:bCs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Cerinte proiect: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</w:rPr>
        <w:t>Sa va dimensiona un stabilizator liniar (cel de 12V, 0.5A) cu tranzistor serie fara amplificator de eroare. Datele de proiectare le avem de la tema precedent. Suplimentar se specifica Suimin = 150, Romax 0.4. 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  <w:lang w:val="en-US"/>
        </w:rPr>
        <w:t>Vin = 18V (17.5V)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  <w:lang w:val="en-US"/>
        </w:rPr>
        <w:t>Vout = 12V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  <w:lang w:val="en-US"/>
        </w:rPr>
        <w:t>Iout = 0.5 A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Calibri" w:hAnsi="Calibri" w:cs="Calibri"/>
          <w:sz w:val="15"/>
          <w:szCs w:val="15"/>
          <w:lang w:val="en-US"/>
        </w:rPr>
      </w:pPr>
      <w:r>
        <w:rPr>
          <w:rFonts w:hint="default" w:ascii="Calibri" w:hAnsi="Calibri" w:cs="Calibri"/>
          <w:sz w:val="15"/>
          <w:szCs w:val="15"/>
        </w:rPr>
        <w:t>Suimin = 1</w:t>
      </w:r>
      <w:r>
        <w:rPr>
          <w:rFonts w:hint="default" w:ascii="Calibri" w:hAnsi="Calibri" w:cs="Calibri"/>
          <w:sz w:val="15"/>
          <w:szCs w:val="15"/>
          <w:lang w:val="en-US"/>
        </w:rPr>
        <w:t>50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Calibri" w:hAnsi="Calibri" w:cs="Calibri"/>
          <w:sz w:val="15"/>
          <w:szCs w:val="15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</w:rPr>
        <w:t xml:space="preserve">Romax </w:t>
      </w:r>
      <w: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  <w:lang w:val="en-US"/>
        </w:rPr>
        <w:t xml:space="preserve">= </w:t>
      </w:r>
      <w: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</w:rPr>
        <w:t>0.4</w:t>
      </w:r>
      <w: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5"/>
          <w:szCs w:val="15"/>
          <w:shd w:val="clear" w:fill="F5F5F5"/>
          <w:lang w:val="en-US"/>
        </w:rPr>
        <w:t xml:space="preserve"> ohm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2424"/>
          <w:spacing w:val="0"/>
          <w:sz w:val="18"/>
          <w:szCs w:val="18"/>
          <w:shd w:val="clear" w:fill="F5F5F5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2424"/>
          <w:spacing w:val="0"/>
          <w:sz w:val="18"/>
          <w:szCs w:val="18"/>
          <w:shd w:val="clear" w:fill="F5F5F5"/>
          <w:lang w:val="en-US"/>
        </w:rPr>
        <w:t>Calcule: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u w:val="singl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u w:val="single"/>
          <w:shd w:val="clear" w:fill="F5F5F5"/>
          <w:lang w:val="en-US"/>
        </w:rPr>
        <w:t>Dioda: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  <w:t>Vo = Vz - Vbe =&gt; 12 = Vz -0.7 =&gt; Vz = 12.7 V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u w:val="single"/>
          <w:shd w:val="clear" w:fill="F5F5F5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u w:val="singl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u w:val="single"/>
          <w:shd w:val="clear" w:fill="F5F5F5"/>
          <w:lang w:val="en-US"/>
        </w:rPr>
        <w:t>Tranzistor: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52424"/>
          <w:spacing w:val="0"/>
          <w:sz w:val="14"/>
          <w:szCs w:val="14"/>
          <w:shd w:val="clear" w:fill="F5F5F5"/>
          <w:lang w:val="en-US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  <w:t>b = iout / hfe_min =&gt; ib = 0.5 / 121 = 4 mA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  <w:t xml:space="preserve">Pd_max = (vi_max - Vout) * I_max = 2.5 W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  <w:t>Vceo &gt; Vi_max - Vout =&gt; Vceo &gt; 5V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u w:val="singl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u w:val="single"/>
          <w:shd w:val="clear" w:fill="F5F5F5"/>
          <w:lang w:val="en-US"/>
        </w:rPr>
        <w:t>Rezistenta: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52424"/>
          <w:spacing w:val="0"/>
          <w:sz w:val="14"/>
          <w:szCs w:val="14"/>
          <w:shd w:val="clear" w:fill="F5F5F5"/>
          <w:lang w:val="en-US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  <w:t>z = data sheet = test current = 5 mA =&gt; putem lua 50 mA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  <w:t>ir = iz + ib =&gt; 50 + 4 = 54 mA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  <w:t>R = 16.7V / 54 mA = 310 ohm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</w:p>
    <w:p>
      <w:pPr>
        <w:rPr>
          <w:rFonts w:hint="default" w:ascii="Segoe UI Black" w:hAnsi="Segoe UI Black" w:eastAsia="Segoe UI" w:cs="Segoe UI Black"/>
          <w:i w:val="0"/>
          <w:iCs w:val="0"/>
          <w:caps w:val="0"/>
          <w:color w:val="252424"/>
          <w:spacing w:val="0"/>
          <w:sz w:val="22"/>
          <w:szCs w:val="22"/>
          <w:shd w:val="clear" w:fill="F5F5F5"/>
          <w:lang w:val="en-US"/>
        </w:rPr>
      </w:pPr>
      <w:r>
        <w:rPr>
          <w:rFonts w:hint="default" w:ascii="Segoe UI Black" w:hAnsi="Segoe UI Black" w:eastAsia="Segoe UI" w:cs="Segoe UI Black"/>
          <w:i w:val="0"/>
          <w:iCs w:val="0"/>
          <w:caps w:val="0"/>
          <w:color w:val="252424"/>
          <w:spacing w:val="0"/>
          <w:sz w:val="22"/>
          <w:szCs w:val="22"/>
          <w:shd w:val="clear" w:fill="F5F5F5"/>
          <w:lang w:val="en-US"/>
        </w:rPr>
        <w:t>Alegerea componentelor: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52424"/>
          <w:spacing w:val="0"/>
          <w:sz w:val="14"/>
          <w:szCs w:val="14"/>
          <w:shd w:val="clear" w:fill="F5F5F5"/>
          <w:lang w:val="en-US"/>
        </w:rPr>
        <w:t>DIODA</w:t>
      </w:r>
    </w:p>
    <w:p>
      <w:r>
        <w:drawing>
          <wp:inline distT="0" distB="0" distL="114300" distR="114300">
            <wp:extent cx="5267960" cy="2859405"/>
            <wp:effectExtent l="0" t="0" r="25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TRANZISTORUL</w:t>
      </w:r>
    </w:p>
    <w:p>
      <w:r>
        <w:drawing>
          <wp:inline distT="0" distB="0" distL="114300" distR="114300">
            <wp:extent cx="3288665" cy="39433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Simulari:</w:t>
      </w:r>
    </w:p>
    <w:p>
      <w:r>
        <w:drawing>
          <wp:inline distT="0" distB="0" distL="114300" distR="114300">
            <wp:extent cx="5958205" cy="3416300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Diferenta offset intre baza tranzistor si iesire:</w:t>
      </w:r>
    </w:p>
    <w:p>
      <w:r>
        <w:drawing>
          <wp:inline distT="0" distB="0" distL="114300" distR="114300">
            <wp:extent cx="5162550" cy="2914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Schema:</w:t>
      </w:r>
    </w:p>
    <w:p>
      <w:r>
        <w:drawing>
          <wp:inline distT="0" distB="0" distL="114300" distR="114300">
            <wp:extent cx="5273040" cy="3027680"/>
            <wp:effectExtent l="0" t="0" r="1016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Iesire: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19126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D2CCA"/>
    <w:rsid w:val="04BF4D7F"/>
    <w:rsid w:val="1E581591"/>
    <w:rsid w:val="26F76384"/>
    <w:rsid w:val="289A2CC7"/>
    <w:rsid w:val="2F2854CF"/>
    <w:rsid w:val="404D6D6F"/>
    <w:rsid w:val="4C6F3E2D"/>
    <w:rsid w:val="61457E1B"/>
    <w:rsid w:val="66B16F22"/>
    <w:rsid w:val="734D2CCA"/>
    <w:rsid w:val="7CF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2022-11-06T16:20:00Z</dcterms:created>
  <dc:creator>lenovo</dc:creator>
  <cp:lastModifiedBy>lenovo</cp:lastModifiedBy>
  <dcterms:modified xsi:type="dcterms:W3CDTF">2022-11-07T01:08:43Z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49E789E795074C64AC3EBC15E76EA87E</vt:lpwstr>
  </property>
</Properties>
</file>