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75528D1C">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60610AA9">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75528D1C">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35B4D970">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proofErr w:type="spellStart"/>
      <w:r w:rsidRPr="66F40E99">
        <w:rPr>
          <w:lang w:val="en-US"/>
        </w:rPr>
        <w:t>IoTrust</w:t>
      </w:r>
      <w:proofErr w:type="spellEnd"/>
      <w:r w:rsidRPr="66F40E99">
        <w:rPr>
          <w:lang w:val="en-US"/>
        </w:rPr>
        <w:t xml:space="preserve">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6146E86">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35501F" w14:paraId="64B04E15" w14:textId="77777777" w:rsidTr="66146E86">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726C2179" w:rsidR="001C7E99" w:rsidRPr="00592831" w:rsidRDefault="66146E86" w:rsidP="00222A53">
            <w:pPr>
              <w:rPr>
                <w:lang w:val="es-ES"/>
              </w:rPr>
            </w:pPr>
            <w:proofErr w:type="spellStart"/>
            <w:r w:rsidRPr="00592831">
              <w:rPr>
                <w:lang w:val="es-ES"/>
              </w:rPr>
              <w:t>Rohit</w:t>
            </w:r>
            <w:proofErr w:type="spellEnd"/>
            <w:r w:rsidRPr="00592831">
              <w:rPr>
                <w:lang w:val="es-ES"/>
              </w:rPr>
              <w:t xml:space="preserve"> </w:t>
            </w:r>
            <w:proofErr w:type="spellStart"/>
            <w:r w:rsidRPr="00592831">
              <w:rPr>
                <w:lang w:val="es-ES"/>
              </w:rPr>
              <w:t>Bohara</w:t>
            </w:r>
            <w:proofErr w:type="spellEnd"/>
            <w:r w:rsidRPr="00592831">
              <w:rPr>
                <w:lang w:val="es-ES"/>
              </w:rPr>
              <w:t xml:space="preserve">, </w:t>
            </w:r>
            <w:proofErr w:type="spellStart"/>
            <w:r w:rsidRPr="00592831">
              <w:rPr>
                <w:lang w:val="es-ES"/>
              </w:rPr>
              <w:t>Jesus</w:t>
            </w:r>
            <w:proofErr w:type="spellEnd"/>
            <w:r w:rsidRPr="00592831">
              <w:rPr>
                <w:lang w:val="es-ES"/>
              </w:rPr>
              <w:t xml:space="preserve"> </w:t>
            </w:r>
            <w:proofErr w:type="spellStart"/>
            <w:r w:rsidRPr="00592831">
              <w:rPr>
                <w:lang w:val="es-ES"/>
              </w:rPr>
              <w:t>Sanchez-Gomez</w:t>
            </w:r>
            <w:proofErr w:type="spellEnd"/>
          </w:p>
        </w:tc>
      </w:tr>
      <w:tr w:rsidR="001C7E99" w:rsidRPr="00554AE7" w14:paraId="43941873" w14:textId="77777777" w:rsidTr="66146E86">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66146E86">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3FD5EDB4" w:rsidR="001C7E99" w:rsidRPr="00554AE7" w:rsidRDefault="66146E86" w:rsidP="00222A53">
            <w:r>
              <w:t>15-01-2021</w:t>
            </w:r>
          </w:p>
        </w:tc>
      </w:tr>
      <w:tr w:rsidR="001C7E99" w:rsidRPr="00554AE7" w14:paraId="041266FD" w14:textId="77777777" w:rsidTr="66146E86">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0" w:name="_Toc535313301"/>
      <w:bookmarkStart w:id="1" w:name="_Toc535313399"/>
      <w:bookmarkStart w:id="2" w:name="_Toc535314307"/>
      <w:bookmarkStart w:id="3" w:name="_Toc535314360"/>
      <w:r w:rsidRPr="396ACA1C">
        <w:rPr>
          <w:b/>
          <w:bCs/>
          <w:color w:val="FFC000" w:themeColor="accent4"/>
        </w:rPr>
        <w:t>Table of content</w:t>
      </w:r>
      <w:bookmarkEnd w:id="0"/>
      <w:bookmarkEnd w:id="1"/>
      <w:bookmarkEnd w:id="2"/>
      <w:bookmarkEnd w:id="3"/>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336C30">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336C30">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336C3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336C30">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336C30">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336C30">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336C30">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336C30">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336C30">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336C30">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3"/>
        </w:numPr>
        <w:pBdr>
          <w:bottom w:val="none" w:sz="0" w:space="0" w:color="auto"/>
        </w:pBdr>
        <w:ind w:left="432"/>
        <w:jc w:val="left"/>
      </w:pPr>
      <w:bookmarkStart w:id="10" w:name="_Toc61313896"/>
      <w:r>
        <w:t>Introduction</w:t>
      </w:r>
      <w:bookmarkEnd w:id="4"/>
      <w:bookmarkEnd w:id="5"/>
      <w:bookmarkEnd w:id="6"/>
      <w:bookmarkEnd w:id="7"/>
      <w:bookmarkEnd w:id="8"/>
      <w:bookmarkEnd w:id="9"/>
      <w:bookmarkEnd w:id="10"/>
    </w:p>
    <w:p w14:paraId="7A12AA35" w14:textId="6CBE32D8" w:rsidR="00226044" w:rsidRDefault="4C8FC267" w:rsidP="00790399">
      <w:r>
        <w:t>The deliverable</w:t>
      </w:r>
      <w:r w:rsidRPr="4C8FC267">
        <w:rPr>
          <w:b/>
          <w:bCs/>
        </w:rPr>
        <w:t xml:space="preserve"> D.1 </w:t>
      </w:r>
      <w:proofErr w:type="spellStart"/>
      <w:r w:rsidRPr="4C8FC267">
        <w:rPr>
          <w:b/>
          <w:bCs/>
        </w:rPr>
        <w:t>IoTtrust</w:t>
      </w:r>
      <w:proofErr w:type="spellEnd"/>
      <w:r w:rsidRPr="4C8FC267">
        <w:rPr>
          <w:b/>
          <w:bCs/>
        </w:rPr>
        <w:t xml:space="preserve"> Architecture Design</w:t>
      </w:r>
      <w:r>
        <w:t xml:space="preserve"> fulfils the objective </w:t>
      </w:r>
      <w:r w:rsidRPr="4C8FC267">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4C8FC267">
        <w:rPr>
          <w:b/>
          <w:bCs/>
        </w:rPr>
        <w:t xml:space="preserve">T.1 </w:t>
      </w:r>
      <w:proofErr w:type="spellStart"/>
      <w:r w:rsidRPr="4C8FC267">
        <w:rPr>
          <w:b/>
          <w:bCs/>
        </w:rPr>
        <w:t>IoTrust</w:t>
      </w:r>
      <w:proofErr w:type="spellEnd"/>
      <w:r w:rsidRPr="4C8FC267">
        <w:rPr>
          <w:b/>
          <w:bCs/>
        </w:rPr>
        <w:t xml:space="preserve"> Architecture Design</w:t>
      </w:r>
      <w:r>
        <w:t xml:space="preserve">. The task T.1 was completed in the duration of month M1 to M6. The DW was the leader of the task. The milestone </w:t>
      </w:r>
      <w:r w:rsidRPr="4C8FC267">
        <w:rPr>
          <w:b/>
          <w:bCs/>
        </w:rPr>
        <w:t xml:space="preserve">MS2 Enhanced final version of </w:t>
      </w:r>
      <w:proofErr w:type="spellStart"/>
      <w:r w:rsidRPr="4C8FC267">
        <w:rPr>
          <w:b/>
          <w:bCs/>
        </w:rPr>
        <w:t>IoTrust</w:t>
      </w:r>
      <w:proofErr w:type="spellEnd"/>
      <w:r w:rsidRPr="4C8FC267">
        <w:rPr>
          <w:b/>
          <w:bCs/>
        </w:rPr>
        <w:t xml:space="preserve"> architecture</w:t>
      </w:r>
      <w:r>
        <w:t xml:space="preserve"> was achieved by D.1. The milestone MS2 is the advanced version of the MS1.</w:t>
      </w:r>
    </w:p>
    <w:p w14:paraId="38D76623" w14:textId="3A7631DE" w:rsidR="005E14EF" w:rsidRDefault="47003884" w:rsidP="001C7E99">
      <w:pPr>
        <w:pStyle w:val="Ttulo1"/>
        <w:numPr>
          <w:ilvl w:val="0"/>
          <w:numId w:val="3"/>
        </w:numPr>
        <w:pBdr>
          <w:bottom w:val="none" w:sz="0" w:space="0" w:color="auto"/>
        </w:pBdr>
        <w:ind w:left="432"/>
        <w:jc w:val="left"/>
      </w:pPr>
      <w:bookmarkStart w:id="11" w:name="_Toc61313897"/>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Activities carried out to complete the deliverable</w:t>
      </w:r>
      <w:bookmarkEnd w:id="11"/>
      <w:r>
        <w:t xml:space="preserve"> </w:t>
      </w:r>
    </w:p>
    <w:p w14:paraId="6E2B928D" w14:textId="657F77EC" w:rsidR="66F40E99" w:rsidRDefault="66F40E99" w:rsidP="66F40E99">
      <w:r>
        <w:t xml:space="preserve">The user-centric requirement analysis was performed in the task T.1 to deliver deliverable D.1. It was an iterative process in which requirements of end users and other stockholders such as internet developers were taken </w:t>
      </w:r>
      <w:proofErr w:type="gramStart"/>
      <w:r>
        <w:t>in to</w:t>
      </w:r>
      <w:proofErr w:type="gramEnd"/>
      <w:r>
        <w:t xml:space="preserve"> consideration in designing the </w:t>
      </w:r>
      <w:proofErr w:type="spellStart"/>
      <w:r>
        <w:t>IoTrust</w:t>
      </w:r>
      <w:proofErr w:type="spellEnd"/>
      <w:r>
        <w:t xml:space="preserve"> architecture. </w:t>
      </w:r>
    </w:p>
    <w:p w14:paraId="4C1D40EC" w14:textId="3123D10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14:paraId="36257388" w14:textId="050A6ACD" w:rsidR="50843FD9" w:rsidRDefault="4C8FC267" w:rsidP="50843FD9">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3">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4">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3"/>
        </w:numPr>
        <w:pBdr>
          <w:bottom w:val="none" w:sz="0" w:space="0" w:color="auto"/>
        </w:pBdr>
        <w:ind w:left="432"/>
        <w:jc w:val="left"/>
      </w:pPr>
      <w:bookmarkStart w:id="20" w:name="_Toc61313898"/>
      <w:bookmarkEnd w:id="12"/>
      <w:bookmarkEnd w:id="13"/>
      <w:bookmarkEnd w:id="14"/>
      <w:bookmarkEnd w:id="15"/>
      <w:bookmarkEnd w:id="16"/>
      <w:bookmarkEnd w:id="17"/>
      <w:bookmarkEnd w:id="18"/>
      <w:bookmarkEnd w:id="19"/>
      <w:r>
        <w:t>Technical description</w:t>
      </w:r>
      <w:bookmarkEnd w:id="20"/>
    </w:p>
    <w:p w14:paraId="60CB14EF" w14:textId="619953BB" w:rsidR="769C1A34" w:rsidRDefault="66146E86" w:rsidP="769C1A34">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same, there might be some minor changes as we reach to the next milestones. The Figure 1 [</w:t>
      </w:r>
      <w:r w:rsidRPr="66146E86">
        <w:rPr>
          <w:color w:val="FF0000"/>
        </w:rPr>
        <w:t>fig ref</w:t>
      </w:r>
      <w:r>
        <w:t xml:space="preserve">] illustrates the overall </w:t>
      </w:r>
      <w:proofErr w:type="spellStart"/>
      <w:r>
        <w:t>IoTrust</w:t>
      </w:r>
      <w:proofErr w:type="spellEnd"/>
      <w:r>
        <w:t xml:space="preserve"> architecture.</w:t>
      </w:r>
    </w:p>
    <w:p w14:paraId="22EBADAA" w14:textId="62270417" w:rsidR="4C8FC267" w:rsidRDefault="4C8FC267" w:rsidP="66146E86">
      <w:pPr>
        <w:jc w:val="center"/>
      </w:pPr>
      <w:r>
        <w:rPr>
          <w:noProof/>
        </w:rPr>
        <w:drawing>
          <wp:inline distT="0" distB="0" distL="0" distR="0" wp14:anchorId="2B68C29E" wp14:editId="23B6CCBA">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03C92F17" w14:textId="4DE80432" w:rsidR="008B2958" w:rsidRPr="007D42DC" w:rsidRDefault="66146E86" w:rsidP="66146E86">
      <w:pPr>
        <w:jc w:val="center"/>
        <w:rPr>
          <w:b/>
          <w:bCs/>
        </w:rPr>
      </w:pPr>
      <w:r w:rsidRPr="66146E86">
        <w:rPr>
          <w:b/>
          <w:bCs/>
        </w:rPr>
        <w:t xml:space="preserve">Figure 1: The </w:t>
      </w:r>
      <w:proofErr w:type="spellStart"/>
      <w:r w:rsidRPr="66146E86">
        <w:rPr>
          <w:b/>
          <w:bCs/>
        </w:rPr>
        <w:t>IoTrust</w:t>
      </w:r>
      <w:proofErr w:type="spellEnd"/>
      <w:r w:rsidRPr="66146E86">
        <w:rPr>
          <w:b/>
          <w:bCs/>
        </w:rPr>
        <w:t xml:space="preserve"> Architecture</w:t>
      </w:r>
    </w:p>
    <w:p w14:paraId="66B29ABD" w14:textId="77777777" w:rsidR="008B2958" w:rsidRDefault="008B2958" w:rsidP="6078CAA3"/>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21" w:name="_Toc61313899"/>
      <w:r>
        <w:t>End-Device</w:t>
      </w:r>
      <w:bookmarkEnd w:id="21"/>
    </w:p>
    <w:p w14:paraId="49A5BA94" w14:textId="47218268" w:rsidR="6078CAA3" w:rsidRDefault="47003884" w:rsidP="6078CAA3">
      <w:r>
        <w:t xml:space="preserve">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w:t>
      </w:r>
      <w:proofErr w:type="gramStart"/>
      <w:r>
        <w:t>condition, and</w:t>
      </w:r>
      <w:proofErr w:type="gramEnd"/>
      <w:r>
        <w:t xml:space="preserve"> are meant to work autonomously without human supervision during months or even years. For this purpose, these devices are commonly operated using a battery and do not include user interfaces such as keypads or displays. In some cases, they’re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278BBE80" w:rsidR="6078CAA3" w:rsidRDefault="47003884" w:rsidP="6078CAA3">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6B94AA24" w:rsidR="00B17E9C" w:rsidRDefault="003D7097" w:rsidP="6078CAA3">
      <w:r>
        <w:t xml:space="preserve">The End-Device shall incorporate at least a </w:t>
      </w:r>
      <w:proofErr w:type="spellStart"/>
      <w:r>
        <w:t>LoRaWAN</w:t>
      </w:r>
      <w:proofErr w:type="spellEnd"/>
      <w:r>
        <w:t xml:space="preserve"> </w:t>
      </w:r>
      <w:r w:rsidR="00571E1F">
        <w:t>capable</w:t>
      </w:r>
      <w:r>
        <w:t xml:space="preserve"> module, as opposed to </w:t>
      </w:r>
      <w:r w:rsidR="00571E1F">
        <w:t xml:space="preserve">a </w:t>
      </w:r>
      <w:r>
        <w:t xml:space="preserve">plain </w:t>
      </w:r>
      <w:proofErr w:type="spellStart"/>
      <w:r>
        <w:t>LoRa</w:t>
      </w:r>
      <w:proofErr w:type="spellEnd"/>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ins w:id="22" w:author="Jesús Sánchez-Gómez" w:date="2021-01-11T10:55:00Z">
        <w:r w:rsidR="00B17E9C">
          <w:rPr>
            <w:rStyle w:val="Refdenotaalfinal"/>
          </w:rPr>
          <w:endnoteReference w:id="7"/>
        </w:r>
      </w:ins>
      <w:r w:rsidR="00B17E9C">
        <w:t xml:space="preserve">. Therefore, constrained devices of Class 1 and above can be employed to run the software designed in this project. </w:t>
      </w:r>
      <w:r w:rsidR="00571E1F">
        <w:t>E.g.</w:t>
      </w:r>
      <w:r w:rsidR="00B17E9C">
        <w:t xml:space="preserve">, an Arduino Nano with a </w:t>
      </w:r>
      <w:proofErr w:type="spellStart"/>
      <w:r w:rsidR="00B17E9C">
        <w:t>LoRaWAN</w:t>
      </w:r>
      <w:proofErr w:type="spellEnd"/>
      <w:r w:rsidR="00B17E9C">
        <w:t xml:space="preserve">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 xml:space="preserve">The End-Device establishes a secure communication link with the Network Server through the </w:t>
      </w:r>
      <w:proofErr w:type="spellStart"/>
      <w:r>
        <w:t>LoRaWAN</w:t>
      </w:r>
      <w:proofErr w:type="spellEnd"/>
      <w:r>
        <w:t xml:space="preserve"> application payload encryption scheme, based in AES128, as described by the </w:t>
      </w:r>
      <w:proofErr w:type="spellStart"/>
      <w:r>
        <w:t>LoRaWAN</w:t>
      </w:r>
      <w:proofErr w:type="spellEnd"/>
      <w:r>
        <w:t xml:space="preserve"> protocol specification. This scheme saves bandwidth and power since no base-station </w:t>
      </w:r>
      <w:r>
        <w:lastRenderedPageBreak/>
        <w:t xml:space="preserve">attachment procedure is performed in the </w:t>
      </w:r>
      <w:proofErr w:type="spellStart"/>
      <w:r>
        <w:t>LoRaWAN</w:t>
      </w:r>
      <w:proofErr w:type="spellEnd"/>
      <w:r>
        <w:t xml:space="preserve"> protocol, i.e., no key agreement or authentication procedure is performed among End-Device and Gateway.</w:t>
      </w:r>
    </w:p>
    <w:p w14:paraId="26692D01" w14:textId="318D0523" w:rsidR="6078CAA3" w:rsidRDefault="47003884" w:rsidP="6078CAA3">
      <w:pPr>
        <w:pStyle w:val="Ttulo2"/>
      </w:pPr>
      <w:bookmarkStart w:id="26" w:name="_Toc61313900"/>
      <w:r>
        <w:t>Gateway</w:t>
      </w:r>
      <w:bookmarkEnd w:id="26"/>
    </w:p>
    <w:p w14:paraId="7062CCA8" w14:textId="6AE8EB33" w:rsidR="6078CAA3" w:rsidRDefault="47003884" w:rsidP="6078CAA3">
      <w:r>
        <w:t xml:space="preserve">A </w:t>
      </w:r>
      <w:proofErr w:type="spellStart"/>
      <w:r>
        <w:t>LoRaWAN</w:t>
      </w:r>
      <w:proofErr w:type="spellEnd"/>
      <w:r>
        <w:t xml:space="preserve"> Gateway — Gateway for short — is a device that provides last-mile </w:t>
      </w:r>
      <w:proofErr w:type="spellStart"/>
      <w:r>
        <w:t>LoRaWAN</w:t>
      </w:r>
      <w:proofErr w:type="spellEnd"/>
      <w:r>
        <w:t xml:space="preserve"> radio access to the end-devices. It is the edge component at the end of the </w:t>
      </w:r>
      <w:proofErr w:type="spellStart"/>
      <w:r>
        <w:t>LoRaWAN</w:t>
      </w:r>
      <w:proofErr w:type="spellEnd"/>
      <w: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t>LoRa</w:t>
      </w:r>
      <w:proofErr w:type="spellEnd"/>
      <w:r>
        <w:t xml:space="preserve"> transceiver module that can receive, process, and send several </w:t>
      </w:r>
      <w:proofErr w:type="spellStart"/>
      <w:r>
        <w:t>LoRa</w:t>
      </w:r>
      <w:proofErr w:type="spellEnd"/>
      <w:r>
        <w:t xml:space="preserve"> packets simultaneously using different spreading factors on various channels. An end-device will send </w:t>
      </w:r>
      <w:proofErr w:type="spellStart"/>
      <w:r>
        <w:t>LoRaWAN</w:t>
      </w:r>
      <w:proofErr w:type="spellEnd"/>
      <w:r>
        <w:t xml:space="preserve"> messages via </w:t>
      </w:r>
      <w:proofErr w:type="spellStart"/>
      <w:r>
        <w:t>LoRa</w:t>
      </w:r>
      <w:proofErr w:type="spellEnd"/>
      <w:r>
        <w:t xml:space="preserve"> PHY layer technology. The </w:t>
      </w:r>
      <w:proofErr w:type="spellStart"/>
      <w:r>
        <w:t>LoRa</w:t>
      </w:r>
      <w:proofErr w:type="spellEnd"/>
      <w:r>
        <w:t xml:space="preserve"> packets will be received by all gateways within the radio coverage area of the end-</w:t>
      </w:r>
      <w:proofErr w:type="gramStart"/>
      <w:r>
        <w:t>device, and</w:t>
      </w:r>
      <w:proofErr w:type="gramEnd"/>
      <w:r>
        <w:t xml:space="preserve">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w:t>
      </w:r>
      <w:proofErr w:type="spellStart"/>
      <w:r>
        <w:t>LoRaWAN</w:t>
      </w:r>
      <w:proofErr w:type="spellEnd"/>
      <w:r>
        <w:t xml:space="preserve"> a desirable technology for expansive deployments.</w:t>
      </w:r>
    </w:p>
    <w:p w14:paraId="2E50809C" w14:textId="78602FD3" w:rsidR="005E4181" w:rsidRDefault="005E4181" w:rsidP="6078CAA3">
      <w:r>
        <w:t xml:space="preserve">Communications’ security is provided through the </w:t>
      </w:r>
      <w:proofErr w:type="spellStart"/>
      <w:r>
        <w:t>LoRaWAN</w:t>
      </w:r>
      <w:proofErr w:type="spellEnd"/>
      <w:r>
        <w:t xml:space="preserve"> message encryption, as defined by the protocol specification. This scheme is employed in communications to and from the End-Device and the Network Server. The </w:t>
      </w:r>
      <w:proofErr w:type="spellStart"/>
      <w:r>
        <w:t>LoRaWAN</w:t>
      </w:r>
      <w:proofErr w:type="spellEnd"/>
      <w:r>
        <w:t xml:space="preserve"> MAC payload received from the End-Device is encapsulated with the </w:t>
      </w:r>
      <w:proofErr w:type="spellStart"/>
      <w:r>
        <w:t>Semtech</w:t>
      </w:r>
      <w:proofErr w:type="spellEnd"/>
      <w:r>
        <w:t xml:space="preserve"> encapsulation protocol</w:t>
      </w:r>
      <w:ins w:id="27" w:author="Jesús Sánchez-Gómez" w:date="2021-01-11T11:55:00Z">
        <w:r>
          <w:rPr>
            <w:rStyle w:val="Refdenotaalfinal"/>
          </w:rPr>
          <w:endnoteReference w:id="8"/>
        </w:r>
      </w:ins>
      <w:r>
        <w:t>, and transmitted over the backhaul network to the Network Server.</w:t>
      </w:r>
    </w:p>
    <w:p w14:paraId="41DAE50D" w14:textId="13268A8D" w:rsidR="00F40D32" w:rsidRDefault="00F40D32" w:rsidP="6078CAA3">
      <w:r>
        <w:t xml:space="preserve">The Gateway is required to embed at least one high-performance </w:t>
      </w:r>
      <w:proofErr w:type="spellStart"/>
      <w:r>
        <w:t>LoRa</w:t>
      </w:r>
      <w:proofErr w:type="spellEnd"/>
      <w:r>
        <w:t xml:space="preserve"> multi-channel module such as the commercially available integrated SX1301</w:t>
      </w:r>
      <w:ins w:id="29" w:author="Jesús Sánchez-Gómez" w:date="2021-01-11T11:03:00Z">
        <w:r w:rsidRPr="4C8FC267">
          <w:rPr>
            <w:rStyle w:val="Refdenotaalfinal"/>
          </w:rPr>
          <w:endnoteReference w:id="9"/>
        </w:r>
      </w:ins>
      <w:r>
        <w:t xml:space="preserve"> </w:t>
      </w:r>
      <w:proofErr w:type="spellStart"/>
      <w:r>
        <w:t>LoRa</w:t>
      </w:r>
      <w:proofErr w:type="spellEnd"/>
      <w:r>
        <w:t xml:space="preserve"> </w:t>
      </w:r>
      <w:proofErr w:type="gramStart"/>
      <w:r>
        <w:t>transceiver, and</w:t>
      </w:r>
      <w:proofErr w:type="gramEnd"/>
      <w:r>
        <w:t xml:space="preserve">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proofErr w:type="gramStart"/>
      <w:r w:rsidR="0052648E">
        <w:t>a</w:t>
      </w:r>
      <w:proofErr w:type="gramEnd"/>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31" w:name="_Toc61313901"/>
      <w:r>
        <w:t>Network Server</w:t>
      </w:r>
      <w:bookmarkEnd w:id="31"/>
    </w:p>
    <w:p w14:paraId="48A5F3FE" w14:textId="1C744A4A" w:rsidR="000F4D30" w:rsidRDefault="4C8FC267" w:rsidP="6078CAA3">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 xml:space="preserve">The </w:t>
      </w:r>
      <w:proofErr w:type="spellStart"/>
      <w:r>
        <w:t>IoTrust</w:t>
      </w:r>
      <w:proofErr w:type="spellEnd"/>
      <w:r>
        <w:t xml:space="preserve"> project will employ the ChirpStack.io open source </w:t>
      </w:r>
      <w:proofErr w:type="spellStart"/>
      <w:r>
        <w:t>LoRaWAN</w:t>
      </w:r>
      <w:proofErr w:type="spellEnd"/>
      <w:r>
        <w:t xml:space="preserve"> Network Server Stack</w:t>
      </w:r>
      <w:ins w:id="32" w:author="Jesús Sánchez-Gómez" w:date="2020-12-29T19:48:00Z">
        <w:r w:rsidR="00224F0A">
          <w:rPr>
            <w:rStyle w:val="Refdenotaalfinal"/>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id="36" w:author="Jesús Sánchez-Gómez" w:date="2020-12-29T19:54:00Z">
        <w:r w:rsidR="007B3FD5">
          <w:rPr>
            <w:rStyle w:val="Refdenotaalfinal"/>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w:t>
      </w:r>
      <w:proofErr w:type="spellStart"/>
      <w:r w:rsidR="005E4181">
        <w:rPr>
          <w:color w:val="auto"/>
        </w:rPr>
        <w:t>centered</w:t>
      </w:r>
      <w:proofErr w:type="spellEnd"/>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1D17998B" w:rsidR="00600463" w:rsidRDefault="47003884" w:rsidP="6078CAA3">
      <w:r>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This </w:t>
      </w:r>
      <w:proofErr w:type="gramStart"/>
      <w:r>
        <w:t>is,</w:t>
      </w:r>
      <w:proofErr w:type="gramEnd"/>
      <w:r>
        <w:t xml:space="preserve"> </w:t>
      </w:r>
      <w:r>
        <w:lastRenderedPageBreak/>
        <w:t xml:space="preserve">applications and users are presented with a high-level abstraction end-point to send and receive messages to and from end-devices. These </w:t>
      </w:r>
      <w:proofErr w:type="gramStart"/>
      <w:r>
        <w:t>end-points</w:t>
      </w:r>
      <w:proofErr w:type="gramEnd"/>
      <w:r>
        <w:t xml:space="preserve"> may be a REST API,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14:paraId="2D6A2A4F" w14:textId="03678479" w:rsidR="005E4181" w:rsidRDefault="005E4181" w:rsidP="6078CAA3">
      <w:r>
        <w:t xml:space="preserve">The </w:t>
      </w:r>
      <w:proofErr w:type="spellStart"/>
      <w:r>
        <w:t>ChirpStack</w:t>
      </w:r>
      <w:proofErr w:type="spellEnd"/>
      <w:r>
        <w:t xml:space="preserve"> </w:t>
      </w:r>
      <w:proofErr w:type="spellStart"/>
      <w:r>
        <w:t>LoRaWAN</w:t>
      </w:r>
      <w:proofErr w:type="spellEnd"/>
      <w:r>
        <w:t xml:space="preserve"> server components require a MQTT broker in order to work. Typically, this MQTT broker is distributed within the </w:t>
      </w:r>
      <w:proofErr w:type="spellStart"/>
      <w:r>
        <w:t>ChirpStack</w:t>
      </w:r>
      <w:proofErr w:type="spellEnd"/>
      <w:r>
        <w:t xml:space="preserve"> installation itself. However, a</w:t>
      </w:r>
      <w:r w:rsidR="006C48EF">
        <w:t xml:space="preserve">n existing </w:t>
      </w:r>
      <w:r>
        <w:t xml:space="preserve">MQTT broker instance can be employed instead, by pointing the </w:t>
      </w:r>
      <w:proofErr w:type="spellStart"/>
      <w:r>
        <w:t>ChirpStack</w:t>
      </w:r>
      <w:proofErr w:type="spellEnd"/>
      <w:r>
        <w:t xml:space="preserve">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proofErr w:type="spellStart"/>
      <w:r w:rsidR="006C48EF">
        <w:t>ChirpStack</w:t>
      </w:r>
      <w:proofErr w:type="spellEnd"/>
      <w:r w:rsidR="006C48EF">
        <w:t xml:space="preserve"> is shipped with the Eclipse </w:t>
      </w:r>
      <w:proofErr w:type="spellStart"/>
      <w:r w:rsidR="006C48EF">
        <w:t>Mosquitto</w:t>
      </w:r>
      <w:proofErr w:type="spellEnd"/>
      <w:r w:rsidR="006C48EF">
        <w:t xml:space="preserve"> MQTT broker</w:t>
      </w:r>
      <w:ins w:id="38" w:author="Jesús Sánchez-Gómez" w:date="2021-01-11T12:04:00Z">
        <w:r w:rsidR="006C48EF">
          <w:rPr>
            <w:rStyle w:val="Refdenotaalpie"/>
          </w:rPr>
          <w:footnoteReference w:id="1"/>
        </w:r>
      </w:ins>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496735CD" w:rsidR="009231F5" w:rsidRDefault="009231F5" w:rsidP="6078CAA3">
      <w:r>
        <w:t xml:space="preserve">As part of this project, the state-of-the-art advancements in providing constrained network devices with IPv6 connectivity are implemented. As such, this project follows closely the work by the IETF </w:t>
      </w:r>
      <w:proofErr w:type="spellStart"/>
      <w:r>
        <w:t>lpwan</w:t>
      </w:r>
      <w:proofErr w:type="spellEnd"/>
      <w:r>
        <w:t xml:space="preserve"> Working Group</w:t>
      </w:r>
      <w:ins w:id="40" w:author="Jesús Sánchez-Gómez" w:date="2021-01-11T12:16:00Z">
        <w:r>
          <w:rPr>
            <w:rStyle w:val="Refdenotaalpie"/>
          </w:rPr>
          <w:footnoteReference w:id="2"/>
        </w:r>
      </w:ins>
      <w:r>
        <w:t xml:space="preserve">. </w:t>
      </w:r>
      <w:r w:rsidR="00455F0B">
        <w:t>Low-power wide-area</w:t>
      </w:r>
      <w:r>
        <w:t xml:space="preserve"> technologies</w:t>
      </w:r>
      <w:r w:rsidR="005826BD">
        <w:t xml:space="preserve">, such as </w:t>
      </w:r>
      <w:proofErr w:type="spellStart"/>
      <w:r w:rsidR="005826BD">
        <w:t>LoRaWAN</w:t>
      </w:r>
      <w:proofErr w:type="spellEnd"/>
      <w:r w:rsidR="005826BD">
        <w:t>,</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proofErr w:type="spellStart"/>
      <w:r w:rsidR="00455F0B">
        <w:t>LoRaWAN</w:t>
      </w:r>
      <w:proofErr w:type="spellEnd"/>
      <w:r>
        <w:t xml:space="preserve"> devices must be able to send and receive IPv6 packets. At the centre of these efforts lies the Static Context Header Compression (SCHC) technology</w:t>
      </w:r>
      <w:ins w:id="42" w:author="Jesús Sánchez-Gómez" w:date="2021-01-11T12:21:00Z">
        <w:r>
          <w:rPr>
            <w:rStyle w:val="Refdenotaalfinal"/>
          </w:rPr>
          <w:endnoteReference w:id="13"/>
        </w:r>
      </w:ins>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ins w:id="44" w:author="Jesús Sánchez-Gómez" w:date="2021-01-11T12:37:00Z">
        <w:r w:rsidR="00CC5AE3">
          <w:rPr>
            <w:rStyle w:val="Refdenotaalfinal"/>
          </w:rPr>
          <w:endnoteReference w:id="14"/>
        </w:r>
      </w:ins>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w:t>
      </w:r>
      <w:proofErr w:type="spellStart"/>
      <w:r>
        <w:t>CoAP</w:t>
      </w:r>
      <w:proofErr w:type="spellEnd"/>
      <w:r>
        <w:t xml:space="preserve">. It is in those cases where SCHC becomes highly efficient. Even in the worst-case scenario, when the original packet cannot be compressed, SCHC enables its transmission over </w:t>
      </w:r>
      <w:proofErr w:type="spellStart"/>
      <w:r>
        <w:t>LoRaWAN</w:t>
      </w:r>
      <w:proofErr w:type="spellEnd"/>
      <w:r>
        <w:t xml:space="preserve"> through a lightweight and configurable fragmentation and reassembly mechanism. This mechanism is not provided by the </w:t>
      </w:r>
      <w:proofErr w:type="spellStart"/>
      <w:r>
        <w:t>LoRaWAN</w:t>
      </w:r>
      <w:proofErr w:type="spellEnd"/>
      <w:r>
        <w:t xml:space="preserve"> specification protocol, thus improving on the network infrastructure capabilities.</w:t>
      </w:r>
    </w:p>
    <w:p w14:paraId="0E1C7EC2" w14:textId="49626003" w:rsidR="00232F2B" w:rsidRDefault="47003884" w:rsidP="6078CAA3">
      <w:r>
        <w:t xml:space="preserve">The SCHC compression and fragmentation adaptation layer is placed in both the End-Device and the Network Server to offer the transparent IPv6 Internet connectivity. Figure </w:t>
      </w:r>
      <w:r w:rsidRPr="47003884">
        <w:rPr>
          <w:color w:val="FF0000"/>
          <w:highlight w:val="yellow"/>
        </w:rPr>
        <w:t>XXX</w:t>
      </w:r>
      <w:r w:rsidRPr="47003884">
        <w:rPr>
          <w:color w:val="FF0000"/>
        </w:rPr>
        <w:t xml:space="preserve"> </w:t>
      </w:r>
      <w:r>
        <w:t>shows the network stack required for the End-Device and Network Server SCHC integration, in order to enable IPv6/UDP/</w:t>
      </w:r>
      <w:proofErr w:type="spellStart"/>
      <w:r>
        <w:t>CoAP</w:t>
      </w:r>
      <w:proofErr w:type="spellEnd"/>
      <w:r>
        <w:t xml:space="preserve"> connectivity.</w:t>
      </w:r>
    </w:p>
    <w:p w14:paraId="0E51541A" w14:textId="4FD17513" w:rsidR="00C2737A" w:rsidRDefault="00C2737A" w:rsidP="6078CAA3">
      <w:r>
        <w:rPr>
          <w:noProof/>
        </w:rPr>
        <w:lastRenderedPageBreak/>
        <w:drawing>
          <wp:inline distT="0" distB="0" distL="0" distR="0" wp14:anchorId="20E6C364" wp14:editId="6608171A">
            <wp:extent cx="5727701" cy="2296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727701" cy="2296160"/>
                    </a:xfrm>
                    <a:prstGeom prst="rect">
                      <a:avLst/>
                    </a:prstGeom>
                  </pic:spPr>
                </pic:pic>
              </a:graphicData>
            </a:graphic>
          </wp:inline>
        </w:drawing>
      </w:r>
    </w:p>
    <w:p w14:paraId="31853338" w14:textId="0EC4565A" w:rsidR="00C2737A" w:rsidRDefault="47003884" w:rsidP="47003884">
      <w:pPr>
        <w:jc w:val="center"/>
      </w:pPr>
      <w:r>
        <w:t xml:space="preserve">Figure </w:t>
      </w:r>
      <w:r w:rsidRPr="47003884">
        <w:rPr>
          <w:color w:val="FF0000"/>
          <w:highlight w:val="yellow"/>
        </w:rPr>
        <w:t>XXX</w:t>
      </w:r>
      <w:r>
        <w:t>: IPv6 End-Device connectivity Through SCHC</w:t>
      </w:r>
    </w:p>
    <w:p w14:paraId="060B4EBF" w14:textId="1BD2A6A0" w:rsidR="6078CAA3" w:rsidRDefault="47003884" w:rsidP="6078CAA3">
      <w:pPr>
        <w:pStyle w:val="Ttulo2"/>
      </w:pPr>
      <w:bookmarkStart w:id="46" w:name="_Toc61313902"/>
      <w:r>
        <w:t>IoT Controller</w:t>
      </w:r>
      <w:bookmarkEnd w:id="46"/>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ins w:id="47" w:author="Jesús Sánchez-Gómez" w:date="2020-12-29T20:01:00Z">
        <w:r w:rsidR="007B3FD5">
          <w:rPr>
            <w:rStyle w:val="Refdenotaalfinal"/>
            <w:color w:val="auto"/>
          </w:rPr>
          <w:endnoteReference w:id="15"/>
        </w:r>
      </w:ins>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ins w:id="49" w:author="Jesús Sánchez-Gómez" w:date="2020-12-29T20:05:00Z">
        <w:r w:rsidR="007561EE">
          <w:rPr>
            <w:rStyle w:val="Refdenotaalfinal"/>
          </w:rPr>
          <w:endnoteReference w:id="16"/>
        </w:r>
      </w:ins>
      <w:r>
        <w:t xml:space="preserve"> or Diameter</w:t>
      </w:r>
      <w:ins w:id="51" w:author="Jesús Sánchez-Gómez" w:date="2020-12-29T20:07:00Z">
        <w:r w:rsidR="007561EE">
          <w:rPr>
            <w:rStyle w:val="Refdenotaalfinal"/>
          </w:rPr>
          <w:endnoteReference w:id="17"/>
        </w:r>
      </w:ins>
      <w:r w:rsidR="007561EE">
        <w:t xml:space="preserve"> </w:t>
      </w:r>
      <w:r>
        <w:t>to carry Extended Authentication Protocol (EAP)</w:t>
      </w:r>
      <w:ins w:id="53" w:author="Jesús Sánchez-Gómez" w:date="2020-12-29T20:09:00Z">
        <w:r w:rsidR="00175E7D">
          <w:rPr>
            <w:rStyle w:val="Refdenotaalfinal"/>
          </w:rPr>
          <w:endnoteReference w:id="18"/>
        </w:r>
      </w:ins>
      <w:r w:rsidRPr="4C8FC267">
        <w:rPr>
          <w:color w:val="FF0000"/>
        </w:rPr>
        <w:t xml:space="preserve"> </w:t>
      </w:r>
      <w: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t>LoRaWAN</w:t>
      </w:r>
      <w:proofErr w:type="spellEnd"/>
      <w:r>
        <w:t>.</w:t>
      </w:r>
    </w:p>
    <w:p w14:paraId="691AFBCF" w14:textId="41502987" w:rsidR="00B42446" w:rsidRDefault="4C8FC267" w:rsidP="6078CAA3">
      <w:pPr>
        <w:rPr>
          <w:ins w:id="55" w:author="Jesús Sánchez-Gómez" w:date="2021-01-15T17:47:00Z"/>
        </w:rPr>
      </w:pPr>
      <w:r>
        <w:t xml:space="preserve">Therefore, a lightweight Low-Overhead EAP over </w:t>
      </w:r>
      <w:proofErr w:type="spellStart"/>
      <w:r>
        <w:t>CoAP</w:t>
      </w:r>
      <w:proofErr w:type="spellEnd"/>
      <w:r>
        <w:t xml:space="preserve"> (LO-</w:t>
      </w:r>
      <w:proofErr w:type="spellStart"/>
      <w:r>
        <w:t>CoAP</w:t>
      </w:r>
      <w:proofErr w:type="spellEnd"/>
      <w:r>
        <w:t>-EAP)</w:t>
      </w:r>
      <w:ins w:id="56" w:author="Jesús Sánchez-Gómez" w:date="2020-12-29T20:09:00Z">
        <w:r w:rsidR="00175E7D">
          <w:rPr>
            <w:rStyle w:val="Refdenotaalfinal"/>
          </w:rPr>
          <w:endnoteReference w:id="19"/>
        </w:r>
      </w:ins>
      <w:r w:rsidRPr="4C8FC267">
        <w:rPr>
          <w:color w:val="FF0000"/>
        </w:rPr>
        <w:t xml:space="preserve"> </w:t>
      </w:r>
      <w:r>
        <w:t>protocol is chosen instead. LO-</w:t>
      </w:r>
      <w:proofErr w:type="spellStart"/>
      <w:r>
        <w:t>CoAP</w:t>
      </w:r>
      <w:proofErr w:type="spellEnd"/>
      <w:r>
        <w:t>-EAP employs the novel Constrained Application Protocol (</w:t>
      </w:r>
      <w:proofErr w:type="spellStart"/>
      <w:r>
        <w:t>CoAP</w:t>
      </w:r>
      <w:proofErr w:type="spellEnd"/>
      <w:r>
        <w:t>)</w:t>
      </w:r>
      <w:ins w:id="58" w:author="Jesús Sánchez-Gómez" w:date="2020-12-29T20:12:00Z">
        <w:r w:rsidR="008B2958">
          <w:rPr>
            <w:rStyle w:val="Refdenotaalfinal"/>
          </w:rPr>
          <w:endnoteReference w:id="20"/>
        </w:r>
      </w:ins>
      <w:r w:rsidRPr="4C8FC267">
        <w:rPr>
          <w:color w:val="FF0000"/>
        </w:rPr>
        <w:t xml:space="preserve"> </w:t>
      </w:r>
      <w:r>
        <w:t>and a set of efficient primitives to significatively reduce the header overhead of transmitting authentication EAP messages over a constrained network. The IoT Controller includes the LO-</w:t>
      </w:r>
      <w:proofErr w:type="spellStart"/>
      <w:r>
        <w:t>CoAP</w:t>
      </w:r>
      <w:proofErr w:type="spellEnd"/>
      <w:r>
        <w:t>-EAP protocol logic that parses the upstream messages transmitted by the end-</w:t>
      </w:r>
      <w:proofErr w:type="gramStart"/>
      <w:r>
        <w:t>devices, and</w:t>
      </w:r>
      <w:proofErr w:type="gramEnd"/>
      <w:r>
        <w:t xml:space="preserve">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t>CoAP</w:t>
      </w:r>
      <w:proofErr w:type="spellEnd"/>
      <w:r>
        <w:t>-EAP packet and forwards it to the end-device.</w:t>
      </w:r>
      <w:r w:rsidR="006A01AB">
        <w:t xml:space="preserve"> </w:t>
      </w:r>
      <w:r w:rsidR="006A01AB" w:rsidRPr="006A01AB">
        <w:t xml:space="preserve"> </w:t>
      </w:r>
      <w:r w:rsidR="006A01AB">
        <w:t xml:space="preserve">Additionally, a new SCHC scheme for further improving </w:t>
      </w:r>
      <w:proofErr w:type="spellStart"/>
      <w:r w:rsidR="006A01AB">
        <w:t>CoAP</w:t>
      </w:r>
      <w:proofErr w:type="spellEnd"/>
      <w:r w:rsidR="006A01AB">
        <w:t xml:space="preserve"> header compression is currently under standardisation</w:t>
      </w:r>
      <w:ins w:id="60" w:author="Jesús Sánchez-Gómez" w:date="2021-01-11T12:51:00Z">
        <w:r w:rsidR="006A01AB">
          <w:rPr>
            <w:rStyle w:val="Refdenotaalfinal"/>
          </w:rPr>
          <w:endnoteReference w:id="21"/>
        </w:r>
      </w:ins>
      <w:r w:rsidR="006A01AB">
        <w:t>.</w:t>
      </w:r>
    </w:p>
    <w:p w14:paraId="756C600B" w14:textId="3B203B69" w:rsidR="000C3079" w:rsidRDefault="00D70640" w:rsidP="6078CAA3">
      <w:pPr>
        <w:rPr>
          <w:ins w:id="62" w:author="Jesús Sánchez-Gómez" w:date="2021-01-15T18:14:00Z"/>
        </w:rPr>
      </w:pPr>
      <w:ins w:id="63" w:author="Jesús Sánchez-Gómez" w:date="2021-01-15T17:49:00Z">
        <w:r>
          <w:t xml:space="preserve">Standardisation efforts by the IETF with regards to </w:t>
        </w:r>
      </w:ins>
      <w:ins w:id="64" w:author="Jesús Sánchez-Gómez" w:date="2021-01-15T17:50:00Z">
        <w:r>
          <w:t xml:space="preserve">security have been taken into account during the design of </w:t>
        </w:r>
      </w:ins>
      <w:ins w:id="65" w:author="Jesús Sánchez-Gómez" w:date="2021-01-15T18:42:00Z">
        <w:r w:rsidR="009F1C20">
          <w:t xml:space="preserve">the </w:t>
        </w:r>
        <w:proofErr w:type="spellStart"/>
        <w:r w:rsidR="009F1C20">
          <w:t>IoTrust</w:t>
        </w:r>
        <w:proofErr w:type="spellEnd"/>
        <w:r w:rsidR="009F1C20">
          <w:t xml:space="preserve"> architecture</w:t>
        </w:r>
      </w:ins>
      <w:ins w:id="66" w:author="Jesús Sánchez-Gómez" w:date="2021-01-15T17:50:00Z">
        <w:r>
          <w:t>. In RFC8576</w:t>
        </w:r>
      </w:ins>
      <w:ins w:id="67" w:author="Jesús Sánchez-Gómez" w:date="2021-01-15T17:51:00Z">
        <w:r>
          <w:rPr>
            <w:rStyle w:val="Refdenotaalfinal"/>
          </w:rPr>
          <w:endnoteReference w:id="22"/>
        </w:r>
      </w:ins>
      <w:ins w:id="78" w:author="Jesús Sánchez-Gómez" w:date="2021-01-15T17:53:00Z">
        <w:r>
          <w:t xml:space="preserve">, a summary of </w:t>
        </w:r>
      </w:ins>
      <w:ins w:id="79" w:author="Jesús Sánchez-Gómez" w:date="2021-01-15T17:54:00Z">
        <w:r>
          <w:t>challenges and</w:t>
        </w:r>
      </w:ins>
      <w:ins w:id="80" w:author="Jesús Sánchez-Gómez" w:date="2021-01-15T17:53:00Z">
        <w:r>
          <w:t xml:space="preserve"> state-of-the-art IP-based protocols </w:t>
        </w:r>
      </w:ins>
      <w:ins w:id="81" w:author="Jesús Sánchez-Gómez" w:date="2021-01-15T18:42:00Z">
        <w:r w:rsidR="009F1C20">
          <w:t>for</w:t>
        </w:r>
      </w:ins>
      <w:ins w:id="82" w:author="Jesús Sánchez-Gómez" w:date="2021-01-15T17:53:00Z">
        <w:r>
          <w:t xml:space="preserve"> IoT</w:t>
        </w:r>
      </w:ins>
      <w:ins w:id="83" w:author="Jesús Sánchez-Gómez" w:date="2021-01-15T17:54:00Z">
        <w:r>
          <w:t xml:space="preserve"> is presented</w:t>
        </w:r>
      </w:ins>
      <w:ins w:id="84" w:author="Jesús Sánchez-Gómez" w:date="2021-01-15T17:53:00Z">
        <w:r>
          <w:t>.</w:t>
        </w:r>
      </w:ins>
      <w:ins w:id="85" w:author="Jesús Sánchez-Gómez" w:date="2021-01-15T17:54:00Z">
        <w:r>
          <w:t xml:space="preserve"> The protocols </w:t>
        </w:r>
      </w:ins>
      <w:ins w:id="86" w:author="Jesús Sánchez-Gómez" w:date="2021-01-15T18:42:00Z">
        <w:r w:rsidR="009F1C20">
          <w:t xml:space="preserve">already </w:t>
        </w:r>
      </w:ins>
      <w:ins w:id="87" w:author="Jesús Sánchez-Gómez" w:date="2021-01-15T17:54:00Z">
        <w:r>
          <w:t>standardi</w:t>
        </w:r>
      </w:ins>
      <w:ins w:id="88" w:author="Jesús Sánchez-Gómez" w:date="2021-01-15T17:55:00Z">
        <w:r>
          <w:t>sed</w:t>
        </w:r>
      </w:ins>
      <w:ins w:id="89" w:author="Jesús Sánchez-Gómez" w:date="2021-01-15T18:42:00Z">
        <w:r w:rsidR="009F1C20">
          <w:t xml:space="preserve">, as well as those currently </w:t>
        </w:r>
      </w:ins>
      <w:ins w:id="90" w:author="Jesús Sánchez-Gómez" w:date="2021-01-15T17:55:00Z">
        <w:r>
          <w:t>under standardisation</w:t>
        </w:r>
      </w:ins>
      <w:ins w:id="91" w:author="Jesús Sánchez-Gómez" w:date="2021-01-15T18:42:00Z">
        <w:r w:rsidR="009F1C20">
          <w:t>,</w:t>
        </w:r>
      </w:ins>
      <w:ins w:id="92" w:author="Jesús Sánchez-Gómez" w:date="2021-01-15T17:55:00Z">
        <w:r>
          <w:t xml:space="preserve"> </w:t>
        </w:r>
      </w:ins>
      <w:ins w:id="93" w:author="Jesús Sánchez-Gómez" w:date="2021-01-15T18:42:00Z">
        <w:r w:rsidR="009F1C20">
          <w:t>by</w:t>
        </w:r>
      </w:ins>
      <w:ins w:id="94" w:author="Jesús Sánchez-Gómez" w:date="2021-01-15T17:55:00Z">
        <w:r>
          <w:t xml:space="preserve"> the IETF working groups for IoT</w:t>
        </w:r>
      </w:ins>
      <w:ins w:id="95" w:author="Jesús Sánchez-Gómez" w:date="2021-01-15T17:56:00Z">
        <w:r>
          <w:t xml:space="preserve"> related scenarios</w:t>
        </w:r>
      </w:ins>
      <w:ins w:id="96" w:author="Jesús Sánchez-Gómez" w:date="2021-01-15T17:55:00Z">
        <w:r>
          <w:t xml:space="preserve"> could be </w:t>
        </w:r>
      </w:ins>
      <w:ins w:id="97" w:author="Jesús Sánchez-Gómez" w:date="2021-01-15T17:57:00Z">
        <w:r>
          <w:t>ro</w:t>
        </w:r>
      </w:ins>
      <w:ins w:id="98" w:author="Jesús Sánchez-Gómez" w:date="2021-01-15T17:58:00Z">
        <w:r>
          <w:t>ughly differentiated</w:t>
        </w:r>
      </w:ins>
      <w:ins w:id="99" w:author="Jesús Sánchez-Gómez" w:date="2021-01-15T17:55:00Z">
        <w:r>
          <w:t xml:space="preserve"> in two </w:t>
        </w:r>
      </w:ins>
      <w:ins w:id="100" w:author="Jesús Sánchez-Gómez" w:date="2021-01-15T18:43:00Z">
        <w:r w:rsidR="009F1C20">
          <w:t>categories</w:t>
        </w:r>
      </w:ins>
      <w:ins w:id="101" w:author="Jesús Sánchez-Gómez" w:date="2021-01-15T17:55:00Z">
        <w:r>
          <w:t xml:space="preserve">. On the one hand, some </w:t>
        </w:r>
      </w:ins>
      <w:ins w:id="102" w:author="Jesús Sánchez-Gómez" w:date="2021-01-15T17:56:00Z">
        <w:r>
          <w:t xml:space="preserve">working groups focus on </w:t>
        </w:r>
      </w:ins>
      <w:ins w:id="103" w:author="Jesús Sánchez-Gómez" w:date="2021-01-15T17:58:00Z">
        <w:r>
          <w:t>the</w:t>
        </w:r>
      </w:ins>
      <w:ins w:id="104" w:author="Jesús Sánchez-Gómez" w:date="2021-01-15T18:43:00Z">
        <w:r w:rsidR="009F1C20">
          <w:t xml:space="preserve"> transmission of data over</w:t>
        </w:r>
      </w:ins>
      <w:ins w:id="105" w:author="Jesús Sánchez-Gómez" w:date="2021-01-15T17:58:00Z">
        <w:r>
          <w:t xml:space="preserve"> IP-based protocols </w:t>
        </w:r>
      </w:ins>
      <w:ins w:id="106" w:author="Jesús Sánchez-Gómez" w:date="2021-01-15T18:43:00Z">
        <w:r w:rsidR="009F1C20">
          <w:t>in</w:t>
        </w:r>
      </w:ins>
      <w:ins w:id="107" w:author="Jesús Sánchez-Gómez" w:date="2021-01-15T17:58:00Z">
        <w:r>
          <w:t xml:space="preserve"> constrained networks by constrained </w:t>
        </w:r>
      </w:ins>
      <w:ins w:id="108" w:author="Jesús Sánchez-Gómez" w:date="2021-01-15T18:44:00Z">
        <w:r w:rsidR="009F1C20">
          <w:t>devices</w:t>
        </w:r>
      </w:ins>
      <w:ins w:id="109" w:author="Jesús Sánchez-Gómez" w:date="2021-01-15T17:58:00Z">
        <w:r>
          <w:t xml:space="preserve">. On the other hand, </w:t>
        </w:r>
      </w:ins>
      <w:ins w:id="110" w:author="Jesús Sánchez-Gómez" w:date="2021-01-15T18:44:00Z">
        <w:r w:rsidR="009F1C20">
          <w:t>specific</w:t>
        </w:r>
      </w:ins>
      <w:ins w:id="111" w:author="Jesús Sánchez-Gómez" w:date="2021-01-15T17:58:00Z">
        <w:r>
          <w:t xml:space="preserve"> working groups focus on the </w:t>
        </w:r>
      </w:ins>
      <w:ins w:id="112" w:author="Jesús Sánchez-Gómez" w:date="2021-01-15T17:59:00Z">
        <w:r>
          <w:t xml:space="preserve">security </w:t>
        </w:r>
      </w:ins>
      <w:ins w:id="113" w:author="Jesús Sánchez-Gómez" w:date="2021-01-15T18:00:00Z">
        <w:r w:rsidR="00C450B3">
          <w:t>aspects of IP-based protocols</w:t>
        </w:r>
      </w:ins>
      <w:ins w:id="114" w:author="Jesús Sánchez-Gómez" w:date="2021-01-15T18:44:00Z">
        <w:r w:rsidR="009F1C20">
          <w:t xml:space="preserve"> for IoT scenarios</w:t>
        </w:r>
      </w:ins>
      <w:ins w:id="115" w:author="Jesús Sánchez-Gómez" w:date="2021-01-15T18:00:00Z">
        <w:r w:rsidR="00C450B3">
          <w:t xml:space="preserve">. For the later, the most significant working group relative to the </w:t>
        </w:r>
        <w:proofErr w:type="spellStart"/>
        <w:r w:rsidR="00C450B3">
          <w:t>IoTrust</w:t>
        </w:r>
        <w:proofErr w:type="spellEnd"/>
        <w:r w:rsidR="00C450B3">
          <w:t xml:space="preserve"> project is the </w:t>
        </w:r>
      </w:ins>
      <w:ins w:id="116" w:author="Jesús Sánchez-Gómez" w:date="2021-01-15T18:01:00Z">
        <w:r w:rsidR="00C450B3">
          <w:t xml:space="preserve">IETF </w:t>
        </w:r>
      </w:ins>
      <w:ins w:id="117" w:author="Jesús Sánchez-Gómez" w:date="2021-01-15T18:00:00Z">
        <w:r w:rsidR="00C450B3">
          <w:t>Authentication and Authori</w:t>
        </w:r>
      </w:ins>
      <w:ins w:id="118" w:author="Jesús Sánchez-Gómez" w:date="2021-01-15T18:01:00Z">
        <w:r w:rsidR="00C450B3">
          <w:t>zation for Constrained Environments (ACE) working Group</w:t>
        </w:r>
        <w:r w:rsidR="00C450B3">
          <w:rPr>
            <w:rStyle w:val="Refdenotaalfinal"/>
          </w:rPr>
          <w:endnoteReference w:id="23"/>
        </w:r>
      </w:ins>
      <w:ins w:id="120" w:author="Jesús Sánchez-Gómez" w:date="2021-01-15T18:02:00Z">
        <w:r w:rsidR="00C450B3">
          <w:t xml:space="preserve">. This working group leverages on the authenticated and authorised access to resources hosted by constrained end-devices, identified by </w:t>
        </w:r>
      </w:ins>
      <w:ins w:id="121" w:author="Jesús Sánchez-Gómez" w:date="2021-01-15T18:05:00Z">
        <w:r w:rsidR="006B2F99">
          <w:t>a</w:t>
        </w:r>
      </w:ins>
      <w:ins w:id="122" w:author="Jesús Sánchez-Gómez" w:date="2021-01-15T18:02:00Z">
        <w:r w:rsidR="00C450B3">
          <w:t xml:space="preserve"> unique </w:t>
        </w:r>
      </w:ins>
      <w:ins w:id="123" w:author="Jesús Sánchez-Gómez" w:date="2021-01-15T18:03:00Z">
        <w:r w:rsidR="00C450B3">
          <w:t>Unified Resource Identifier (URI)</w:t>
        </w:r>
      </w:ins>
      <w:ins w:id="124" w:author="Jesús Sánchez-Gómez" w:date="2021-01-15T18:04:00Z">
        <w:r w:rsidR="009B7812">
          <w:t xml:space="preserve"> — </w:t>
        </w:r>
        <w:r w:rsidR="009B7812">
          <w:lastRenderedPageBreak/>
          <w:t xml:space="preserve">E.g., </w:t>
        </w:r>
        <w:r w:rsidR="009B7812" w:rsidRPr="009B7812">
          <w:rPr>
            <w:i/>
            <w:iCs/>
            <w:rPrChange w:id="125" w:author="Jesús Sánchez-Gómez" w:date="2021-01-15T18:04:00Z">
              <w:rPr/>
            </w:rPrChange>
          </w:rPr>
          <w:t>coap://AAAA::1234/</w:t>
        </w:r>
      </w:ins>
      <w:ins w:id="126" w:author="Jesús Sánchez-Gómez" w:date="2021-01-15T18:51:00Z">
        <w:r w:rsidR="006916C2">
          <w:rPr>
            <w:i/>
            <w:iCs/>
          </w:rPr>
          <w:t>humidity</w:t>
        </w:r>
      </w:ins>
      <w:ins w:id="127" w:author="Jesús Sánchez-Gómez" w:date="2021-01-15T18:04:00Z">
        <w:r w:rsidR="009B7812">
          <w:t xml:space="preserve">. </w:t>
        </w:r>
        <w:r w:rsidR="006B2F99">
          <w:t>The technologies and mechanis</w:t>
        </w:r>
      </w:ins>
      <w:ins w:id="128" w:author="Jesús Sánchez-Gómez" w:date="2021-01-15T18:05:00Z">
        <w:r w:rsidR="006B2F99">
          <w:t xml:space="preserve">ms standardised by the ACE working group are </w:t>
        </w:r>
      </w:ins>
      <w:ins w:id="129" w:author="Jesús Sánchez-Gómez" w:date="2021-01-15T18:07:00Z">
        <w:r w:rsidR="006B2F99">
          <w:t>aimed at</w:t>
        </w:r>
      </w:ins>
      <w:ins w:id="130" w:author="Jesús Sánchez-Gómez" w:date="2021-01-15T18:05:00Z">
        <w:r w:rsidR="006B2F99">
          <w:t xml:space="preserve"> cover</w:t>
        </w:r>
      </w:ins>
      <w:ins w:id="131" w:author="Jesús Sánchez-Gómez" w:date="2021-01-15T18:08:00Z">
        <w:r w:rsidR="006B2F99">
          <w:t>ing</w:t>
        </w:r>
      </w:ins>
      <w:ins w:id="132" w:author="Jesús Sánchez-Gómez" w:date="2021-01-15T18:05:00Z">
        <w:r w:rsidR="006B2F99">
          <w:t xml:space="preserve"> a broad and diverse set of use-cases in IoT scenarios</w:t>
        </w:r>
      </w:ins>
      <w:ins w:id="133" w:author="Jesús Sánchez-Gómez" w:date="2021-01-15T18:06:00Z">
        <w:r w:rsidR="006B2F99">
          <w:t xml:space="preserve"> </w:t>
        </w:r>
      </w:ins>
      <w:ins w:id="134" w:author="Jesús Sánchez-Gómez" w:date="2021-01-15T18:07:00Z">
        <w:r w:rsidR="006B2F99">
          <w:t xml:space="preserve">— </w:t>
        </w:r>
      </w:ins>
      <w:ins w:id="135" w:author="Jesús Sánchez-Gómez" w:date="2021-01-15T18:06:00Z">
        <w:r w:rsidR="006B2F99">
          <w:t>as indicated</w:t>
        </w:r>
      </w:ins>
      <w:ins w:id="136" w:author="Jesús Sánchez-Gómez" w:date="2021-01-15T18:07:00Z">
        <w:r w:rsidR="006B2F99">
          <w:t xml:space="preserve"> </w:t>
        </w:r>
      </w:ins>
      <w:ins w:id="137" w:author="Jesús Sánchez-Gómez" w:date="2021-01-15T18:45:00Z">
        <w:r w:rsidR="009F1C20">
          <w:t>in RFC</w:t>
        </w:r>
      </w:ins>
      <w:ins w:id="138" w:author="Jesús Sánchez-Gómez" w:date="2021-01-15T18:06:00Z">
        <w:r w:rsidR="006B2F99">
          <w:t>7744</w:t>
        </w:r>
        <w:r w:rsidR="006B2F99">
          <w:rPr>
            <w:rStyle w:val="Refdenotaalfinal"/>
          </w:rPr>
          <w:endnoteReference w:id="24"/>
        </w:r>
      </w:ins>
      <w:ins w:id="148" w:author="Jesús Sánchez-Gómez" w:date="2021-01-15T18:07:00Z">
        <w:r w:rsidR="006B2F99">
          <w:t xml:space="preserve">, where the need for efficient authentication and authorisation mechanisms has been identified as a </w:t>
        </w:r>
      </w:ins>
      <w:ins w:id="149" w:author="Jesús Sánchez-Gómez" w:date="2021-01-15T18:46:00Z">
        <w:r w:rsidR="009F1C20">
          <w:t>necessity</w:t>
        </w:r>
      </w:ins>
      <w:ins w:id="150" w:author="Jesús Sánchez-Gómez" w:date="2021-01-15T18:08:00Z">
        <w:r w:rsidR="006B2F99">
          <w:t xml:space="preserve">. They IETF </w:t>
        </w:r>
      </w:ins>
      <w:ins w:id="151" w:author="Jesús Sánchez-Gómez" w:date="2021-01-15T18:09:00Z">
        <w:r w:rsidR="006B2F99">
          <w:t xml:space="preserve">standardisation efforts </w:t>
        </w:r>
        <w:r w:rsidR="006B30C4">
          <w:t>leverage on a request and response model for accessing resources hosted in constrained end-devices</w:t>
        </w:r>
      </w:ins>
      <w:ins w:id="152" w:author="Jesús Sánchez-Gómez" w:date="2021-01-15T18:10:00Z">
        <w:r w:rsidR="006B30C4">
          <w:t xml:space="preserve">. Thus, a RESTful access model has been adopted by using </w:t>
        </w:r>
        <w:proofErr w:type="spellStart"/>
        <w:r w:rsidR="006B30C4">
          <w:t>CoAP</w:t>
        </w:r>
        <w:proofErr w:type="spellEnd"/>
        <w:r w:rsidR="006B30C4">
          <w:t xml:space="preserve">. </w:t>
        </w:r>
        <w:proofErr w:type="gramStart"/>
        <w:r w:rsidR="006B30C4">
          <w:t>Similarly</w:t>
        </w:r>
        <w:proofErr w:type="gramEnd"/>
        <w:r w:rsidR="006B30C4">
          <w:t xml:space="preserve"> to HTTP, </w:t>
        </w:r>
        <w:proofErr w:type="spellStart"/>
        <w:r w:rsidR="006B30C4">
          <w:t>CoAP</w:t>
        </w:r>
        <w:proofErr w:type="spellEnd"/>
        <w:r w:rsidR="006B30C4">
          <w:t xml:space="preserve"> supports CREATE, GET, UPDATE, and DEL</w:t>
        </w:r>
      </w:ins>
      <w:ins w:id="153" w:author="Jesús Sánchez-Gómez" w:date="2021-01-15T18:47:00Z">
        <w:r w:rsidR="009F1C20">
          <w:t>E</w:t>
        </w:r>
      </w:ins>
      <w:ins w:id="154" w:author="Jesús Sánchez-Gómez" w:date="2021-01-15T18:10:00Z">
        <w:r w:rsidR="006B30C4">
          <w:t>TE operations on resources ident</w:t>
        </w:r>
      </w:ins>
      <w:ins w:id="155" w:author="Jesús Sánchez-Gómez" w:date="2021-01-15T18:11:00Z">
        <w:r w:rsidR="006B30C4">
          <w:t xml:space="preserve">ified </w:t>
        </w:r>
      </w:ins>
      <w:ins w:id="156" w:author="Jesús Sánchez-Gómez" w:date="2021-01-15T18:26:00Z">
        <w:r w:rsidR="0005615C">
          <w:t>by</w:t>
        </w:r>
      </w:ins>
      <w:ins w:id="157" w:author="Jesús Sánchez-Gómez" w:date="2021-01-15T18:11:00Z">
        <w:r w:rsidR="006B30C4">
          <w:t xml:space="preserve"> a URI. For this reason, the security p</w:t>
        </w:r>
      </w:ins>
      <w:ins w:id="158" w:author="Jesús Sánchez-Gómez" w:date="2021-01-15T18:12:00Z">
        <w:r w:rsidR="006B30C4">
          <w:t xml:space="preserve">rotocols focus on granting permissions to those resources only to authenticated and </w:t>
        </w:r>
      </w:ins>
      <w:ins w:id="159" w:author="Jesús Sánchez-Gómez" w:date="2021-01-15T18:13:00Z">
        <w:r w:rsidR="006B30C4">
          <w:t>authorised</w:t>
        </w:r>
      </w:ins>
      <w:ins w:id="160" w:author="Jesús Sánchez-Gómez" w:date="2021-01-15T18:12:00Z">
        <w:r w:rsidR="006B30C4">
          <w:t xml:space="preserve"> </w:t>
        </w:r>
      </w:ins>
      <w:ins w:id="161" w:author="Jesús Sánchez-Gómez" w:date="2021-01-15T18:13:00Z">
        <w:r w:rsidR="006B30C4">
          <w:t>entities</w:t>
        </w:r>
      </w:ins>
      <w:ins w:id="162" w:author="Jesús Sánchez-Gómez" w:date="2021-01-15T18:47:00Z">
        <w:r w:rsidR="009F1C20">
          <w:t xml:space="preserve"> — for instance, some entities may be authorised to update a resource, but not to delete it.</w:t>
        </w:r>
      </w:ins>
    </w:p>
    <w:p w14:paraId="79D7E77B" w14:textId="1D1624BD" w:rsidR="00734258" w:rsidRDefault="000C3079" w:rsidP="003450AF">
      <w:pPr>
        <w:rPr>
          <w:ins w:id="163" w:author="Jesús Sánchez-Gómez" w:date="2021-01-15T18:36:00Z"/>
          <w:lang w:val="en-US"/>
        </w:rPr>
      </w:pPr>
      <w:ins w:id="164" w:author="Jesús Sánchez-Gómez" w:date="2021-01-15T18:14:00Z">
        <w:r>
          <w:t>IETF</w:t>
        </w:r>
      </w:ins>
      <w:ins w:id="165" w:author="Jesús Sánchez-Gómez" w:date="2021-01-15T18:13:00Z">
        <w:r>
          <w:t xml:space="preserve"> novel security mechanisms leverage on </w:t>
        </w:r>
      </w:ins>
      <w:ins w:id="166" w:author="Jesús Sánchez-Gómez" w:date="2021-01-15T18:45:00Z">
        <w:r w:rsidR="009F1C20">
          <w:t>this</w:t>
        </w:r>
      </w:ins>
      <w:ins w:id="167" w:author="Jesús Sánchez-Gómez" w:date="2021-01-15T18:13:00Z">
        <w:r>
          <w:t xml:space="preserve"> basic</w:t>
        </w:r>
      </w:ins>
      <w:ins w:id="168" w:author="Jesús Sánchez-Gómez" w:date="2021-01-15T18:17:00Z">
        <w:r>
          <w:t xml:space="preserve"> principle of </w:t>
        </w:r>
      </w:ins>
      <w:ins w:id="169" w:author="Jesús Sánchez-Gómez" w:date="2021-01-15T18:18:00Z">
        <w:r>
          <w:t>resource</w:t>
        </w:r>
      </w:ins>
      <w:ins w:id="170" w:author="Jesús Sánchez-Gómez" w:date="2021-01-15T18:46:00Z">
        <w:r w:rsidR="009F1C20">
          <w:t>s</w:t>
        </w:r>
      </w:ins>
      <w:ins w:id="171" w:author="Jesús Sánchez-Gómez" w:date="2021-01-15T18:48:00Z">
        <w:r w:rsidR="009F1C20">
          <w:t xml:space="preserve"> hosted in end-devices and</w:t>
        </w:r>
      </w:ins>
      <w:ins w:id="172" w:author="Jesús Sánchez-Gómez" w:date="2021-01-15T18:18:00Z">
        <w:r>
          <w:t xml:space="preserve"> addressed by a URI. Some highligh</w:t>
        </w:r>
      </w:ins>
      <w:ins w:id="173" w:author="Jesús Sánchez-Gómez" w:date="2021-01-15T18:24:00Z">
        <w:r w:rsidR="003450AF">
          <w:t>ts</w:t>
        </w:r>
      </w:ins>
      <w:ins w:id="174" w:author="Jesús Sánchez-Gómez" w:date="2021-01-15T18:18:00Z">
        <w:r>
          <w:t xml:space="preserve"> include</w:t>
        </w:r>
      </w:ins>
      <w:ins w:id="175" w:author="Jesús Sánchez-Gómez" w:date="2021-01-15T18:13:00Z">
        <w:r>
          <w:t xml:space="preserve">: </w:t>
        </w:r>
      </w:ins>
      <w:ins w:id="176" w:author="Jesús Sánchez-Gómez" w:date="2021-01-15T18:17:00Z">
        <w:r w:rsidRPr="000C3079">
          <w:t>Concise Binary Object Representation (CBOR)</w:t>
        </w:r>
      </w:ins>
      <w:ins w:id="177" w:author="Jesús Sánchez-Gómez" w:date="2021-01-15T18:18:00Z">
        <w:r>
          <w:rPr>
            <w:rStyle w:val="Refdenotaalfinal"/>
          </w:rPr>
          <w:endnoteReference w:id="25"/>
        </w:r>
        <w:r>
          <w:t xml:space="preserve">, </w:t>
        </w:r>
      </w:ins>
      <w:ins w:id="183" w:author="Jesús Sánchez-Gómez" w:date="2021-01-15T18:19:00Z">
        <w:r w:rsidRPr="000C3079">
          <w:t>CBOR Object Signing and Encryption (COSE)</w:t>
        </w:r>
        <w:r w:rsidR="003450AF">
          <w:rPr>
            <w:rStyle w:val="Refdenotaalfinal"/>
          </w:rPr>
          <w:endnoteReference w:id="26"/>
        </w:r>
      </w:ins>
      <w:ins w:id="190" w:author="Jesús Sánchez-Gómez" w:date="2021-01-15T18:20:00Z">
        <w:r w:rsidR="003450AF">
          <w:t xml:space="preserve">, </w:t>
        </w:r>
      </w:ins>
      <w:ins w:id="191" w:author="Jesús Sánchez-Gómez" w:date="2021-01-15T18:24:00Z">
        <w:r w:rsidR="003450AF">
          <w:t xml:space="preserve">and </w:t>
        </w:r>
        <w:r w:rsidR="003450AF" w:rsidRPr="003450AF">
          <w:rPr>
            <w:lang w:val="en-US"/>
            <w:rPrChange w:id="192" w:author="Jesús Sánchez-Gómez" w:date="2021-01-15T18:24:00Z">
              <w:rPr>
                <w:lang w:val="es-ES"/>
              </w:rPr>
            </w:rPrChange>
          </w:rPr>
          <w:t>Object Security for Constrained RESTful Environments (OSCORE)</w:t>
        </w:r>
      </w:ins>
      <w:ins w:id="193" w:author="Jesús Sánchez-Gómez" w:date="2021-01-15T18:25:00Z">
        <w:r w:rsidR="003450AF">
          <w:rPr>
            <w:rStyle w:val="Refdenotaalfinal"/>
            <w:lang w:val="en-US"/>
          </w:rPr>
          <w:endnoteReference w:id="27"/>
        </w:r>
        <w:r w:rsidR="003450AF">
          <w:rPr>
            <w:lang w:val="en-US"/>
          </w:rPr>
          <w:t>.</w:t>
        </w:r>
      </w:ins>
      <w:ins w:id="200" w:author="Jesús Sánchez-Gómez" w:date="2021-01-15T18:26:00Z">
        <w:r w:rsidR="0005615C">
          <w:rPr>
            <w:lang w:val="en-US"/>
          </w:rPr>
          <w:t xml:space="preserve"> </w:t>
        </w:r>
      </w:ins>
      <w:ins w:id="201" w:author="Jesús Sánchez-Gómez" w:date="2021-01-15T18:28:00Z">
        <w:r w:rsidR="0005615C">
          <w:rPr>
            <w:lang w:val="en-US"/>
          </w:rPr>
          <w:t>At the application level,</w:t>
        </w:r>
      </w:ins>
      <w:ins w:id="202" w:author="Jesús Sánchez-Gómez" w:date="2021-01-15T18:26:00Z">
        <w:r w:rsidR="0005615C">
          <w:rPr>
            <w:lang w:val="en-US"/>
          </w:rPr>
          <w:t xml:space="preserve"> JavaScript Object Notation (JSON) has become the more popular </w:t>
        </w:r>
      </w:ins>
      <w:ins w:id="203" w:author="Jesús Sánchez-Gómez" w:date="2021-01-15T18:48:00Z">
        <w:r w:rsidR="009F1C20">
          <w:rPr>
            <w:lang w:val="en-US"/>
          </w:rPr>
          <w:t>encoder</w:t>
        </w:r>
      </w:ins>
      <w:ins w:id="204" w:author="Jesús Sánchez-Gómez" w:date="2021-01-15T18:27:00Z">
        <w:r w:rsidR="0005615C">
          <w:rPr>
            <w:lang w:val="en-US"/>
          </w:rPr>
          <w:t xml:space="preserve"> for</w:t>
        </w:r>
      </w:ins>
      <w:ins w:id="205" w:author="Jesús Sánchez-Gómez" w:date="2021-01-15T18:29:00Z">
        <w:r w:rsidR="0005615C">
          <w:rPr>
            <w:lang w:val="en-US"/>
          </w:rPr>
          <w:t xml:space="preserve"> the transmission of</w:t>
        </w:r>
      </w:ins>
      <w:ins w:id="206" w:author="Jesús Sánchez-Gómez" w:date="2021-01-15T18:27:00Z">
        <w:r w:rsidR="0005615C">
          <w:rPr>
            <w:lang w:val="en-US"/>
          </w:rPr>
          <w:t xml:space="preserve"> serialized structured data. However, JSON is text</w:t>
        </w:r>
      </w:ins>
      <w:ins w:id="207" w:author="Jesús Sánchez-Gómez" w:date="2021-01-15T18:29:00Z">
        <w:r w:rsidR="0005615C">
          <w:rPr>
            <w:lang w:val="en-US"/>
          </w:rPr>
          <w:t>-</w:t>
        </w:r>
      </w:ins>
      <w:ins w:id="208" w:author="Jesús Sánchez-Gómez" w:date="2021-01-15T18:27:00Z">
        <w:r w:rsidR="0005615C">
          <w:rPr>
            <w:lang w:val="en-US"/>
          </w:rPr>
          <w:t>based</w:t>
        </w:r>
      </w:ins>
      <w:ins w:id="209" w:author="Jesús Sánchez-Gómez" w:date="2021-01-15T18:29:00Z">
        <w:r w:rsidR="0005615C">
          <w:rPr>
            <w:lang w:val="en-US"/>
          </w:rPr>
          <w:t xml:space="preserve">, </w:t>
        </w:r>
      </w:ins>
      <w:ins w:id="210" w:author="Jesús Sánchez-Gómez" w:date="2021-01-15T18:33:00Z">
        <w:r w:rsidR="00734258">
          <w:rPr>
            <w:lang w:val="en-US"/>
          </w:rPr>
          <w:t>which</w:t>
        </w:r>
      </w:ins>
      <w:ins w:id="211" w:author="Jesús Sánchez-Gómez" w:date="2021-01-15T18:29:00Z">
        <w:r w:rsidR="0005615C">
          <w:rPr>
            <w:lang w:val="en-US"/>
          </w:rPr>
          <w:t xml:space="preserve"> makes it </w:t>
        </w:r>
      </w:ins>
      <w:ins w:id="212" w:author="Jesús Sánchez-Gómez" w:date="2021-01-15T18:27:00Z">
        <w:r w:rsidR="0005615C">
          <w:rPr>
            <w:lang w:val="en-US"/>
          </w:rPr>
          <w:t>inefficient in constrained scenarios</w:t>
        </w:r>
      </w:ins>
      <w:ins w:id="213" w:author="Jesús Sánchez-Gómez" w:date="2021-01-15T18:33:00Z">
        <w:r w:rsidR="00734258">
          <w:rPr>
            <w:lang w:val="en-US"/>
          </w:rPr>
          <w:t xml:space="preserve"> where smaller message sizes are preferred</w:t>
        </w:r>
      </w:ins>
      <w:ins w:id="214" w:author="Jesús Sánchez-Gómez" w:date="2021-01-15T18:27:00Z">
        <w:r w:rsidR="0005615C">
          <w:rPr>
            <w:lang w:val="en-US"/>
          </w:rPr>
          <w:t xml:space="preserve">. Thus, the CBOR protocol </w:t>
        </w:r>
      </w:ins>
      <w:ins w:id="215" w:author="Jesús Sánchez-Gómez" w:date="2021-01-15T18:29:00Z">
        <w:r w:rsidR="0005615C">
          <w:rPr>
            <w:lang w:val="en-US"/>
          </w:rPr>
          <w:t>is employed in constrained scenario</w:t>
        </w:r>
      </w:ins>
      <w:ins w:id="216" w:author="Jesús Sánchez-Gómez" w:date="2021-01-15T18:30:00Z">
        <w:r w:rsidR="0005615C">
          <w:rPr>
            <w:lang w:val="en-US"/>
          </w:rPr>
          <w:t>s</w:t>
        </w:r>
      </w:ins>
      <w:ins w:id="217" w:author="Jesús Sánchez-Gómez" w:date="2021-01-15T18:27:00Z">
        <w:r w:rsidR="0005615C">
          <w:rPr>
            <w:lang w:val="en-US"/>
          </w:rPr>
          <w:t xml:space="preserve">. CBOR is a schema-free </w:t>
        </w:r>
      </w:ins>
      <w:ins w:id="218" w:author="Jesús Sánchez-Gómez" w:date="2021-01-15T18:28:00Z">
        <w:r w:rsidR="0005615C">
          <w:rPr>
            <w:lang w:val="en-US"/>
          </w:rPr>
          <w:t xml:space="preserve">binary </w:t>
        </w:r>
      </w:ins>
      <w:ins w:id="219" w:author="Jesús Sánchez-Gómez" w:date="2021-01-15T18:27:00Z">
        <w:r w:rsidR="0005615C">
          <w:rPr>
            <w:lang w:val="en-US"/>
          </w:rPr>
          <w:t>codification mechanism fo</w:t>
        </w:r>
      </w:ins>
      <w:ins w:id="220" w:author="Jesús Sánchez-Gómez" w:date="2021-01-15T18:28:00Z">
        <w:r w:rsidR="0005615C">
          <w:rPr>
            <w:lang w:val="en-US"/>
          </w:rPr>
          <w:t>r serialized structured data</w:t>
        </w:r>
      </w:ins>
      <w:ins w:id="221" w:author="Jesús Sánchez-Gómez" w:date="2021-01-15T18:30:00Z">
        <w:r w:rsidR="00734258">
          <w:rPr>
            <w:lang w:val="en-US"/>
          </w:rPr>
          <w:t xml:space="preserve"> that focuses on small message and implementation simplicity. Thus, the same </w:t>
        </w:r>
      </w:ins>
      <w:ins w:id="222" w:author="Jesús Sánchez-Gómez" w:date="2021-01-15T18:34:00Z">
        <w:r w:rsidR="00734258">
          <w:rPr>
            <w:lang w:val="en-US"/>
          </w:rPr>
          <w:t xml:space="preserve">RESTful </w:t>
        </w:r>
      </w:ins>
      <w:ins w:id="223" w:author="Jesús Sánchez-Gómez" w:date="2021-01-15T18:30:00Z">
        <w:r w:rsidR="00734258">
          <w:rPr>
            <w:lang w:val="en-US"/>
          </w:rPr>
          <w:t xml:space="preserve">applications for </w:t>
        </w:r>
      </w:ins>
      <w:ins w:id="224" w:author="Jesús Sánchez-Gómez" w:date="2021-01-15T18:34:00Z">
        <w:r w:rsidR="00734258">
          <w:rPr>
            <w:lang w:val="en-US"/>
          </w:rPr>
          <w:t xml:space="preserve">IoT </w:t>
        </w:r>
      </w:ins>
      <w:ins w:id="225" w:author="Jesús Sánchez-Gómez" w:date="2021-01-15T18:30:00Z">
        <w:r w:rsidR="00734258">
          <w:rPr>
            <w:lang w:val="en-US"/>
          </w:rPr>
          <w:t>scenarios running over HTTP/JSON can be atta</w:t>
        </w:r>
      </w:ins>
      <w:ins w:id="226" w:author="Jesús Sánchez-Gómez" w:date="2021-01-15T18:31:00Z">
        <w:r w:rsidR="00734258">
          <w:rPr>
            <w:lang w:val="en-US"/>
          </w:rPr>
          <w:t xml:space="preserve">ined in constrained environments through the equivalent </w:t>
        </w:r>
        <w:proofErr w:type="spellStart"/>
        <w:r w:rsidR="00734258">
          <w:rPr>
            <w:lang w:val="en-US"/>
          </w:rPr>
          <w:t>CoAP</w:t>
        </w:r>
        <w:proofErr w:type="spellEnd"/>
        <w:r w:rsidR="00734258">
          <w:rPr>
            <w:lang w:val="en-US"/>
          </w:rPr>
          <w:t xml:space="preserve">/CBOR paradigm. One of the most significant advantages is the </w:t>
        </w:r>
      </w:ins>
      <w:ins w:id="227" w:author="Jesús Sánchez-Gómez" w:date="2021-01-15T18:34:00Z">
        <w:r w:rsidR="00734258">
          <w:rPr>
            <w:lang w:val="en-US"/>
          </w:rPr>
          <w:t xml:space="preserve">high level of integration with web services by </w:t>
        </w:r>
      </w:ins>
      <w:ins w:id="228" w:author="Jesús Sánchez-Gómez" w:date="2021-01-15T18:31:00Z">
        <w:r w:rsidR="00734258">
          <w:rPr>
            <w:lang w:val="en-US"/>
          </w:rPr>
          <w:t xml:space="preserve">intermediate agents that </w:t>
        </w:r>
      </w:ins>
      <w:ins w:id="229" w:author="Jesús Sánchez-Gómez" w:date="2021-01-15T18:35:00Z">
        <w:r w:rsidR="00734258">
          <w:rPr>
            <w:lang w:val="en-US"/>
          </w:rPr>
          <w:t>translate</w:t>
        </w:r>
      </w:ins>
      <w:ins w:id="230" w:author="Jesús Sánchez-Gómez" w:date="2021-01-15T18:31:00Z">
        <w:r w:rsidR="00734258">
          <w:rPr>
            <w:lang w:val="en-US"/>
          </w:rPr>
          <w:t xml:space="preserve"> </w:t>
        </w:r>
      </w:ins>
      <w:ins w:id="231" w:author="Jesús Sánchez-Gómez" w:date="2021-01-15T18:35:00Z">
        <w:r w:rsidR="00734258">
          <w:rPr>
            <w:lang w:val="en-US"/>
          </w:rPr>
          <w:t>messages from</w:t>
        </w:r>
      </w:ins>
      <w:ins w:id="232" w:author="Jesús Sánchez-Gómez" w:date="2021-01-15T18:31:00Z">
        <w:r w:rsidR="00734258">
          <w:rPr>
            <w:lang w:val="en-US"/>
          </w:rPr>
          <w:t xml:space="preserve"> networks employing </w:t>
        </w:r>
        <w:proofErr w:type="spellStart"/>
        <w:r w:rsidR="00734258">
          <w:rPr>
            <w:lang w:val="en-US"/>
          </w:rPr>
          <w:t>CoAP</w:t>
        </w:r>
        <w:proofErr w:type="spellEnd"/>
        <w:r w:rsidR="00734258">
          <w:rPr>
            <w:lang w:val="en-US"/>
          </w:rPr>
          <w:t>/CBOR, with</w:t>
        </w:r>
      </w:ins>
      <w:ins w:id="233" w:author="Jesús Sánchez-Gómez" w:date="2021-01-15T18:32:00Z">
        <w:r w:rsidR="00734258">
          <w:rPr>
            <w:lang w:val="en-US"/>
          </w:rPr>
          <w:t xml:space="preserve"> web services running on HTTP/JSON APIs that were not designed with constrained environments in mind.</w:t>
        </w:r>
      </w:ins>
      <w:ins w:id="234" w:author="Jesús Sánchez-Gómez" w:date="2021-01-15T18:35:00Z">
        <w:r w:rsidR="00734258">
          <w:rPr>
            <w:lang w:val="en-US"/>
          </w:rPr>
          <w:t xml:space="preserve"> Additionally, this advantage does not present a trade-off, thus constrained networks are kept efficient</w:t>
        </w:r>
      </w:ins>
      <w:ins w:id="235" w:author="Jesús Sánchez-Gómez" w:date="2021-01-15T18:36:00Z">
        <w:r w:rsidR="00734258">
          <w:rPr>
            <w:lang w:val="en-US"/>
          </w:rPr>
          <w:t>, regardless of their integration with HTTP/JSON services or not.</w:t>
        </w:r>
      </w:ins>
    </w:p>
    <w:p w14:paraId="09FA1FD6" w14:textId="01F8095C" w:rsidR="00734258" w:rsidRPr="003450AF" w:rsidRDefault="00734258" w:rsidP="003450AF">
      <w:pPr>
        <w:rPr>
          <w:ins w:id="236" w:author="Jesús Sánchez-Gómez" w:date="2021-01-15T18:24:00Z"/>
          <w:lang w:val="en-US"/>
          <w:rPrChange w:id="237" w:author="Jesús Sánchez-Gómez" w:date="2021-01-15T18:24:00Z">
            <w:rPr>
              <w:ins w:id="238" w:author="Jesús Sánchez-Gómez" w:date="2021-01-15T18:24:00Z"/>
              <w:lang w:val="es-ES"/>
            </w:rPr>
          </w:rPrChange>
        </w:rPr>
      </w:pPr>
      <w:ins w:id="239" w:author="Jesús Sánchez-Gómez" w:date="2021-01-15T18:36:00Z">
        <w:r>
          <w:rPr>
            <w:lang w:val="en-US"/>
          </w:rPr>
          <w:t xml:space="preserve">Due to all of the </w:t>
        </w:r>
      </w:ins>
      <w:ins w:id="240" w:author="Jesús Sánchez-Gómez" w:date="2021-01-15T18:40:00Z">
        <w:r w:rsidR="0044047D">
          <w:rPr>
            <w:lang w:val="en-US"/>
          </w:rPr>
          <w:t xml:space="preserve">aforementioned </w:t>
        </w:r>
      </w:ins>
      <w:ins w:id="241" w:author="Jesús Sánchez-Gómez" w:date="2021-01-15T18:36:00Z">
        <w:r>
          <w:rPr>
            <w:lang w:val="en-US"/>
          </w:rPr>
          <w:t xml:space="preserve">advantages of the </w:t>
        </w:r>
      </w:ins>
      <w:ins w:id="242" w:author="Jesús Sánchez-Gómez" w:date="2021-01-15T18:40:00Z">
        <w:r w:rsidR="0044047D">
          <w:rPr>
            <w:lang w:val="en-US"/>
          </w:rPr>
          <w:t>response and request model</w:t>
        </w:r>
      </w:ins>
      <w:ins w:id="243" w:author="Jesús Sánchez-Gómez" w:date="2021-01-15T18:36:00Z">
        <w:r>
          <w:rPr>
            <w:lang w:val="en-US"/>
          </w:rPr>
          <w:t xml:space="preserve"> </w:t>
        </w:r>
      </w:ins>
      <w:ins w:id="244" w:author="Jesús Sánchez-Gómez" w:date="2021-01-15T18:40:00Z">
        <w:r w:rsidR="0044047D">
          <w:rPr>
            <w:lang w:val="en-US"/>
          </w:rPr>
          <w:t xml:space="preserve">implemented via </w:t>
        </w:r>
        <w:proofErr w:type="spellStart"/>
        <w:r w:rsidR="0044047D">
          <w:rPr>
            <w:lang w:val="en-US"/>
          </w:rPr>
          <w:t>CoAP</w:t>
        </w:r>
      </w:ins>
      <w:proofErr w:type="spellEnd"/>
      <w:ins w:id="245" w:author="Jesús Sánchez-Gómez" w:date="2021-01-15T18:36:00Z">
        <w:r>
          <w:rPr>
            <w:lang w:val="en-US"/>
          </w:rPr>
          <w:t xml:space="preserve">, </w:t>
        </w:r>
      </w:ins>
      <w:ins w:id="246" w:author="Jesús Sánchez-Gómez" w:date="2021-01-15T18:37:00Z">
        <w:r>
          <w:rPr>
            <w:lang w:val="en-US"/>
          </w:rPr>
          <w:t>many security solutions standardized by the IETF ACE</w:t>
        </w:r>
      </w:ins>
      <w:ins w:id="247" w:author="Jesús Sánchez-Gómez" w:date="2021-01-15T18:49:00Z">
        <w:r w:rsidR="009F1C20">
          <w:rPr>
            <w:lang w:val="en-US"/>
          </w:rPr>
          <w:t xml:space="preserve"> working group </w:t>
        </w:r>
      </w:ins>
      <w:ins w:id="248" w:author="Jesús Sánchez-Gómez" w:date="2021-01-15T18:37:00Z">
        <w:r>
          <w:rPr>
            <w:lang w:val="en-US"/>
          </w:rPr>
          <w:t xml:space="preserve">assume that end-devices include libraries for the </w:t>
        </w:r>
      </w:ins>
      <w:proofErr w:type="spellStart"/>
      <w:ins w:id="249" w:author="Jesús Sánchez-Gómez" w:date="2021-01-15T18:49:00Z">
        <w:r w:rsidR="009F1C20">
          <w:rPr>
            <w:lang w:val="en-US"/>
          </w:rPr>
          <w:t>CoAP</w:t>
        </w:r>
        <w:proofErr w:type="spellEnd"/>
        <w:r w:rsidR="009F1C20">
          <w:rPr>
            <w:lang w:val="en-US"/>
          </w:rPr>
          <w:t xml:space="preserve"> </w:t>
        </w:r>
      </w:ins>
      <w:ins w:id="250" w:author="Jesús Sánchez-Gómez" w:date="2021-01-15T18:37:00Z">
        <w:r>
          <w:rPr>
            <w:lang w:val="en-US"/>
          </w:rPr>
          <w:t>code/decode operation</w:t>
        </w:r>
      </w:ins>
      <w:ins w:id="251" w:author="Jesús Sánchez-Gómez" w:date="2021-01-15T18:38:00Z">
        <w:r>
          <w:rPr>
            <w:lang w:val="en-US"/>
          </w:rPr>
          <w:t>. It is safe to a</w:t>
        </w:r>
      </w:ins>
      <w:ins w:id="252" w:author="Jesús Sánchez-Gómez" w:date="2021-01-15T18:39:00Z">
        <w:r>
          <w:rPr>
            <w:lang w:val="en-US"/>
          </w:rPr>
          <w:t xml:space="preserve">ssume that the adoption of </w:t>
        </w:r>
        <w:proofErr w:type="spellStart"/>
        <w:r>
          <w:rPr>
            <w:lang w:val="en-US"/>
          </w:rPr>
          <w:t>CoAP</w:t>
        </w:r>
        <w:proofErr w:type="spellEnd"/>
        <w:r>
          <w:rPr>
            <w:lang w:val="en-US"/>
          </w:rPr>
          <w:t xml:space="preserve"> as a </w:t>
        </w:r>
      </w:ins>
      <w:ins w:id="253" w:author="Jesús Sánchez-Gómez" w:date="2021-01-15T18:50:00Z">
        <w:r w:rsidR="00611165">
          <w:rPr>
            <w:lang w:val="en-US"/>
          </w:rPr>
          <w:t xml:space="preserve">rock-solid </w:t>
        </w:r>
      </w:ins>
      <w:ins w:id="254" w:author="Jesús Sánchez-Gómez" w:date="2021-01-15T18:39:00Z">
        <w:r>
          <w:rPr>
            <w:lang w:val="en-US"/>
          </w:rPr>
          <w:t xml:space="preserve">building block for the </w:t>
        </w:r>
        <w:proofErr w:type="spellStart"/>
        <w:r>
          <w:rPr>
            <w:lang w:val="en-US"/>
          </w:rPr>
          <w:t>IoTrust</w:t>
        </w:r>
        <w:proofErr w:type="spellEnd"/>
        <w:r>
          <w:rPr>
            <w:lang w:val="en-US"/>
          </w:rPr>
          <w:t xml:space="preserve"> bootstrapping procedure</w:t>
        </w:r>
      </w:ins>
      <w:ins w:id="255" w:author="Jesús Sánchez-Gómez" w:date="2021-01-15T18:50:00Z">
        <w:r w:rsidR="005E7DA3">
          <w:rPr>
            <w:lang w:val="en-US"/>
          </w:rPr>
          <w:t xml:space="preserve">, as it </w:t>
        </w:r>
        <w:proofErr w:type="spellStart"/>
        <w:r w:rsidR="005E7DA3">
          <w:rPr>
            <w:lang w:val="en-US"/>
          </w:rPr>
          <w:t>is</w:t>
        </w:r>
      </w:ins>
      <w:ins w:id="256" w:author="Jesús Sánchez-Gómez" w:date="2021-01-15T18:41:00Z">
        <w:r w:rsidR="0044047D">
          <w:rPr>
            <w:lang w:val="en-US"/>
          </w:rPr>
          <w:t>is</w:t>
        </w:r>
        <w:proofErr w:type="spellEnd"/>
        <w:r w:rsidR="0044047D">
          <w:rPr>
            <w:lang w:val="en-US"/>
          </w:rPr>
          <w:t xml:space="preserve"> closely aligned with the current efforts of the IETF </w:t>
        </w:r>
      </w:ins>
      <w:ins w:id="257" w:author="Jesús Sánchez-Gómez" w:date="2021-01-15T18:50:00Z">
        <w:r w:rsidR="00DB24CE">
          <w:rPr>
            <w:lang w:val="en-US"/>
          </w:rPr>
          <w:t>security-related</w:t>
        </w:r>
      </w:ins>
      <w:ins w:id="258" w:author="Jesús Sánchez-Gómez" w:date="2021-01-15T18:41:00Z">
        <w:r w:rsidR="0044047D">
          <w:rPr>
            <w:lang w:val="en-US"/>
          </w:rPr>
          <w:t xml:space="preserve"> working group efforts.</w:t>
        </w:r>
      </w:ins>
    </w:p>
    <w:p w14:paraId="395904F6" w14:textId="19C6A59B" w:rsidR="00B42446" w:rsidRPr="003450AF" w:rsidRDefault="00B42446" w:rsidP="6078CAA3">
      <w:pPr>
        <w:rPr>
          <w:ins w:id="259" w:author="Jesús Sánchez-Gómez" w:date="2021-01-15T17:47:00Z"/>
          <w:lang w:val="en-US"/>
          <w:rPrChange w:id="260" w:author="Jesús Sánchez-Gómez" w:date="2021-01-15T18:24:00Z">
            <w:rPr>
              <w:ins w:id="261" w:author="Jesús Sánchez-Gómez" w:date="2021-01-15T17:47:00Z"/>
            </w:rPr>
          </w:rPrChange>
        </w:rPr>
      </w:pPr>
    </w:p>
    <w:p w14:paraId="1791AABF" w14:textId="77777777" w:rsidR="003047A9" w:rsidRDefault="003047A9" w:rsidP="6078CAA3"/>
    <w:p w14:paraId="6589C2DA" w14:textId="60F13D8A" w:rsidR="00656D7A" w:rsidRPr="00656D7A" w:rsidRDefault="47003884" w:rsidP="4C8FC267">
      <w:pPr>
        <w:pStyle w:val="Ttulo2"/>
      </w:pPr>
      <w:bookmarkStart w:id="262" w:name="_Toc61313903"/>
      <w:r>
        <w:t>Authentication Server</w:t>
      </w:r>
      <w:bookmarkEnd w:id="262"/>
    </w:p>
    <w:p w14:paraId="1363B93C" w14:textId="77777777" w:rsidR="006027DC" w:rsidRDefault="006027DC" w:rsidP="006027DC"/>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id="263" w:author="Jesús Sánchez-Gómez" w:date="2020-12-29T21:38:00Z">
        <w:r>
          <w:rPr>
            <w:rStyle w:val="Refdenotaalfinal"/>
          </w:rPr>
          <w:endnoteReference w:id="28"/>
        </w:r>
      </w:ins>
      <w:r>
        <w:t xml:space="preserve">. At the centre of the AAA architecture, lays the Authentication Server. It provides an administrative </w:t>
      </w:r>
      <w:proofErr w:type="gramStart"/>
      <w:r>
        <w:t>end-point</w:t>
      </w:r>
      <w:proofErr w:type="gramEnd"/>
      <w:r>
        <w:t xml:space="preserve">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lastRenderedPageBreak/>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47003884" w:rsidP="47003884">
      <w:pPr>
        <w:pStyle w:val="Ttulo2"/>
      </w:pPr>
      <w:bookmarkStart w:id="265" w:name="_Toc61313904"/>
      <w:r>
        <w:t>IoT Agent</w:t>
      </w:r>
      <w:bookmarkEnd w:id="265"/>
    </w:p>
    <w:p w14:paraId="60F74996" w14:textId="55A3AAC0"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129F81A7" w:rsidR="47003884" w:rsidRDefault="47003884">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an agent between the network server and the </w:t>
      </w:r>
      <w:proofErr w:type="spellStart"/>
      <w:r>
        <w:t>asvin</w:t>
      </w:r>
      <w:proofErr w:type="spellEnd"/>
      <w:r>
        <w:t xml:space="preserve">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w:t>
      </w:r>
      <w:proofErr w:type="gramStart"/>
      <w:r>
        <w:t>encrypted</w:t>
      </w:r>
      <w:proofErr w:type="gramEnd"/>
      <w:r>
        <w:t xml:space="preserve"> and identities are authenticated using the client certificates. On the application level, username/password credentials are employed to authenticate MQTT client. Which means only authorized MQTT clients read and send MQTT messages on topics. </w:t>
      </w:r>
    </w:p>
    <w:p w14:paraId="2BC11C9C" w14:textId="54942FFF" w:rsidR="320060E5" w:rsidRDefault="75528D1C" w:rsidP="47003884">
      <w:pPr>
        <w:pStyle w:val="Ttulo2"/>
      </w:pPr>
      <w:bookmarkStart w:id="268" w:name="_Toc61313905"/>
      <w:proofErr w:type="spellStart"/>
      <w:r>
        <w:t>asvin</w:t>
      </w:r>
      <w:proofErr w:type="spellEnd"/>
      <w:r>
        <w:t xml:space="preserve"> Platform</w:t>
      </w:r>
      <w:bookmarkEnd w:id="268"/>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xml:space="preserve">. The </w:t>
      </w:r>
      <w:proofErr w:type="spellStart"/>
      <w:r>
        <w:t>asvin</w:t>
      </w:r>
      <w:proofErr w:type="spellEnd"/>
      <w:r>
        <w:t xml:space="preserve"> platform aims to function along those lines.</w:t>
      </w:r>
    </w:p>
    <w:p w14:paraId="3E297E22" w14:textId="3FEA85C9" w:rsidR="4C8FC267" w:rsidRDefault="4C8FC267" w:rsidP="4C8FC267">
      <w:r>
        <w:t xml:space="preserve">It is a Platform as a Service (PaaS) to facilitate over the air security patches for IoT devices using novel decentralized and distributed technologies. The </w:t>
      </w:r>
      <w:proofErr w:type="spellStart"/>
      <w:r>
        <w:t>asvin</w:t>
      </w:r>
      <w:proofErr w:type="spellEnd"/>
      <w:r>
        <w:t xml:space="preserve"> Platform</w:t>
      </w:r>
      <w:r w:rsidRPr="4C8FC267">
        <w:rPr>
          <w:rStyle w:val="Refdenotaalfinal"/>
        </w:rPr>
        <w:endnoteReference w:id="30"/>
      </w:r>
      <w:r>
        <w:t xml:space="preserve"> provides a complete solution for device, security patches and rollout management. It is comprised of 4 components as depicted the figure (</w:t>
      </w:r>
      <w:r w:rsidRPr="4C8FC267">
        <w:rPr>
          <w:color w:val="FF0000"/>
        </w:rPr>
        <w:t>figure ref</w:t>
      </w:r>
      <w:r>
        <w:t>).</w:t>
      </w:r>
    </w:p>
    <w:p w14:paraId="67FCFC53" w14:textId="036D0227" w:rsidR="66146E86" w:rsidRDefault="66146E86" w:rsidP="66146E86">
      <w:r>
        <w:rPr>
          <w:noProof/>
        </w:rPr>
        <w:lastRenderedPageBreak/>
        <w:drawing>
          <wp:inline distT="0" distB="0" distL="0" distR="0" wp14:anchorId="45EF43CD" wp14:editId="5D5251E6">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A643CFF" w14:textId="192AEA61" w:rsidR="4C8FC267" w:rsidRDefault="4C8FC267" w:rsidP="4C8FC267">
      <w:pPr>
        <w:jc w:val="center"/>
      </w:pPr>
    </w:p>
    <w:p w14:paraId="71C8A26D" w14:textId="31347E9E" w:rsidR="4C8FC267" w:rsidRDefault="4C8FC267" w:rsidP="4C8FC267">
      <w:r>
        <w:t xml:space="preserve">Each component of the </w:t>
      </w:r>
      <w:proofErr w:type="spellStart"/>
      <w:r>
        <w:t>asvin</w:t>
      </w:r>
      <w:proofErr w:type="spellEnd"/>
      <w:r>
        <w:t xml:space="preserve"> platform is tailored to perform specific set of tasks efficiently. </w:t>
      </w:r>
    </w:p>
    <w:p w14:paraId="7670150E" w14:textId="586EB5E6" w:rsidR="4C8FC267" w:rsidRDefault="47003884" w:rsidP="320060E5">
      <w:pPr>
        <w:pStyle w:val="Ttulo3"/>
        <w:numPr>
          <w:ilvl w:val="2"/>
          <w:numId w:val="0"/>
        </w:numPr>
      </w:pPr>
      <w:bookmarkStart w:id="271" w:name="_Toc61313906"/>
      <w:r>
        <w:t>IPFS</w:t>
      </w:r>
      <w:bookmarkEnd w:id="271"/>
    </w:p>
    <w:p w14:paraId="29892C17" w14:textId="47BDA54D" w:rsidR="4C8FC267" w:rsidRDefault="320060E5" w:rsidP="320060E5">
      <w:r>
        <w:t xml:space="preserve"> 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 Subsequently, the CID is utilized to pull the firmware from IPFS server.</w:t>
      </w:r>
    </w:p>
    <w:p w14:paraId="7FD77482" w14:textId="0AA0364D" w:rsidR="4C8FC267" w:rsidRDefault="47003884" w:rsidP="320060E5">
      <w:pPr>
        <w:pStyle w:val="Ttulo3"/>
        <w:numPr>
          <w:ilvl w:val="2"/>
          <w:numId w:val="0"/>
        </w:numPr>
      </w:pPr>
      <w:bookmarkStart w:id="272" w:name="_Toc61313907"/>
      <w:r>
        <w:t>Blockchain</w:t>
      </w:r>
      <w:bookmarkEnd w:id="272"/>
    </w:p>
    <w:p w14:paraId="10138230" w14:textId="3B560306" w:rsidR="4C8FC267" w:rsidRDefault="47003884" w:rsidP="320060E5">
      <w:proofErr w:type="spellStart"/>
      <w:r>
        <w:t>Asvin</w:t>
      </w:r>
      <w:proofErr w:type="spellEnd"/>
      <w:r>
        <w:t xml:space="preserve"> employs distributed ledger technology to provide an extra layer of security and resiliency to the platform. All events of the platform are recorded in a shared ledger. The ledger also contains critical meta data information of devices and firmware. The blockchain infrastructure is based on Hyperledger Fabric and </w:t>
      </w:r>
      <w:proofErr w:type="spellStart"/>
      <w:r>
        <w:t>Besu</w:t>
      </w:r>
      <w:proofErr w:type="spellEnd"/>
      <w:r>
        <w:t>. Both are private permissioned blockchain network technologies designed and developed under the Linux Foundation.</w:t>
      </w:r>
    </w:p>
    <w:p w14:paraId="2386D00C" w14:textId="72C5712C" w:rsidR="4C8FC267" w:rsidRDefault="47003884" w:rsidP="320060E5">
      <w:pPr>
        <w:pStyle w:val="Ttulo3"/>
        <w:numPr>
          <w:ilvl w:val="2"/>
          <w:numId w:val="0"/>
        </w:numPr>
      </w:pPr>
      <w:bookmarkStart w:id="273" w:name="_Toc61313908"/>
      <w:r>
        <w:t>Customer Platform</w:t>
      </w:r>
      <w:bookmarkEnd w:id="273"/>
    </w:p>
    <w:p w14:paraId="4D716E04" w14:textId="562FE1EF" w:rsidR="4C8FC267" w:rsidRDefault="320060E5" w:rsidP="320060E5">
      <w:r>
        <w:t xml:space="preserve">The Customer platform provides one stop solution to register, control, manage devices, firmware and rollouts. It facilitates an intuitive and wholesome dashboard web interface to customers. It hides the complexity of distributed and decentralized technologies of the </w:t>
      </w:r>
      <w:proofErr w:type="spellStart"/>
      <w:r>
        <w:t>asvin</w:t>
      </w:r>
      <w:proofErr w:type="spellEnd"/>
      <w:r>
        <w:t xml:space="preserve"> platform.</w:t>
      </w:r>
    </w:p>
    <w:p w14:paraId="3D9250B8" w14:textId="4D95446B" w:rsidR="4C8FC267" w:rsidRDefault="47003884" w:rsidP="320060E5">
      <w:pPr>
        <w:pStyle w:val="Ttulo3"/>
        <w:numPr>
          <w:ilvl w:val="2"/>
          <w:numId w:val="0"/>
        </w:numPr>
      </w:pPr>
      <w:bookmarkStart w:id="274" w:name="_Toc61313909"/>
      <w:r>
        <w:t>Version Controller</w:t>
      </w:r>
      <w:bookmarkEnd w:id="274"/>
    </w:p>
    <w:p w14:paraId="610DA436" w14:textId="31BBB673" w:rsidR="4C8FC267" w:rsidRDefault="4C8FC267"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65E8B256" w14:textId="4FA9216B" w:rsidR="4C8FC267" w:rsidRDefault="75528D1C" w:rsidP="4C8FC267">
      <w:r>
        <w:t xml:space="preserve">The </w:t>
      </w:r>
      <w:proofErr w:type="spellStart"/>
      <w:r>
        <w:t>asvin</w:t>
      </w:r>
      <w:proofErr w:type="spellEnd"/>
      <w:r>
        <w:t xml:space="preserve"> platform exposes its services using the REST API </w:t>
      </w:r>
      <w:proofErr w:type="gramStart"/>
      <w:r>
        <w:t>end-points</w:t>
      </w:r>
      <w:proofErr w:type="gramEnd"/>
      <w:r>
        <w:t xml:space="preserve">. The other IoT services and platforms can interact with the </w:t>
      </w:r>
      <w:proofErr w:type="spellStart"/>
      <w:r>
        <w:t>asvin</w:t>
      </w:r>
      <w:proofErr w:type="spellEnd"/>
      <w:r>
        <w:t xml:space="preserve"> platform using these APIs. The IoT agent forward its data to the </w:t>
      </w:r>
      <w:proofErr w:type="spellStart"/>
      <w:r>
        <w:t>asvin</w:t>
      </w:r>
      <w:proofErr w:type="spellEnd"/>
      <w:r>
        <w:t xml:space="preserve"> platform using the respective API </w:t>
      </w:r>
      <w:proofErr w:type="gramStart"/>
      <w:r>
        <w:t>end-point</w:t>
      </w:r>
      <w:proofErr w:type="gramEnd"/>
      <w:r>
        <w:t xml:space="preserve">. The </w:t>
      </w:r>
      <w:proofErr w:type="spellStart"/>
      <w:r>
        <w:t>asvin</w:t>
      </w:r>
      <w:proofErr w:type="spellEnd"/>
      <w:r>
        <w:t xml:space="preserve"> platform can send data to the network server directly as it also has REST API </w:t>
      </w:r>
      <w:proofErr w:type="gramStart"/>
      <w:r>
        <w:t>end-points</w:t>
      </w:r>
      <w:proofErr w:type="gramEnd"/>
      <w:r>
        <w:t xml:space="preserve"> or it can send data through the IoT Agent.</w:t>
      </w:r>
    </w:p>
    <w:p w14:paraId="1906F684" w14:textId="590F8ED8" w:rsidR="75528D1C" w:rsidRDefault="75528D1C" w:rsidP="75528D1C">
      <w:r>
        <w:lastRenderedPageBreak/>
        <w:t xml:space="preserve">A critical security feature of </w:t>
      </w:r>
      <w:proofErr w:type="spellStart"/>
      <w:r>
        <w:t>IoTrust</w:t>
      </w:r>
      <w:proofErr w:type="spellEnd"/>
      <w:r>
        <w:t xml:space="preserve"> architecture is the use of the encryption key which is generated as the result of bootstrapping process. The key is exercised to encrypt the data sent by the End Device after the successful bootstrapping process. The </w:t>
      </w:r>
      <w:proofErr w:type="spellStart"/>
      <w:r>
        <w:t>encrytion</w:t>
      </w:r>
      <w:proofErr w:type="spellEnd"/>
      <w:r>
        <w:t xml:space="preserve"> process keeps the data secured from the man-in-middle. </w:t>
      </w:r>
    </w:p>
    <w:p w14:paraId="6AD5EB45" w14:textId="7CDC7B01" w:rsidR="47003884" w:rsidRDefault="75528D1C" w:rsidP="47003884">
      <w:r>
        <w:t xml:space="preserve">The communication channels among </w:t>
      </w:r>
      <w:proofErr w:type="spellStart"/>
      <w:r>
        <w:t>asvin</w:t>
      </w:r>
      <w:proofErr w:type="spellEnd"/>
      <w:r>
        <w:t xml:space="preserve"> Platform, IoT Agent and Network Server are secured using HTTPS. It is a secured extension of HTTP. TLS/SSL is used for encryption in HTTPS. It provides defence against </w:t>
      </w:r>
      <w:hyperlink r:id="rId19" w:history="1">
        <w:r w:rsidRPr="75528D1C">
          <w:rPr>
            <w:rStyle w:val="Hipervnculo"/>
          </w:rPr>
          <w:t>man-in-middle</w:t>
        </w:r>
      </w:hyperlink>
      <w:r>
        <w:t xml:space="preserve"> attacks. X.509</w:t>
      </w:r>
      <w:r w:rsidR="041D039E" w:rsidRPr="396ACA1C">
        <w:rPr>
          <w:rStyle w:val="Refdenotaalpie"/>
        </w:rPr>
        <w:footnoteReference w:id="4"/>
      </w:r>
      <w:r>
        <w:t xml:space="preserve"> certificates are used to authenticate components of </w:t>
      </w:r>
      <w:proofErr w:type="spellStart"/>
      <w:r>
        <w:t>asvin</w:t>
      </w:r>
      <w:proofErr w:type="spellEnd"/>
      <w:r>
        <w:t xml:space="preserve"> Platform. These certificates include long term public and private keys for the server. These keys are employed to generate short-term session keys. The exchanges between clients and </w:t>
      </w:r>
      <w:proofErr w:type="spellStart"/>
      <w:r>
        <w:t>asvin</w:t>
      </w:r>
      <w:proofErr w:type="spellEnd"/>
      <w:r>
        <w:t xml:space="preserve"> Platform are encrypted using the session keys. It protects against eavesdropping and tampering.</w:t>
      </w:r>
    </w:p>
    <w:p w14:paraId="63DA458F" w14:textId="57EE48E8" w:rsidR="001C7E99" w:rsidRDefault="47003884" w:rsidP="001C7E99">
      <w:pPr>
        <w:pStyle w:val="Ttulo1"/>
        <w:numPr>
          <w:ilvl w:val="0"/>
          <w:numId w:val="3"/>
        </w:numPr>
        <w:pBdr>
          <w:bottom w:val="none" w:sz="0" w:space="0" w:color="auto"/>
        </w:pBdr>
        <w:ind w:left="432"/>
        <w:jc w:val="left"/>
      </w:pPr>
      <w:bookmarkStart w:id="277" w:name="_Toc475965873"/>
      <w:bookmarkStart w:id="278" w:name="_Toc508189537"/>
      <w:bookmarkStart w:id="279" w:name="_Toc508192408"/>
      <w:bookmarkStart w:id="280" w:name="_Toc535313314"/>
      <w:bookmarkStart w:id="281" w:name="_Toc535313412"/>
      <w:bookmarkStart w:id="282" w:name="_Toc535314320"/>
      <w:bookmarkStart w:id="283" w:name="_Toc535314373"/>
      <w:bookmarkStart w:id="284" w:name="_Toc61313910"/>
      <w:r>
        <w:t>Conclusions</w:t>
      </w:r>
      <w:bookmarkEnd w:id="277"/>
      <w:bookmarkEnd w:id="278"/>
      <w:bookmarkEnd w:id="279"/>
      <w:bookmarkEnd w:id="280"/>
      <w:bookmarkEnd w:id="281"/>
      <w:bookmarkEnd w:id="282"/>
      <w:bookmarkEnd w:id="283"/>
      <w:r>
        <w:t xml:space="preserve"> and next steps</w:t>
      </w:r>
      <w:bookmarkEnd w:id="284"/>
    </w:p>
    <w:p w14:paraId="06C014AC" w14:textId="519E7838" w:rsidR="4C8FC267" w:rsidRDefault="4C8FC267" w:rsidP="4C8FC267">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14:paraId="044F6F83" w14:textId="055F3E6C" w:rsidR="4C8FC267" w:rsidRDefault="4C8FC267" w:rsidP="4C8FC267">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Refdenotaalpie"/>
        </w:rPr>
        <w:footnoteReference w:id="5"/>
      </w:r>
    </w:p>
    <w:p w14:paraId="5F337E35" w14:textId="4831837C" w:rsidR="4C8FC267" w:rsidRDefault="4C8FC267" w:rsidP="4C8FC267">
      <w:r>
        <w:t xml:space="preserve">Going ahead in the future, we will develop the components of the architecture using the SCRUM framework. We will plan </w:t>
      </w:r>
      <w:proofErr w:type="gramStart"/>
      <w:r>
        <w:t>one week</w:t>
      </w:r>
      <w:proofErr w:type="gramEnd"/>
      <w:r>
        <w:t xml:space="preserve">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w:t>
      </w:r>
      <w:proofErr w:type="spellStart"/>
      <w:r>
        <w:t>IoTrust</w:t>
      </w:r>
      <w:proofErr w:type="spellEnd"/>
      <w:r>
        <w:t xml:space="preserve"> development.</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285" w:name="_Toc535314322"/>
      <w:bookmarkStart w:id="286" w:name="_Toc535314375"/>
      <w:r>
        <w:lastRenderedPageBreak/>
        <w:br w:type="page"/>
      </w:r>
    </w:p>
    <w:p w14:paraId="42EAE5E3" w14:textId="78781DA7" w:rsidR="00D565FD" w:rsidRPr="001C7E99" w:rsidRDefault="47003884" w:rsidP="47003884">
      <w:pPr>
        <w:pStyle w:val="Appendix"/>
      </w:pPr>
      <w:bookmarkStart w:id="287" w:name="_Toc61313911"/>
      <w:r>
        <w:lastRenderedPageBreak/>
        <w:t>Appendix</w:t>
      </w:r>
      <w:bookmarkEnd w:id="285"/>
      <w:bookmarkEnd w:id="286"/>
      <w:bookmarkEnd w:id="287"/>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288" w:name="_Toc61313912"/>
      <w:r w:rsidRPr="47003884">
        <w:rPr>
          <w:rStyle w:val="Ttulo1Car"/>
        </w:rPr>
        <w:t>Acronyms</w:t>
      </w:r>
      <w:bookmarkEnd w:id="288"/>
    </w:p>
    <w:p w14:paraId="00A117B5" w14:textId="557E94B5" w:rsidR="66146E86" w:rsidRDefault="66146E86" w:rsidP="66146E86"/>
    <w:p w14:paraId="40212AE8" w14:textId="5F7ECF6B" w:rsidR="66146E86" w:rsidRDefault="66146E86" w:rsidP="66146E86">
      <w:r>
        <w:t>AAA</w:t>
      </w:r>
      <w:r>
        <w:tab/>
      </w:r>
      <w:r>
        <w:tab/>
      </w:r>
      <w:r>
        <w:tab/>
        <w:t xml:space="preserve">Authentication Authorization and Accounting </w:t>
      </w:r>
    </w:p>
    <w:p w14:paraId="36CA15C4" w14:textId="7B96F2BC" w:rsidR="66146E86" w:rsidRDefault="66146E86" w:rsidP="66146E86">
      <w:r>
        <w:t>API</w:t>
      </w:r>
      <w:r>
        <w:tab/>
      </w:r>
      <w:r>
        <w:tab/>
      </w:r>
      <w:r>
        <w:tab/>
        <w:t>Application Programming Interface</w:t>
      </w:r>
    </w:p>
    <w:p w14:paraId="1C82AF6D" w14:textId="2FFE6633" w:rsidR="66146E86" w:rsidRDefault="47003884" w:rsidP="66146E86">
      <w:proofErr w:type="spellStart"/>
      <w:r>
        <w:t>CoAP</w:t>
      </w:r>
      <w:proofErr w:type="spellEnd"/>
      <w:r w:rsidR="66146E86">
        <w:tab/>
      </w:r>
      <w:r w:rsidR="66146E86">
        <w:tab/>
      </w:r>
      <w:r w:rsidR="66146E86">
        <w:tab/>
      </w:r>
      <w:r>
        <w:t>Constrained Application Protocol</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53ECE50B" w:rsidR="66146E86" w:rsidRDefault="47003884" w:rsidP="66146E86">
      <w:r>
        <w:t>HTTPS</w:t>
      </w:r>
      <w:r w:rsidR="66146E86">
        <w:tab/>
      </w:r>
      <w:r w:rsidR="66146E86">
        <w:tab/>
      </w:r>
      <w:r>
        <w:t>Hypertext Transfer Protocol Secure</w:t>
      </w:r>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r>
      <w:proofErr w:type="spellStart"/>
      <w:r>
        <w:t>InterPlanetary</w:t>
      </w:r>
      <w:proofErr w:type="spellEnd"/>
      <w:r>
        <w:t xml:space="preserve"> File System</w:t>
      </w:r>
    </w:p>
    <w:p w14:paraId="10D81F6F" w14:textId="6777B2E5" w:rsidR="66146E86" w:rsidRDefault="66146E86" w:rsidP="66146E86">
      <w:proofErr w:type="spellStart"/>
      <w:r>
        <w:t>LoRa</w:t>
      </w:r>
      <w:proofErr w:type="spellEnd"/>
      <w:r>
        <w:tab/>
      </w:r>
      <w:r>
        <w:tab/>
      </w:r>
      <w:r>
        <w:tab/>
        <w:t>Long Range</w:t>
      </w:r>
    </w:p>
    <w:p w14:paraId="35621C0F" w14:textId="1EA4B921" w:rsidR="66146E86" w:rsidRDefault="66146E86" w:rsidP="66146E86">
      <w:proofErr w:type="spellStart"/>
      <w:r>
        <w:t>LoRaWAN</w:t>
      </w:r>
      <w:proofErr w:type="spellEnd"/>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51FB6319" w:rsidR="00DC100C" w:rsidRDefault="47003884" w:rsidP="66146E86">
      <w:r>
        <w:t>MTU</w:t>
      </w:r>
      <w:r w:rsidR="00DC100C">
        <w:tab/>
      </w:r>
      <w:r w:rsidR="00DC100C">
        <w:tab/>
      </w:r>
      <w:r w:rsidR="00DC100C">
        <w:tab/>
      </w:r>
      <w:r>
        <w:t>Maximum Transmission Unit</w:t>
      </w:r>
    </w:p>
    <w:p w14:paraId="130B425E" w14:textId="3B6A7701" w:rsidR="66146E86" w:rsidRDefault="66146E86" w:rsidP="66146E86">
      <w:r>
        <w:t>RADIUS</w:t>
      </w:r>
      <w:r>
        <w:tab/>
      </w:r>
      <w:r>
        <w:tab/>
        <w:t xml:space="preserve">Remote Authentication Dial </w:t>
      </w:r>
      <w:proofErr w:type="gramStart"/>
      <w:r>
        <w:t>In</w:t>
      </w:r>
      <w:proofErr w:type="gramEnd"/>
      <w:r>
        <w:t xml:space="preserve">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3E777B99" w14:textId="1C23CFBD" w:rsidR="396ACA1C" w:rsidRDefault="57539DA0" w:rsidP="396ACA1C">
      <w:r>
        <w:t>PaaS</w:t>
      </w:r>
      <w:r w:rsidR="396ACA1C">
        <w:tab/>
      </w:r>
      <w:r w:rsidR="396ACA1C">
        <w:tab/>
      </w:r>
      <w:r w:rsidR="396ACA1C">
        <w:tab/>
      </w:r>
      <w:r>
        <w:t>Platform as a Service</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proofErr w:type="spellStart"/>
      <w:r>
        <w:t>LoRa</w:t>
      </w:r>
      <w:proofErr w:type="spellEnd"/>
      <w:r>
        <w:t>/</w:t>
      </w:r>
      <w:proofErr w:type="spellStart"/>
      <w:r>
        <w:t>LoRaWAN</w:t>
      </w:r>
      <w:proofErr w:type="spellEnd"/>
      <w:r>
        <w:t xml:space="preserve">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57539DA0">
      <w:pPr>
        <w:rPr>
          <w:ins w:id="289" w:author="Jesús Sánchez-Gómez" w:date="2021-01-15T18:03:00Z"/>
        </w:rPr>
      </w:pPr>
      <w:r>
        <w:t>TLS</w:t>
      </w:r>
      <w:r w:rsidR="00C450B3">
        <w:tab/>
      </w:r>
      <w:r w:rsidR="00C450B3">
        <w:tab/>
      </w:r>
      <w:r w:rsidR="00C450B3">
        <w:tab/>
      </w:r>
      <w:r>
        <w:t>Transport Layer Security</w:t>
      </w:r>
    </w:p>
    <w:p w14:paraId="5FE6A481" w14:textId="47C8AB0F" w:rsidR="00C450B3" w:rsidRDefault="00C450B3">
      <w:ins w:id="290" w:author="Jesús Sánchez-Gómez" w:date="2021-01-15T18:03:00Z">
        <w:r>
          <w:t>URI</w:t>
        </w:r>
        <w:r>
          <w:tab/>
        </w:r>
        <w:r>
          <w:tab/>
        </w:r>
        <w:r>
          <w:tab/>
          <w:t>Unified Resource Identifier</w:t>
        </w:r>
      </w:ins>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6D128" w14:textId="77777777" w:rsidR="00336C30" w:rsidRDefault="00336C30" w:rsidP="000E2B00">
      <w:r>
        <w:separator/>
      </w:r>
    </w:p>
  </w:endnote>
  <w:endnote w:type="continuationSeparator" w:id="0">
    <w:p w14:paraId="4E0BDE68" w14:textId="77777777" w:rsidR="00336C30" w:rsidRDefault="00336C30"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42446" w:rsidRDefault="00B17E9C" w:rsidP="00B17E9C">
      <w:pPr>
        <w:pStyle w:val="Textonotaalfinal"/>
        <w:rPr>
          <w:lang w:val="en-US"/>
          <w:rPrChange w:id="23" w:author="Jesús Sánchez-Gómez" w:date="2021-01-15T17:47:00Z">
            <w:rPr>
              <w:lang w:val="es-ES"/>
            </w:rPr>
          </w:rPrChange>
        </w:rPr>
      </w:pPr>
      <w:ins w:id="24" w:author="Jesús Sánchez-Gómez" w:date="2021-01-11T10:55:00Z">
        <w:r>
          <w:rPr>
            <w:rStyle w:val="Refdenotaalfinal"/>
          </w:rPr>
          <w:endnoteRef/>
        </w:r>
      </w:ins>
      <w:r>
        <w:t xml:space="preserve"> </w:t>
      </w:r>
      <w:r w:rsidRPr="00D92203">
        <w:rPr>
          <w:lang w:val="en-US"/>
        </w:rPr>
        <w:t xml:space="preserve">Bormann, C., </w:t>
      </w:r>
      <w:proofErr w:type="spellStart"/>
      <w:r w:rsidRPr="00D92203">
        <w:rPr>
          <w:lang w:val="en-US"/>
        </w:rPr>
        <w:t>Ersue</w:t>
      </w:r>
      <w:proofErr w:type="spellEnd"/>
      <w:r w:rsidRPr="00D92203">
        <w:rPr>
          <w:lang w:val="en-US"/>
        </w:rPr>
        <w:t xml:space="preserve">, M., &amp; </w:t>
      </w:r>
      <w:proofErr w:type="spellStart"/>
      <w:r w:rsidRPr="00D92203">
        <w:rPr>
          <w:lang w:val="en-US"/>
        </w:rPr>
        <w:t>Keranen</w:t>
      </w:r>
      <w:proofErr w:type="spellEnd"/>
      <w:r w:rsidRPr="00D92203">
        <w:rPr>
          <w:lang w:val="en-US"/>
        </w:rPr>
        <w:t xml:space="preserve">, A. (2014). </w:t>
      </w:r>
      <w:r w:rsidRPr="47003884">
        <w:rPr>
          <w:i/>
          <w:iCs/>
          <w:lang w:val="en-US"/>
        </w:rPr>
        <w:t>Terminology for Constrained-Node Networks</w:t>
      </w:r>
      <w:r w:rsidRPr="00D92203">
        <w:rPr>
          <w:lang w:val="en-US"/>
        </w:rPr>
        <w:t xml:space="preserve"> (Request for Comments, Issue 7228). </w:t>
      </w:r>
      <w:r w:rsidRPr="00B42446">
        <w:rPr>
          <w:lang w:val="en-US"/>
          <w:rPrChange w:id="25" w:author="Jesús Sánchez-Gómez" w:date="2021-01-15T17:47:00Z">
            <w:rPr>
              <w:lang w:val="es-ES"/>
            </w:rPr>
          </w:rPrChange>
        </w:rPr>
        <w:t>RFC Editor. https://doi.org/10.17487/rfc7228</w:t>
      </w:r>
    </w:p>
    <w:p w14:paraId="161DC7CF" w14:textId="77777777" w:rsidR="00B17E9C" w:rsidRPr="00D92203" w:rsidRDefault="00B17E9C" w:rsidP="00B17E9C">
      <w:pPr>
        <w:pStyle w:val="Textonotaalfinal"/>
        <w:rPr>
          <w:lang w:val="en-US"/>
        </w:rPr>
      </w:pPr>
    </w:p>
  </w:endnote>
  <w:endnote w:id="8">
    <w:p w14:paraId="47BE4E97" w14:textId="3E86EDD8" w:rsidR="005E4181" w:rsidRPr="005E4181" w:rsidRDefault="005E4181">
      <w:pPr>
        <w:pStyle w:val="Textonotaalfinal"/>
      </w:pPr>
      <w:ins w:id="28" w:author="Jesús Sánchez-Gómez" w:date="2021-01-11T11:55:00Z">
        <w:r>
          <w:rPr>
            <w:rStyle w:val="Refdenotaalfinal"/>
          </w:rPr>
          <w:endnoteRef/>
        </w:r>
      </w:ins>
      <w:r>
        <w:t xml:space="preserve"> </w:t>
      </w:r>
      <w:r w:rsidRPr="005E4181">
        <w:t>https://github.com/Lora-net/packet_forwarder/blob/master/PROTOCOL.TXT</w:t>
      </w:r>
    </w:p>
  </w:endnote>
  <w:endnote w:id="9">
    <w:p w14:paraId="3C97751F" w14:textId="77777777" w:rsidR="00F40D32" w:rsidRDefault="00F40D32" w:rsidP="00F40D32">
      <w:pPr>
        <w:pStyle w:val="Textonotaalfinal"/>
      </w:pPr>
      <w:ins w:id="30" w:author="Jesús Sánchez-Gómez" w:date="2021-01-11T11:03:00Z">
        <w:r w:rsidRPr="4C8FC267">
          <w:rPr>
            <w:rStyle w:val="Refdenotaalfinal"/>
          </w:rPr>
          <w:endnoteRef/>
        </w:r>
      </w:ins>
      <w:r>
        <w:t xml:space="preserve"> https://www.mouser.com/datasheet/2/761/sx1301-1523429.pdf</w:t>
      </w:r>
    </w:p>
  </w:endnote>
  <w:endnote w:id="10">
    <w:p w14:paraId="520BDBE6" w14:textId="36E7FDF2" w:rsidR="00224F0A" w:rsidRPr="00224F0A" w:rsidRDefault="00224F0A">
      <w:pPr>
        <w:pStyle w:val="Textonotaalfinal"/>
        <w:rPr>
          <w:lang w:val="en-US"/>
        </w:rPr>
      </w:pPr>
      <w:ins w:id="33" w:author="Jesús Sánchez-Gómez" w:date="2020-12-29T19:48:00Z">
        <w:r>
          <w:rPr>
            <w:rStyle w:val="Refdenotaalfinal"/>
          </w:rPr>
          <w:endnoteRef/>
        </w:r>
      </w:ins>
      <w:r>
        <w:t xml:space="preserve"> </w:t>
      </w:r>
      <w:ins w:id="34" w:author="Jesús Sánchez-Gómez" w:date="2020-12-29T19:48:00Z">
        <w:r>
          <w:fldChar w:fldCharType="begin"/>
        </w:r>
        <w:r>
          <w:instrText xml:space="preserve"> HYPERLINK "https://www.chirpstack.io/" </w:instrText>
        </w:r>
        <w:r>
          <w:fldChar w:fldCharType="separate"/>
        </w:r>
      </w:ins>
      <w:r w:rsidRPr="004813A1">
        <w:rPr>
          <w:rStyle w:val="Hipervnculo"/>
        </w:rPr>
        <w:t>https://www.chirpstack.io/</w:t>
      </w:r>
      <w:ins w:id="35" w:author="Jesús Sánchez-Gómez" w:date="2020-12-29T19:48:00Z">
        <w:r>
          <w:fldChar w:fldCharType="end"/>
        </w:r>
      </w:ins>
      <w:r>
        <w:t xml:space="preserve"> </w:t>
      </w:r>
      <w:proofErr w:type="spellStart"/>
      <w:r w:rsidRPr="00224F0A">
        <w:t>ChirpStack</w:t>
      </w:r>
      <w:proofErr w:type="spellEnd"/>
      <w:r w:rsidRPr="00224F0A">
        <w:t xml:space="preserve">, open-source </w:t>
      </w:r>
      <w:proofErr w:type="spellStart"/>
      <w:r w:rsidRPr="00224F0A">
        <w:t>LoRaWAN</w:t>
      </w:r>
      <w:proofErr w:type="spellEnd"/>
      <w:r w:rsidRPr="00224F0A">
        <w:t>® Network Server stack</w:t>
      </w:r>
    </w:p>
  </w:endnote>
  <w:endnote w:id="11">
    <w:p w14:paraId="3D2E8C3E" w14:textId="0BD614AB" w:rsidR="007B3FD5" w:rsidRPr="007B3FD5" w:rsidRDefault="007B3FD5">
      <w:pPr>
        <w:pStyle w:val="Textonotaalfinal"/>
        <w:rPr>
          <w:lang w:val="en-US"/>
        </w:rPr>
      </w:pPr>
      <w:ins w:id="37" w:author="Jesús Sánchez-Gómez" w:date="2020-12-29T19:54:00Z">
        <w:r>
          <w:rPr>
            <w:rStyle w:val="Refdenotaalfinal"/>
          </w:rPr>
          <w:endnoteRef/>
        </w:r>
      </w:ins>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ins w:id="43" w:author="Jesús Sánchez-Gómez" w:date="2021-01-11T12:21:00Z">
        <w:r>
          <w:rPr>
            <w:rStyle w:val="Refdenotaalfinal"/>
          </w:rPr>
          <w:endnoteRef/>
        </w:r>
      </w:ins>
      <w:r>
        <w:t xml:space="preserve"> </w:t>
      </w:r>
      <w:proofErr w:type="spellStart"/>
      <w:r w:rsidRPr="009231F5">
        <w:rPr>
          <w:lang w:val="en-US"/>
        </w:rPr>
        <w:t>Minaburo</w:t>
      </w:r>
      <w:proofErr w:type="spellEnd"/>
      <w:r w:rsidRPr="009231F5">
        <w:rPr>
          <w:lang w:val="en-US"/>
        </w:rPr>
        <w:t xml:space="preserve">, A., Toutain, L., Gomez, C., &amp; Barthel, D. (2020). </w:t>
      </w:r>
      <w:r w:rsidRPr="4700388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ins w:id="45" w:author="Jesús Sánchez-Gómez" w:date="2021-01-11T12:37:00Z">
        <w:r>
          <w:rPr>
            <w:rStyle w:val="Refdenotaalfinal"/>
          </w:rPr>
          <w:endnoteRef/>
        </w:r>
      </w:ins>
      <w:r>
        <w:t xml:space="preserve"> </w:t>
      </w:r>
      <w:r w:rsidRPr="00CC5AE3">
        <w:rPr>
          <w:lang w:val="en-US"/>
        </w:rPr>
        <w:t xml:space="preserve">Deering, S., &amp; </w:t>
      </w:r>
      <w:proofErr w:type="spellStart"/>
      <w:r w:rsidRPr="00CC5AE3">
        <w:rPr>
          <w:lang w:val="en-US"/>
        </w:rPr>
        <w:t>Hinden</w:t>
      </w:r>
      <w:proofErr w:type="spellEnd"/>
      <w:r w:rsidRPr="00CC5AE3">
        <w:rPr>
          <w:lang w:val="en-US"/>
        </w:rPr>
        <w:t xml:space="preserve">, R. (2017). </w:t>
      </w:r>
      <w:r w:rsidRPr="4700388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ins w:id="48" w:author="Jesús Sánchez-Gómez" w:date="2020-12-29T20:01:00Z">
        <w:r>
          <w:rPr>
            <w:rStyle w:val="Refdenotaalfinal"/>
          </w:rPr>
          <w:endnoteRef/>
        </w:r>
      </w:ins>
      <w:r>
        <w:t xml:space="preserve"> </w:t>
      </w:r>
      <w:r w:rsidRPr="007B3FD5">
        <w:t xml:space="preserve">Spence, D., Gross, G., de Laat, C., Farrell, S., </w:t>
      </w:r>
      <w:proofErr w:type="spellStart"/>
      <w:r w:rsidRPr="007B3FD5">
        <w:t>Gommans</w:t>
      </w:r>
      <w:proofErr w:type="spellEnd"/>
      <w:r w:rsidRPr="007B3FD5">
        <w:t xml:space="preserve">, L. H. M., Calhoun, P. R., Holdrege, M., de Bruijn, B. W., &amp; </w:t>
      </w:r>
      <w:proofErr w:type="spellStart"/>
      <w:r w:rsidRPr="007B3FD5">
        <w:t>Vollbrecht</w:t>
      </w:r>
      <w:proofErr w:type="spellEnd"/>
      <w:r w:rsidRPr="007B3FD5">
        <w:t>, J. (2000). AAA Authorization Framework (Issue 2904). RFC Editor. https://doi.org/10.17487/RFC2904</w:t>
      </w:r>
    </w:p>
  </w:endnote>
  <w:endnote w:id="16">
    <w:p w14:paraId="7EE021DC" w14:textId="153AB6DA" w:rsidR="007561EE" w:rsidRPr="007561EE" w:rsidRDefault="007561EE">
      <w:pPr>
        <w:pStyle w:val="Textonotaalfinal"/>
      </w:pPr>
      <w:ins w:id="50" w:author="Jesús Sánchez-Gómez" w:date="2020-12-29T20:05:00Z">
        <w:r>
          <w:rPr>
            <w:rStyle w:val="Refdenotaalfinal"/>
          </w:rPr>
          <w:endnoteRef/>
        </w:r>
      </w:ins>
      <w:r>
        <w:t xml:space="preserve"> </w:t>
      </w:r>
      <w:r w:rsidRPr="007561EE">
        <w:t xml:space="preserve">Rubens, A., Rigney, C., Willens, S., &amp; Simpson, W. A. (2000). Remote Authentication Dial </w:t>
      </w:r>
      <w:proofErr w:type="gramStart"/>
      <w:r w:rsidRPr="007561EE">
        <w:t>In</w:t>
      </w:r>
      <w:proofErr w:type="gramEnd"/>
      <w:r w:rsidRPr="007561EE">
        <w:t xml:space="preserve"> User Service (RADIUS) (Issue 2865). RFC Editor. https://doi.org/10.17487/RFC2865</w:t>
      </w:r>
    </w:p>
  </w:endnote>
  <w:endnote w:id="17">
    <w:p w14:paraId="083FB3CB" w14:textId="7FB3740B" w:rsidR="007561EE" w:rsidRPr="007561EE" w:rsidRDefault="007561EE">
      <w:pPr>
        <w:pStyle w:val="Textonotaalfinal"/>
        <w:rPr>
          <w:lang w:val="en-US"/>
        </w:rPr>
      </w:pPr>
      <w:ins w:id="52" w:author="Jesús Sánchez-Gómez" w:date="2020-12-29T20:07:00Z">
        <w:r>
          <w:rPr>
            <w:rStyle w:val="Refdenotaalfinal"/>
          </w:rPr>
          <w:endnoteRef/>
        </w:r>
      </w:ins>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ins w:id="54" w:author="Jesús Sánchez-Gómez" w:date="2020-12-29T20:09:00Z">
        <w:r>
          <w:rPr>
            <w:rStyle w:val="Refdenotaalfinal"/>
          </w:rPr>
          <w:endnoteRef/>
        </w:r>
      </w:ins>
      <w:r>
        <w:t xml:space="preserve"> </w:t>
      </w:r>
      <w:proofErr w:type="spellStart"/>
      <w:r w:rsidRPr="00175E7D">
        <w:t>Aboba</w:t>
      </w:r>
      <w:proofErr w:type="spellEnd"/>
      <w:r w:rsidRPr="00175E7D">
        <w:t xml:space="preserve">, B., </w:t>
      </w:r>
      <w:proofErr w:type="spellStart"/>
      <w:r w:rsidRPr="00175E7D">
        <w:t>Blunk</w:t>
      </w:r>
      <w:proofErr w:type="spellEnd"/>
      <w:r w:rsidRPr="00175E7D">
        <w:t xml:space="preserve">, L., </w:t>
      </w:r>
      <w:proofErr w:type="spellStart"/>
      <w:r w:rsidRPr="00175E7D">
        <w:t>Vollbrecht</w:t>
      </w:r>
      <w:proofErr w:type="spellEnd"/>
      <w:r w:rsidRPr="00175E7D">
        <w:t xml:space="preserve">, J., &amp; Carlson, J. (2004). Extensible Authentication Protocol (EAP) (H. </w:t>
      </w:r>
      <w:proofErr w:type="spellStart"/>
      <w:r w:rsidRPr="00175E7D">
        <w:t>Levkowetz</w:t>
      </w:r>
      <w:proofErr w:type="spellEnd"/>
      <w:r w:rsidRPr="00175E7D">
        <w:t xml:space="preserve"> (ed.)). </w:t>
      </w:r>
      <w:r w:rsidRPr="007D42DC">
        <w:rPr>
          <w:lang w:val="es-ES"/>
        </w:rPr>
        <w:t>https://doi.org/10.17487/rfc3748</w:t>
      </w:r>
    </w:p>
  </w:endnote>
  <w:endnote w:id="19">
    <w:p w14:paraId="0672D0C5" w14:textId="0088EDEE" w:rsidR="00175E7D" w:rsidRPr="00175E7D" w:rsidRDefault="00175E7D">
      <w:pPr>
        <w:pStyle w:val="Textonotaalfinal"/>
      </w:pPr>
      <w:ins w:id="57" w:author="Jesús Sánchez-Gómez" w:date="2020-12-29T20:09:00Z">
        <w:r>
          <w:rPr>
            <w:rStyle w:val="Refdenotaalfinal"/>
          </w:rPr>
          <w:endnoteRef/>
        </w:r>
      </w:ins>
      <w:r w:rsidRPr="00175E7D">
        <w:rPr>
          <w:lang w:val="es-ES"/>
        </w:rPr>
        <w:t xml:space="preserve"> </w:t>
      </w:r>
      <w:proofErr w:type="spellStart"/>
      <w:r w:rsidRPr="00175E7D">
        <w:rPr>
          <w:lang w:val="es-ES"/>
        </w:rPr>
        <w:t>Garcia</w:t>
      </w:r>
      <w:proofErr w:type="spellEnd"/>
      <w:r w:rsidRPr="00175E7D">
        <w:rPr>
          <w:lang w:val="es-ES"/>
        </w:rPr>
        <w:t xml:space="preserve">-Carrillo, D., </w:t>
      </w:r>
      <w:proofErr w:type="spellStart"/>
      <w:r w:rsidRPr="00175E7D">
        <w:rPr>
          <w:lang w:val="es-ES"/>
        </w:rPr>
        <w:t>Marin-Lopez</w:t>
      </w:r>
      <w:proofErr w:type="spellEnd"/>
      <w:r w:rsidRPr="00175E7D">
        <w:rPr>
          <w:lang w:val="es-ES"/>
        </w:rPr>
        <w:t xml:space="preserve">, R., </w:t>
      </w:r>
      <w:proofErr w:type="spellStart"/>
      <w:r w:rsidRPr="00175E7D">
        <w:rPr>
          <w:lang w:val="es-ES"/>
        </w:rPr>
        <w:t>Kandasamy</w:t>
      </w:r>
      <w:proofErr w:type="spellEnd"/>
      <w:r w:rsidRPr="00175E7D">
        <w:rPr>
          <w:lang w:val="es-ES"/>
        </w:rPr>
        <w:t xml:space="preserve">, A., &amp; </w:t>
      </w:r>
      <w:proofErr w:type="spellStart"/>
      <w:r w:rsidRPr="00175E7D">
        <w:rPr>
          <w:lang w:val="es-ES"/>
        </w:rPr>
        <w:t>Pelov</w:t>
      </w:r>
      <w:proofErr w:type="spellEnd"/>
      <w:r w:rsidRPr="00175E7D">
        <w:rPr>
          <w:lang w:val="es-ES"/>
        </w:rPr>
        <w:t xml:space="preserve">, A. (2017). </w:t>
      </w:r>
      <w:r w:rsidRPr="00175E7D">
        <w:t xml:space="preserve">A </w:t>
      </w:r>
      <w:proofErr w:type="spellStart"/>
      <w:r w:rsidRPr="00175E7D">
        <w:t>CoAP</w:t>
      </w:r>
      <w:proofErr w:type="spellEnd"/>
      <w:r w:rsidRPr="00175E7D">
        <w:t>-Based Network Access Authentication Service for Low-Power Wide Area Networks: LO-</w:t>
      </w:r>
      <w:proofErr w:type="spellStart"/>
      <w:r w:rsidRPr="00175E7D">
        <w:t>CoAP</w:t>
      </w:r>
      <w:proofErr w:type="spellEnd"/>
      <w:r w:rsidRPr="00175E7D">
        <w:t>-EAP. Sensors, 17(11), 2646. https://doi.org/10.3390/s17112646</w:t>
      </w:r>
    </w:p>
  </w:endnote>
  <w:endnote w:id="20">
    <w:p w14:paraId="52B0A3B9" w14:textId="44D0C9CA" w:rsidR="008B2958" w:rsidRPr="008B2958" w:rsidRDefault="008B2958">
      <w:pPr>
        <w:pStyle w:val="Textonotaalfinal"/>
        <w:rPr>
          <w:lang w:val="en-US"/>
        </w:rPr>
      </w:pPr>
      <w:ins w:id="59" w:author="Jesús Sánchez-Gómez" w:date="2020-12-29T20:12:00Z">
        <w:r>
          <w:rPr>
            <w:rStyle w:val="Refdenotaalfinal"/>
          </w:rPr>
          <w:endnoteRef/>
        </w:r>
      </w:ins>
      <w:r>
        <w:t xml:space="preserve"> </w:t>
      </w:r>
      <w:r w:rsidRPr="008B2958">
        <w:t>Shelby, Z., Hartke, K., &amp; Bormann, C. (2014). The Constrained Application Protocol (</w:t>
      </w:r>
      <w:proofErr w:type="spellStart"/>
      <w:r w:rsidRPr="008B2958">
        <w:t>CoAP</w:t>
      </w:r>
      <w:proofErr w:type="spellEnd"/>
      <w:r w:rsidRPr="008B2958">
        <w:t xml:space="preserve">). In Journal of Chemical Information and </w:t>
      </w:r>
      <w:proofErr w:type="spellStart"/>
      <w:r w:rsidRPr="008B2958">
        <w:t>Modeling</w:t>
      </w:r>
      <w:proofErr w:type="spellEnd"/>
      <w:r w:rsidRPr="008B2958">
        <w:t>. https://doi.org/10.17487/rfc7252</w:t>
      </w:r>
    </w:p>
  </w:endnote>
  <w:endnote w:id="21">
    <w:p w14:paraId="525CB510" w14:textId="77777777" w:rsidR="006A01AB" w:rsidRPr="00D92203" w:rsidRDefault="006A01AB" w:rsidP="006A01AB">
      <w:pPr>
        <w:pStyle w:val="Textonotaalfinal"/>
        <w:rPr>
          <w:lang w:val="en-US"/>
        </w:rPr>
      </w:pPr>
      <w:ins w:id="61" w:author="Jesús Sánchez-Gómez" w:date="2021-01-11T12:51:00Z">
        <w:r>
          <w:rPr>
            <w:rStyle w:val="Refdenotaalfinal"/>
          </w:rPr>
          <w:endnoteRef/>
        </w:r>
      </w:ins>
      <w:r>
        <w:t xml:space="preserve"> </w:t>
      </w:r>
      <w:proofErr w:type="spellStart"/>
      <w:r w:rsidRPr="00D92203">
        <w:rPr>
          <w:lang w:val="en-US"/>
        </w:rPr>
        <w:t>Minaburo</w:t>
      </w:r>
      <w:proofErr w:type="spellEnd"/>
      <w:r w:rsidRPr="00D92203">
        <w:rPr>
          <w:lang w:val="en-US"/>
        </w:rPr>
        <w:t xml:space="preserve">, A., Toutain, L., &amp; Andreasen, R. (2020). </w:t>
      </w:r>
      <w:r w:rsidRPr="47003884">
        <w:rPr>
          <w:i/>
          <w:iCs/>
          <w:lang w:val="en-US"/>
        </w:rPr>
        <w:t xml:space="preserve">LPWAN Static Context Header Compression (SCHC) for </w:t>
      </w:r>
      <w:proofErr w:type="spellStart"/>
      <w:r w:rsidRPr="47003884">
        <w:rPr>
          <w:i/>
          <w:iCs/>
          <w:lang w:val="en-US"/>
        </w:rPr>
        <w:t>CoAP</w:t>
      </w:r>
      <w:proofErr w:type="spellEnd"/>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Change w:id="68" w:author="Jesús Sánchez-Gómez" w:date="2021-01-15T18:01:00Z">
            <w:rPr/>
          </w:rPrChange>
        </w:rPr>
      </w:pPr>
      <w:ins w:id="69" w:author="Jesús Sánchez-Gómez" w:date="2021-01-15T17:51:00Z">
        <w:r>
          <w:rPr>
            <w:rStyle w:val="Refdenotaalfinal"/>
          </w:rPr>
          <w:endnoteRef/>
        </w:r>
        <w:r>
          <w:t xml:space="preserve"> </w:t>
        </w:r>
      </w:ins>
      <w:ins w:id="70" w:author="Jesús Sánchez-Gómez" w:date="2021-01-15T17:53:00Z">
        <w:r w:rsidRPr="00C450B3">
          <w:rPr>
            <w:lang w:val="en-US"/>
            <w:rPrChange w:id="71" w:author="Jesús Sánchez-Gómez" w:date="2021-01-15T18:01:00Z">
              <w:rPr>
                <w:lang w:val="es-ES"/>
              </w:rPr>
            </w:rPrChange>
          </w:rPr>
          <w:t>Garcia-</w:t>
        </w:r>
        <w:proofErr w:type="spellStart"/>
        <w:r w:rsidRPr="00C450B3">
          <w:rPr>
            <w:lang w:val="en-US"/>
            <w:rPrChange w:id="72" w:author="Jesús Sánchez-Gómez" w:date="2021-01-15T18:01:00Z">
              <w:rPr>
                <w:lang w:val="es-ES"/>
              </w:rPr>
            </w:rPrChange>
          </w:rPr>
          <w:t>Morchon</w:t>
        </w:r>
        <w:proofErr w:type="spellEnd"/>
        <w:r w:rsidRPr="00C450B3">
          <w:rPr>
            <w:lang w:val="en-US"/>
            <w:rPrChange w:id="73" w:author="Jesús Sánchez-Gómez" w:date="2021-01-15T18:01:00Z">
              <w:rPr>
                <w:lang w:val="es-ES"/>
              </w:rPr>
            </w:rPrChange>
          </w:rPr>
          <w:t xml:space="preserve">, O., Kumar, S., &amp; </w:t>
        </w:r>
        <w:proofErr w:type="spellStart"/>
        <w:r w:rsidRPr="00C450B3">
          <w:rPr>
            <w:lang w:val="en-US"/>
            <w:rPrChange w:id="74" w:author="Jesús Sánchez-Gómez" w:date="2021-01-15T18:01:00Z">
              <w:rPr>
                <w:lang w:val="es-ES"/>
              </w:rPr>
            </w:rPrChange>
          </w:rPr>
          <w:t>Sethi</w:t>
        </w:r>
        <w:proofErr w:type="spellEnd"/>
        <w:r w:rsidRPr="00C450B3">
          <w:rPr>
            <w:lang w:val="en-US"/>
            <w:rPrChange w:id="75" w:author="Jesús Sánchez-Gómez" w:date="2021-01-15T18:01:00Z">
              <w:rPr>
                <w:lang w:val="es-ES"/>
              </w:rPr>
            </w:rPrChange>
          </w:rPr>
          <w:t xml:space="preserve">, M. (2019). </w:t>
        </w:r>
        <w:r w:rsidRPr="00C450B3">
          <w:rPr>
            <w:i/>
            <w:iCs/>
            <w:lang w:val="en-US"/>
            <w:rPrChange w:id="76" w:author="Jesús Sánchez-Gómez" w:date="2021-01-15T18:01:00Z">
              <w:rPr>
                <w:i/>
                <w:iCs/>
                <w:lang w:val="es-ES"/>
              </w:rPr>
            </w:rPrChange>
          </w:rPr>
          <w:t>Internet of Things (IoT) Security: State of the Art and Challenges</w:t>
        </w:r>
        <w:r w:rsidRPr="00C450B3">
          <w:rPr>
            <w:lang w:val="en-US"/>
            <w:rPrChange w:id="77" w:author="Jesús Sánchez-Gómez" w:date="2021-01-15T18:01:00Z">
              <w:rPr>
                <w:lang w:val="es-ES"/>
              </w:rPr>
            </w:rPrChange>
          </w:rPr>
          <w:t>. https://doi.org/10.17487/RFC8576</w:t>
        </w:r>
      </w:ins>
    </w:p>
  </w:endnote>
  <w:endnote w:id="23">
    <w:p w14:paraId="45D487AD" w14:textId="382A973A" w:rsidR="00C450B3" w:rsidRPr="00C450B3" w:rsidRDefault="00C450B3">
      <w:pPr>
        <w:pStyle w:val="Textonotaalfinal"/>
      </w:pPr>
      <w:ins w:id="119" w:author="Jesús Sánchez-Gómez" w:date="2021-01-15T18:01:00Z">
        <w:r>
          <w:rPr>
            <w:rStyle w:val="Refdenotaalfinal"/>
          </w:rPr>
          <w:endnoteRef/>
        </w:r>
        <w:r>
          <w:t xml:space="preserve"> </w:t>
        </w:r>
        <w:r w:rsidRPr="00C450B3">
          <w:t>https://datatracker.ietf.org/wg/ace/charter/</w:t>
        </w:r>
      </w:ins>
    </w:p>
  </w:endnote>
  <w:endnote w:id="24">
    <w:p w14:paraId="7815B31D" w14:textId="1875F3D9" w:rsidR="006B2F99" w:rsidRPr="006B2F99" w:rsidRDefault="006B2F99">
      <w:pPr>
        <w:pStyle w:val="Textonotaalfinal"/>
        <w:rPr>
          <w:lang w:val="en-US"/>
          <w:rPrChange w:id="139" w:author="Jesús Sánchez-Gómez" w:date="2021-01-15T18:06:00Z">
            <w:rPr/>
          </w:rPrChange>
        </w:rPr>
      </w:pPr>
      <w:ins w:id="140" w:author="Jesús Sánchez-Gómez" w:date="2021-01-15T18:06:00Z">
        <w:r>
          <w:rPr>
            <w:rStyle w:val="Refdenotaalfinal"/>
          </w:rPr>
          <w:endnoteRef/>
        </w:r>
        <w:r>
          <w:t xml:space="preserve"> </w:t>
        </w:r>
        <w:r w:rsidRPr="006B2F99">
          <w:rPr>
            <w:lang w:val="en-US"/>
            <w:rPrChange w:id="141" w:author="Jesús Sánchez-Gómez" w:date="2021-01-15T18:06:00Z">
              <w:rPr>
                <w:lang w:val="es-ES"/>
              </w:rPr>
            </w:rPrChange>
          </w:rPr>
          <w:t>Garcia-</w:t>
        </w:r>
        <w:proofErr w:type="spellStart"/>
        <w:r w:rsidRPr="006B2F99">
          <w:rPr>
            <w:lang w:val="en-US"/>
            <w:rPrChange w:id="142" w:author="Jesús Sánchez-Gómez" w:date="2021-01-15T18:06:00Z">
              <w:rPr>
                <w:lang w:val="es-ES"/>
              </w:rPr>
            </w:rPrChange>
          </w:rPr>
          <w:t>Morchon</w:t>
        </w:r>
        <w:proofErr w:type="spellEnd"/>
        <w:r w:rsidRPr="006B2F99">
          <w:rPr>
            <w:lang w:val="en-US"/>
            <w:rPrChange w:id="143" w:author="Jesús Sánchez-Gómez" w:date="2021-01-15T18:06:00Z">
              <w:rPr>
                <w:lang w:val="es-ES"/>
              </w:rPr>
            </w:rPrChange>
          </w:rPr>
          <w:t xml:space="preserve">, O., Kumar, S., &amp; </w:t>
        </w:r>
        <w:proofErr w:type="spellStart"/>
        <w:r w:rsidRPr="006B2F99">
          <w:rPr>
            <w:lang w:val="en-US"/>
            <w:rPrChange w:id="144" w:author="Jesús Sánchez-Gómez" w:date="2021-01-15T18:06:00Z">
              <w:rPr>
                <w:lang w:val="es-ES"/>
              </w:rPr>
            </w:rPrChange>
          </w:rPr>
          <w:t>Sethi</w:t>
        </w:r>
        <w:proofErr w:type="spellEnd"/>
        <w:r w:rsidRPr="006B2F99">
          <w:rPr>
            <w:lang w:val="en-US"/>
            <w:rPrChange w:id="145" w:author="Jesús Sánchez-Gómez" w:date="2021-01-15T18:06:00Z">
              <w:rPr>
                <w:lang w:val="es-ES"/>
              </w:rPr>
            </w:rPrChange>
          </w:rPr>
          <w:t xml:space="preserve">, M. (2019). </w:t>
        </w:r>
        <w:r w:rsidRPr="006B2F99">
          <w:rPr>
            <w:i/>
            <w:iCs/>
            <w:lang w:val="en-US"/>
            <w:rPrChange w:id="146" w:author="Jesús Sánchez-Gómez" w:date="2021-01-15T18:06:00Z">
              <w:rPr>
                <w:i/>
                <w:iCs/>
                <w:lang w:val="es-ES"/>
              </w:rPr>
            </w:rPrChange>
          </w:rPr>
          <w:t>Internet of Things (IoT) Security: State of the Art and Challenges</w:t>
        </w:r>
        <w:r w:rsidRPr="006B2F99">
          <w:rPr>
            <w:lang w:val="en-US"/>
            <w:rPrChange w:id="147" w:author="Jesús Sánchez-Gómez" w:date="2021-01-15T18:06:00Z">
              <w:rPr>
                <w:lang w:val="es-ES"/>
              </w:rPr>
            </w:rPrChange>
          </w:rPr>
          <w:t>. https://doi.org/10.17487/RFC8576</w:t>
        </w:r>
      </w:ins>
    </w:p>
  </w:endnote>
  <w:endnote w:id="25">
    <w:p w14:paraId="41731360" w14:textId="52D9D5B9" w:rsidR="000C3079" w:rsidRPr="000C3079" w:rsidRDefault="000C3079">
      <w:pPr>
        <w:pStyle w:val="Textonotaalfinal"/>
        <w:rPr>
          <w:lang w:val="en-US"/>
          <w:rPrChange w:id="178" w:author="Jesús Sánchez-Gómez" w:date="2021-01-15T18:18:00Z">
            <w:rPr/>
          </w:rPrChange>
        </w:rPr>
      </w:pPr>
      <w:ins w:id="179" w:author="Jesús Sánchez-Gómez" w:date="2021-01-15T18:18:00Z">
        <w:r>
          <w:rPr>
            <w:rStyle w:val="Refdenotaalfinal"/>
          </w:rPr>
          <w:endnoteRef/>
        </w:r>
        <w:r>
          <w:t xml:space="preserve"> </w:t>
        </w:r>
        <w:r w:rsidRPr="000C3079">
          <w:rPr>
            <w:lang w:val="en-US"/>
            <w:rPrChange w:id="180" w:author="Jesús Sánchez-Gómez" w:date="2021-01-15T18:18:00Z">
              <w:rPr>
                <w:lang w:val="es-ES"/>
              </w:rPr>
            </w:rPrChange>
          </w:rPr>
          <w:t xml:space="preserve">Bormann, C., &amp; Hoffman, P. (2013). </w:t>
        </w:r>
        <w:r w:rsidRPr="000C3079">
          <w:rPr>
            <w:i/>
            <w:iCs/>
            <w:lang w:val="en-US"/>
            <w:rPrChange w:id="181" w:author="Jesús Sánchez-Gómez" w:date="2021-01-15T18:18:00Z">
              <w:rPr>
                <w:i/>
                <w:iCs/>
                <w:lang w:val="es-ES"/>
              </w:rPr>
            </w:rPrChange>
          </w:rPr>
          <w:t>Concise Binary Object Representation (CBOR)</w:t>
        </w:r>
        <w:r w:rsidRPr="000C3079">
          <w:rPr>
            <w:lang w:val="en-US"/>
            <w:rPrChange w:id="182" w:author="Jesús Sánchez-Gómez" w:date="2021-01-15T18:18:00Z">
              <w:rPr>
                <w:lang w:val="es-ES"/>
              </w:rPr>
            </w:rPrChange>
          </w:rPr>
          <w:t>. https://doi.org/10.17487/rfc7049</w:t>
        </w:r>
      </w:ins>
    </w:p>
  </w:endnote>
  <w:endnote w:id="26">
    <w:p w14:paraId="1F595976" w14:textId="26392D2E" w:rsidR="003450AF" w:rsidRPr="003450AF" w:rsidRDefault="003450AF">
      <w:pPr>
        <w:pStyle w:val="Textonotaalfinal"/>
        <w:rPr>
          <w:lang w:val="en-US"/>
          <w:rPrChange w:id="184" w:author="Jesús Sánchez-Gómez" w:date="2021-01-15T18:25:00Z">
            <w:rPr/>
          </w:rPrChange>
        </w:rPr>
      </w:pPr>
      <w:ins w:id="185" w:author="Jesús Sánchez-Gómez" w:date="2021-01-15T18:19:00Z">
        <w:r>
          <w:rPr>
            <w:rStyle w:val="Refdenotaalfinal"/>
          </w:rPr>
          <w:endnoteRef/>
        </w:r>
        <w:r>
          <w:t xml:space="preserve"> </w:t>
        </w:r>
        <w:r w:rsidRPr="003450AF">
          <w:rPr>
            <w:lang w:val="en-US"/>
            <w:rPrChange w:id="186" w:author="Jesús Sánchez-Gómez" w:date="2021-01-15T18:20:00Z">
              <w:rPr>
                <w:lang w:val="es-ES"/>
              </w:rPr>
            </w:rPrChange>
          </w:rPr>
          <w:t xml:space="preserve">Schaad, J. (2017). </w:t>
        </w:r>
        <w:r w:rsidRPr="003450AF">
          <w:rPr>
            <w:i/>
            <w:iCs/>
            <w:lang w:val="en-US"/>
            <w:rPrChange w:id="187" w:author="Jesús Sánchez-Gómez" w:date="2021-01-15T18:20:00Z">
              <w:rPr>
                <w:i/>
                <w:iCs/>
                <w:lang w:val="es-ES"/>
              </w:rPr>
            </w:rPrChange>
          </w:rPr>
          <w:t>CBOR Object Signing and Encryption (COSE)</w:t>
        </w:r>
        <w:r w:rsidRPr="003450AF">
          <w:rPr>
            <w:lang w:val="en-US"/>
            <w:rPrChange w:id="188" w:author="Jesús Sánchez-Gómez" w:date="2021-01-15T18:20:00Z">
              <w:rPr>
                <w:lang w:val="es-ES"/>
              </w:rPr>
            </w:rPrChange>
          </w:rPr>
          <w:t xml:space="preserve"> (Issue 8152). </w:t>
        </w:r>
        <w:r w:rsidRPr="003450AF">
          <w:rPr>
            <w:lang w:val="en-US"/>
            <w:rPrChange w:id="189" w:author="Jesús Sánchez-Gómez" w:date="2021-01-15T18:25:00Z">
              <w:rPr>
                <w:lang w:val="es-ES"/>
              </w:rPr>
            </w:rPrChange>
          </w:rPr>
          <w:t>RFC Editor. https://doi.org/10.17487/RFC8152</w:t>
        </w:r>
      </w:ins>
    </w:p>
  </w:endnote>
  <w:endnote w:id="27">
    <w:p w14:paraId="0E3A76FA" w14:textId="0A06C432" w:rsidR="003450AF" w:rsidRPr="0035501F" w:rsidRDefault="003450AF">
      <w:pPr>
        <w:pStyle w:val="Textonotaalfinal"/>
        <w:rPr>
          <w:lang w:val="en-US"/>
          <w:rPrChange w:id="194" w:author="Jesús Sánchez-Gómez" w:date="2021-01-15T18:59:00Z">
            <w:rPr/>
          </w:rPrChange>
        </w:rPr>
      </w:pPr>
      <w:ins w:id="195" w:author="Jesús Sánchez-Gómez" w:date="2021-01-15T18:25:00Z">
        <w:r>
          <w:rPr>
            <w:rStyle w:val="Refdenotaalfinal"/>
          </w:rPr>
          <w:endnoteRef/>
        </w:r>
        <w:r>
          <w:t xml:space="preserve"> </w:t>
        </w:r>
        <w:r w:rsidRPr="003450AF">
          <w:rPr>
            <w:lang w:val="en-US"/>
            <w:rPrChange w:id="196" w:author="Jesús Sánchez-Gómez" w:date="2021-01-15T18:25:00Z">
              <w:rPr>
                <w:lang w:val="es-ES"/>
              </w:rPr>
            </w:rPrChange>
          </w:rPr>
          <w:t xml:space="preserve">Selander, G., Mattsson, J., Palombini, F., &amp; Seitz, L. (2019). </w:t>
        </w:r>
        <w:r w:rsidRPr="003450AF">
          <w:rPr>
            <w:i/>
            <w:iCs/>
            <w:lang w:val="en-US"/>
            <w:rPrChange w:id="197" w:author="Jesús Sánchez-Gómez" w:date="2021-01-15T18:25:00Z">
              <w:rPr>
                <w:i/>
                <w:iCs/>
                <w:lang w:val="es-ES"/>
              </w:rPr>
            </w:rPrChange>
          </w:rPr>
          <w:t>Object Security for Constrained RESTful Environments (OSCORE)</w:t>
        </w:r>
        <w:r w:rsidRPr="003450AF">
          <w:rPr>
            <w:lang w:val="en-US"/>
            <w:rPrChange w:id="198" w:author="Jesús Sánchez-Gómez" w:date="2021-01-15T18:25:00Z">
              <w:rPr>
                <w:lang w:val="es-ES"/>
              </w:rPr>
            </w:rPrChange>
          </w:rPr>
          <w:t xml:space="preserve">. </w:t>
        </w:r>
        <w:r w:rsidRPr="0035501F">
          <w:rPr>
            <w:lang w:val="en-US"/>
            <w:rPrChange w:id="199" w:author="Jesús Sánchez-Gómez" w:date="2021-01-15T18:59:00Z">
              <w:rPr>
                <w:lang w:val="es-ES"/>
              </w:rPr>
            </w:rPrChange>
          </w:rPr>
          <w:t>IETF. https://doi.org/10.17487/RFC8613</w:t>
        </w:r>
      </w:ins>
    </w:p>
  </w:endnote>
  <w:endnote w:id="28">
    <w:p w14:paraId="75FBDAF5" w14:textId="6923B549" w:rsidR="006027DC" w:rsidRPr="006027DC" w:rsidRDefault="006027DC">
      <w:pPr>
        <w:pStyle w:val="Textonotaalfinal"/>
        <w:rPr>
          <w:lang w:val="en-US"/>
        </w:rPr>
      </w:pPr>
      <w:ins w:id="264" w:author="Jesús Sánchez-Gómez" w:date="2020-12-29T21:38:00Z">
        <w:r>
          <w:rPr>
            <w:rStyle w:val="Refdenotaalfinal"/>
          </w:rPr>
          <w:endnoteRef/>
        </w:r>
      </w:ins>
      <w:r>
        <w:t xml:space="preserve"> </w:t>
      </w:r>
      <w:r w:rsidRPr="006027DC">
        <w:t>Farrell, S. (2018). Low-Power Wide Area Network (LPWAN) Overview (Issue 8376). RFC Editor. https://doi.org/10.17487/RFC8376</w:t>
      </w:r>
    </w:p>
  </w:endnote>
  <w:endnote w:id="29">
    <w:p w14:paraId="7442B871" w14:textId="664D127B" w:rsidR="75528D1C" w:rsidRDefault="75528D1C">
      <w:pPr>
        <w:pStyle w:val="Textonotaalfinal"/>
        <w:pPrChange w:id="269" w:author="Rohit Bohara" w:date="2021-01-15T09:58:00Z">
          <w:pPr/>
        </w:pPrChange>
      </w:pPr>
      <w:r w:rsidRPr="75528D1C">
        <w:rPr>
          <w:rStyle w:val="Refdenotaalfinal"/>
        </w:rPr>
        <w:endnoteRef/>
      </w:r>
      <w:r>
        <w:t xml:space="preserve"> </w:t>
      </w:r>
      <w:ins w:id="270" w:author="Rohit Bohara" w:date="2021-01-15T09:58:00Z">
        <w:r>
          <w:t>https://datatracker.ietf.org/wg/suit/about/</w:t>
        </w:r>
      </w:ins>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ook">
    <w:altName w:val="﷽﷽﷽﷽﷽﷽﷽﷽T"/>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rebuchet MS">
    <w:altName w:val="﷽﷽﷽﷽﷽﷽﷽﷽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1BA2F" w14:textId="77777777" w:rsidR="00336C30" w:rsidRDefault="00336C30" w:rsidP="000E2B00">
      <w:r>
        <w:separator/>
      </w:r>
    </w:p>
  </w:footnote>
  <w:footnote w:type="continuationSeparator" w:id="0">
    <w:p w14:paraId="39F09D64" w14:textId="77777777" w:rsidR="00336C30" w:rsidRDefault="00336C30" w:rsidP="000E2B00">
      <w:r>
        <w:continuationSeparator/>
      </w:r>
    </w:p>
  </w:footnote>
  <w:footnote w:id="1">
    <w:p w14:paraId="40D01197" w14:textId="1E043794" w:rsidR="006C48EF" w:rsidRPr="006C48EF" w:rsidRDefault="006C48EF">
      <w:pPr>
        <w:pStyle w:val="Textonotapie"/>
        <w:rPr>
          <w:lang w:val="en-US"/>
        </w:rPr>
      </w:pPr>
      <w:ins w:id="39" w:author="Jesús Sánchez-Gómez" w:date="2021-01-11T12:04:00Z">
        <w:r>
          <w:rPr>
            <w:rStyle w:val="Refdenotaalpie"/>
          </w:rPr>
          <w:footnoteRef/>
        </w:r>
      </w:ins>
      <w:r>
        <w:t xml:space="preserve"> </w:t>
      </w:r>
      <w:r w:rsidRPr="006C48EF">
        <w:t>https://mosquitto.org/</w:t>
      </w:r>
    </w:p>
  </w:footnote>
  <w:footnote w:id="2">
    <w:p w14:paraId="7F416297" w14:textId="57DB6580" w:rsidR="009231F5" w:rsidRPr="009231F5" w:rsidRDefault="009231F5">
      <w:pPr>
        <w:pStyle w:val="Textonotapie"/>
        <w:rPr>
          <w:lang w:val="en-US"/>
        </w:rPr>
      </w:pPr>
      <w:ins w:id="41" w:author="Jesús Sánchez-Gómez" w:date="2021-01-11T12:16:00Z">
        <w:r>
          <w:rPr>
            <w:rStyle w:val="Refdenotaalpie"/>
          </w:rPr>
          <w:footnoteRef/>
        </w:r>
      </w:ins>
      <w:r>
        <w:t xml:space="preserve"> </w:t>
      </w:r>
      <w:r w:rsidRPr="009231F5">
        <w:t>https://datatracker.ietf.org/wg/lpwan/about/</w:t>
      </w:r>
    </w:p>
  </w:footnote>
  <w:footnote w:id="3">
    <w:p w14:paraId="2FCDE6D9" w14:textId="60E5C4BC" w:rsidR="47003884" w:rsidRDefault="47003884">
      <w:pPr>
        <w:pStyle w:val="Textonotapie"/>
        <w:pPrChange w:id="266" w:author="Rohit Bohara" w:date="2021-01-12T11:05:00Z">
          <w:pPr/>
        </w:pPrChange>
      </w:pPr>
      <w:r w:rsidRPr="47003884">
        <w:rPr>
          <w:rStyle w:val="Refdenotaalpie"/>
        </w:rPr>
        <w:footnoteRef/>
      </w:r>
      <w:r>
        <w:t xml:space="preserve"> </w:t>
      </w:r>
      <w:ins w:id="267" w:author="Rohit Bohara" w:date="2021-01-12T11:05:00Z">
        <w:r>
          <w:t>https://en.wikipedia.org/wiki/Transport_Layer_Security</w:t>
        </w:r>
      </w:ins>
    </w:p>
  </w:footnote>
  <w:footnote w:id="4">
    <w:p w14:paraId="42207B25" w14:textId="401EF8E1" w:rsidR="47003884" w:rsidRDefault="47003884">
      <w:pPr>
        <w:pStyle w:val="Textonotapie"/>
        <w:pPrChange w:id="275" w:author="Rohit Bohara" w:date="2021-01-12T11:07:00Z">
          <w:pPr/>
        </w:pPrChange>
      </w:pPr>
      <w:r w:rsidRPr="396ACA1C">
        <w:rPr>
          <w:rStyle w:val="Refdenotaalpie"/>
        </w:rPr>
        <w:footnoteRef/>
      </w:r>
      <w:r w:rsidR="396ACA1C">
        <w:t xml:space="preserve"> </w:t>
      </w:r>
      <w:ins w:id="276" w:author="Rohit Bohara" w:date="2021-01-12T11:07:00Z">
        <w:r w:rsidR="396ACA1C">
          <w:t>https://en.wikipedia.org/wiki/X.509</w:t>
        </w:r>
      </w:ins>
    </w:p>
  </w:footnote>
  <w:footnote w:id="5">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6"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5"/>
  </w:num>
  <w:num w:numId="3">
    <w:abstractNumId w:val="7"/>
  </w:num>
  <w:num w:numId="4">
    <w:abstractNumId w:val="6"/>
  </w:num>
  <w:num w:numId="5">
    <w:abstractNumId w:val="16"/>
  </w:num>
  <w:num w:numId="6">
    <w:abstractNumId w:val="16"/>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startOverride w:val="1"/>
    </w:lvlOverride>
  </w:num>
  <w:num w:numId="15">
    <w:abstractNumId w:val="13"/>
  </w:num>
  <w:num w:numId="16">
    <w:abstractNumId w:val="14"/>
  </w:num>
  <w:num w:numId="17">
    <w:abstractNumId w:val="9"/>
  </w:num>
  <w:num w:numId="18">
    <w:abstractNumId w:val="2"/>
  </w:num>
  <w:num w:numId="19">
    <w:abstractNumId w:val="17"/>
  </w:num>
  <w:num w:numId="20">
    <w:abstractNumId w:val="4"/>
  </w:num>
  <w:num w:numId="21">
    <w:abstractNumId w:val="3"/>
  </w:num>
  <w:num w:numId="22">
    <w:abstractNumId w:val="8"/>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5615C"/>
    <w:rsid w:val="00062D7D"/>
    <w:rsid w:val="000803E2"/>
    <w:rsid w:val="00084E1D"/>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6C30"/>
    <w:rsid w:val="003450AF"/>
    <w:rsid w:val="003451BD"/>
    <w:rsid w:val="00346590"/>
    <w:rsid w:val="0035501F"/>
    <w:rsid w:val="00372F04"/>
    <w:rsid w:val="003739FE"/>
    <w:rsid w:val="003C3C61"/>
    <w:rsid w:val="003D7097"/>
    <w:rsid w:val="003D7B50"/>
    <w:rsid w:val="003E1ADA"/>
    <w:rsid w:val="003F5F40"/>
    <w:rsid w:val="003F6A21"/>
    <w:rsid w:val="00414E77"/>
    <w:rsid w:val="0044047D"/>
    <w:rsid w:val="00444FEC"/>
    <w:rsid w:val="004521D5"/>
    <w:rsid w:val="00455F0B"/>
    <w:rsid w:val="004565B2"/>
    <w:rsid w:val="00475D06"/>
    <w:rsid w:val="00494B5E"/>
    <w:rsid w:val="004A171E"/>
    <w:rsid w:val="004C11EA"/>
    <w:rsid w:val="00501708"/>
    <w:rsid w:val="00502CE8"/>
    <w:rsid w:val="005212BB"/>
    <w:rsid w:val="0052648E"/>
    <w:rsid w:val="005449B2"/>
    <w:rsid w:val="00571E1F"/>
    <w:rsid w:val="005826BD"/>
    <w:rsid w:val="00592831"/>
    <w:rsid w:val="005C549A"/>
    <w:rsid w:val="005D61C8"/>
    <w:rsid w:val="005E14EF"/>
    <w:rsid w:val="005E4181"/>
    <w:rsid w:val="005E7DA3"/>
    <w:rsid w:val="00600463"/>
    <w:rsid w:val="006027DC"/>
    <w:rsid w:val="00607531"/>
    <w:rsid w:val="00611165"/>
    <w:rsid w:val="00616AA4"/>
    <w:rsid w:val="00643A49"/>
    <w:rsid w:val="006441EC"/>
    <w:rsid w:val="0064796D"/>
    <w:rsid w:val="00656D7A"/>
    <w:rsid w:val="00657DC4"/>
    <w:rsid w:val="00682301"/>
    <w:rsid w:val="00687568"/>
    <w:rsid w:val="006916C2"/>
    <w:rsid w:val="006A01AB"/>
    <w:rsid w:val="006A3588"/>
    <w:rsid w:val="006A504B"/>
    <w:rsid w:val="006B2F99"/>
    <w:rsid w:val="006B30C4"/>
    <w:rsid w:val="006C03AB"/>
    <w:rsid w:val="006C48EF"/>
    <w:rsid w:val="006D1CFB"/>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B7812"/>
    <w:rsid w:val="009F0BD4"/>
    <w:rsid w:val="009F1C20"/>
    <w:rsid w:val="00A27D94"/>
    <w:rsid w:val="00A33B8C"/>
    <w:rsid w:val="00A608AC"/>
    <w:rsid w:val="00A75E6A"/>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75C8"/>
    <w:rsid w:val="00D70640"/>
    <w:rsid w:val="00D8017E"/>
    <w:rsid w:val="00D832A1"/>
    <w:rsid w:val="00DA482E"/>
    <w:rsid w:val="00DB24CE"/>
    <w:rsid w:val="00DC100C"/>
    <w:rsid w:val="00DD1053"/>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7539DA0"/>
    <w:rsid w:val="6078CAA3"/>
    <w:rsid w:val="66146E86"/>
    <w:rsid w:val="66F40E99"/>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9"/>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9"/>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9"/>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tech.com/" TargetMode="Externa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NGI_TRUST</Template>
  <TotalTime>54</TotalTime>
  <Pages>14</Pages>
  <Words>4870</Words>
  <Characters>26791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115</cp:revision>
  <dcterms:created xsi:type="dcterms:W3CDTF">2021-01-12T11:17:00Z</dcterms:created>
  <dcterms:modified xsi:type="dcterms:W3CDTF">2021-01-15T18:01:00Z</dcterms:modified>
</cp:coreProperties>
</file>