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jc w:val="center"/>
      </w:pPr>
      <w:r>
        <w:rPr>
          <w:outline w:val="0"/>
          <w:color w:val="1f3a5f"/>
          <w:u w:color="1f3a5f"/>
          <w:rtl w:val="0"/>
          <w:lang w:val="pt-PT"/>
          <w14:textFill>
            <w14:solidFill>
              <w14:srgbClr w14:val="1F3A5F"/>
            </w14:solidFill>
          </w14:textFill>
        </w:rPr>
        <w:t>Relat</w:t>
      </w:r>
      <w:r>
        <w:rPr>
          <w:outline w:val="0"/>
          <w:color w:val="1f3a5f"/>
          <w:u w:color="1f3a5f"/>
          <w:rtl w:val="0"/>
          <w:lang w:val="pt-PT"/>
          <w14:textFill>
            <w14:solidFill>
              <w14:srgbClr w14:val="1F3A5F"/>
            </w14:solidFill>
          </w14:textFill>
        </w:rPr>
        <w:t>ó</w:t>
      </w:r>
      <w:r>
        <w:rPr>
          <w:outline w:val="0"/>
          <w:color w:val="1f3a5f"/>
          <w:u w:color="1f3a5f"/>
          <w:rtl w:val="0"/>
          <w:lang w:val="pt-PT"/>
          <w14:textFill>
            <w14:solidFill>
              <w14:srgbClr w14:val="1F3A5F"/>
            </w14:solidFill>
          </w14:textFill>
        </w:rPr>
        <w:t>rio de Laborat</w:t>
      </w:r>
      <w:r>
        <w:rPr>
          <w:outline w:val="0"/>
          <w:color w:val="1f3a5f"/>
          <w:u w:color="1f3a5f"/>
          <w:rtl w:val="0"/>
          <w:lang w:val="pt-PT"/>
          <w14:textFill>
            <w14:solidFill>
              <w14:srgbClr w14:val="1F3A5F"/>
            </w14:solidFill>
          </w14:textFill>
        </w:rPr>
        <w:t>ó</w:t>
      </w:r>
      <w:r>
        <w:rPr>
          <w:outline w:val="0"/>
          <w:color w:val="1f3a5f"/>
          <w:u w:color="1f3a5f"/>
          <w:rtl w:val="0"/>
          <w:lang w:val="pt-PT"/>
          <w14:textFill>
            <w14:solidFill>
              <w14:srgbClr w14:val="1F3A5F"/>
            </w14:solidFill>
          </w14:textFill>
        </w:rPr>
        <w:t>rio</w:t>
      </w:r>
    </w:p>
    <w:p>
      <w:pPr>
        <w:pStyle w:val="Corpo"/>
        <w:jc w:val="center"/>
      </w:pPr>
      <w:r>
        <w:rPr>
          <w:i w:val="1"/>
          <w:iCs w:val="1"/>
          <w:outline w:val="0"/>
          <w:color w:val="1f6e63"/>
          <w:sz w:val="24"/>
          <w:szCs w:val="24"/>
          <w:u w:color="1f6e63"/>
          <w:rtl w:val="0"/>
          <w:lang w:val="it-IT"/>
          <w14:textFill>
            <w14:solidFill>
              <w14:srgbClr w14:val="1F6E63"/>
            </w14:solidFill>
          </w14:textFill>
        </w:rPr>
        <w:t>Laborat</w:t>
      </w:r>
      <w:r>
        <w:rPr>
          <w:i w:val="1"/>
          <w:iCs w:val="1"/>
          <w:outline w:val="0"/>
          <w:color w:val="1f6e63"/>
          <w:sz w:val="24"/>
          <w:szCs w:val="24"/>
          <w:u w:color="1f6e63"/>
          <w:rtl w:val="0"/>
          <w:lang w:val="es-ES_tradnl"/>
          <w14:textFill>
            <w14:solidFill>
              <w14:srgbClr w14:val="1F6E63"/>
            </w14:solidFill>
          </w14:textFill>
        </w:rPr>
        <w:t>ó</w:t>
      </w:r>
      <w:r>
        <w:rPr>
          <w:i w:val="1"/>
          <w:iCs w:val="1"/>
          <w:outline w:val="0"/>
          <w:color w:val="1f6e63"/>
          <w:sz w:val="24"/>
          <w:szCs w:val="24"/>
          <w:u w:color="1f6e63"/>
          <w:rtl w:val="0"/>
          <w:lang w:val="pt-PT"/>
          <w14:textFill>
            <w14:solidFill>
              <w14:srgbClr w14:val="1F6E63"/>
            </w14:solidFill>
          </w14:textFill>
        </w:rPr>
        <w:t>rio de Experimenta</w:t>
      </w:r>
      <w:r>
        <w:rPr>
          <w:i w:val="1"/>
          <w:iCs w:val="1"/>
          <w:outline w:val="0"/>
          <w:color w:val="1f6e63"/>
          <w:sz w:val="24"/>
          <w:szCs w:val="24"/>
          <w:u w:color="1f6e63"/>
          <w:rtl w:val="0"/>
          <w:lang w:val="pt-PT"/>
          <w14:textFill>
            <w14:solidFill>
              <w14:srgbClr w14:val="1F6E63"/>
            </w14:solidFill>
          </w14:textFill>
        </w:rPr>
        <w:t>çã</w:t>
      </w:r>
      <w:r>
        <w:rPr>
          <w:i w:val="1"/>
          <w:iCs w:val="1"/>
          <w:outline w:val="0"/>
          <w:color w:val="1f6e63"/>
          <w:sz w:val="24"/>
          <w:szCs w:val="24"/>
          <w:u w:color="1f6e63"/>
          <w:rtl w:val="0"/>
          <w:lang w:val="de-DE"/>
          <w14:textFill>
            <w14:solidFill>
              <w14:srgbClr w14:val="1F6E63"/>
            </w14:solidFill>
          </w14:textFill>
        </w:rPr>
        <w:t>o de Software</w:t>
      </w:r>
    </w:p>
    <w:p>
      <w:pPr>
        <w:pStyle w:val="Corpo"/>
      </w:pPr>
    </w:p>
    <w:tbl>
      <w:tblPr>
        <w:tblW w:w="9071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18"/>
        <w:gridCol w:w="5953"/>
      </w:tblGrid>
      <w:tr>
        <w:tblPrEx>
          <w:shd w:val="clear" w:color="auto" w:fill="ced7e7"/>
        </w:tblPrEx>
        <w:trPr>
          <w:trHeight w:val="221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0f0e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Curso</w:t>
            </w:r>
          </w:p>
        </w:tc>
        <w:tc>
          <w:tcPr>
            <w:tcW w:type="dxa" w:w="59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hd w:val="nil" w:color="auto" w:fill="auto"/>
                <w:rtl w:val="0"/>
                <w:lang w:val="pt-PT"/>
              </w:rPr>
              <w:t>Engenharia de Software</w:t>
            </w:r>
          </w:p>
        </w:tc>
      </w:tr>
      <w:tr>
        <w:tblPrEx>
          <w:shd w:val="clear" w:color="auto" w:fill="ced7e7"/>
        </w:tblPrEx>
        <w:trPr>
          <w:trHeight w:val="221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0f0e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Disciplina</w:t>
            </w:r>
          </w:p>
        </w:tc>
        <w:tc>
          <w:tcPr>
            <w:tcW w:type="dxa" w:w="59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hd w:val="nil" w:color="auto" w:fill="auto"/>
                <w:rtl w:val="0"/>
                <w:lang w:val="pt-PT"/>
              </w:rPr>
              <w:t>Laborat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rio de Experimenta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Software</w:t>
            </w:r>
          </w:p>
        </w:tc>
      </w:tr>
      <w:tr>
        <w:tblPrEx>
          <w:shd w:val="clear" w:color="auto" w:fill="ced7e7"/>
        </w:tblPrEx>
        <w:trPr>
          <w:trHeight w:val="221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0f0e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Turno / Per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í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odo</w:t>
            </w:r>
          </w:p>
        </w:tc>
        <w:tc>
          <w:tcPr>
            <w:tcW w:type="dxa" w:w="59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hd w:val="nil" w:color="auto" w:fill="auto"/>
                <w:rtl w:val="0"/>
                <w:lang w:val="pt-PT"/>
              </w:rPr>
              <w:t>Noite / 6</w:t>
            </w:r>
            <w:r>
              <w:rPr>
                <w:shd w:val="nil" w:color="auto" w:fill="auto"/>
                <w:rtl w:val="0"/>
                <w:lang w:val="pt-PT"/>
              </w:rPr>
              <w:t xml:space="preserve">º </w:t>
            </w:r>
            <w:r>
              <w:rPr>
                <w:shd w:val="nil" w:color="auto" w:fill="auto"/>
                <w:rtl w:val="0"/>
                <w:lang w:val="pt-PT"/>
              </w:rPr>
              <w:t>Per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odo</w:t>
            </w:r>
          </w:p>
        </w:tc>
      </w:tr>
      <w:tr>
        <w:tblPrEx>
          <w:shd w:val="clear" w:color="auto" w:fill="ced7e7"/>
        </w:tblPrEx>
        <w:trPr>
          <w:trHeight w:val="221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0f0e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Professor(a)</w:t>
            </w:r>
          </w:p>
        </w:tc>
        <w:tc>
          <w:tcPr>
            <w:tcW w:type="dxa" w:w="59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hd w:val="nil" w:color="auto" w:fill="auto"/>
                <w:rtl w:val="0"/>
                <w:lang w:val="pt-PT"/>
              </w:rPr>
              <w:t>Danilo Maia</w:t>
            </w:r>
          </w:p>
        </w:tc>
      </w:tr>
      <w:tr>
        <w:tblPrEx>
          <w:shd w:val="clear" w:color="auto" w:fill="ced7e7"/>
        </w:tblPrEx>
        <w:trPr>
          <w:trHeight w:val="221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0f0e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Laborat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ó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rio</w:t>
            </w:r>
          </w:p>
        </w:tc>
        <w:tc>
          <w:tcPr>
            <w:tcW w:type="dxa" w:w="59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hd w:val="nil" w:color="auto" w:fill="auto"/>
                <w:rtl w:val="0"/>
                <w:lang w:val="pt-PT"/>
              </w:rPr>
              <w:t>Lab02 - Assistentes de IA vs. Codifica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Manual</w:t>
            </w:r>
          </w:p>
        </w:tc>
      </w:tr>
      <w:tr>
        <w:tblPrEx>
          <w:shd w:val="clear" w:color="auto" w:fill="ced7e7"/>
        </w:tblPrEx>
        <w:trPr>
          <w:trHeight w:val="221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0f0e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Grupo (trio)</w:t>
            </w:r>
          </w:p>
        </w:tc>
        <w:tc>
          <w:tcPr>
            <w:tcW w:type="dxa" w:w="59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hd w:val="nil" w:color="auto" w:fill="auto"/>
                <w:rtl w:val="0"/>
                <w:lang w:val="pt-PT"/>
              </w:rPr>
              <w:t>Athos Marques, Mateus Araujo, Rafael Moura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0f0e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Link do reposit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ó</w:t>
            </w: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rio / GitHub Projects</w:t>
            </w:r>
          </w:p>
        </w:tc>
        <w:tc>
          <w:tcPr>
            <w:tcW w:type="dxa" w:w="59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hd w:val="nil" w:color="auto" w:fill="auto"/>
                <w:rtl w:val="0"/>
                <w:lang w:val="pt-PT"/>
              </w:rPr>
              <w:t>https://github.com/users/RafaelMouraG/projects/7</w:t>
            </w:r>
          </w:p>
        </w:tc>
      </w:tr>
      <w:tr>
        <w:tblPrEx>
          <w:shd w:val="clear" w:color="auto" w:fill="ced7e7"/>
        </w:tblPrEx>
        <w:trPr>
          <w:trHeight w:val="221" w:hRule="atLeast"/>
        </w:trPr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0f0e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Data de entrega</w:t>
            </w:r>
          </w:p>
        </w:tc>
        <w:tc>
          <w:tcPr>
            <w:tcW w:type="dxa" w:w="59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hd w:val="nil" w:color="auto" w:fill="auto"/>
                <w:rtl w:val="0"/>
                <w:lang w:val="pt-PT"/>
              </w:rPr>
              <w:t>25/09/2026</w:t>
            </w:r>
          </w:p>
        </w:tc>
      </w:tr>
    </w:tbl>
    <w:p>
      <w:pPr>
        <w:pStyle w:val="Corpo"/>
        <w:widowControl w:val="0"/>
        <w:spacing w:line="240" w:lineRule="auto"/>
        <w:jc w:val="center"/>
      </w:pPr>
    </w:p>
    <w:p>
      <w:pPr>
        <w:pStyle w:val="Corp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abeçalho"/>
      </w:pPr>
      <w:r>
        <w:rPr>
          <w:rtl w:val="0"/>
          <w:lang w:val="it-IT"/>
        </w:rPr>
        <w:t>1. Introdu</w:t>
      </w:r>
      <w:r>
        <w:rPr>
          <w:rtl w:val="0"/>
          <w:lang w:val="pt-PT"/>
        </w:rPr>
        <w:t>çã</w:t>
      </w:r>
      <w:r>
        <w:rPr>
          <w:rtl w:val="0"/>
        </w:rPr>
        <w:t>o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Ferramentas de IA generativa tornaram-se onipresentes no desenvolvimento de software, no entanto, ainda h</w:t>
      </w:r>
      <w:r>
        <w:rPr>
          <w:rtl w:val="0"/>
        </w:rPr>
        <w:t xml:space="preserve">á </w:t>
      </w:r>
      <w:r>
        <w:rPr>
          <w:rtl w:val="0"/>
          <w:lang w:val="pt-PT"/>
        </w:rPr>
        <w:t>pouca evid</w:t>
      </w:r>
      <w:r>
        <w:rPr>
          <w:rtl w:val="0"/>
        </w:rPr>
        <w:t>ê</w:t>
      </w:r>
      <w:r>
        <w:rPr>
          <w:rtl w:val="0"/>
          <w:lang w:val="pt-PT"/>
        </w:rPr>
        <w:t>ncia controlada e reproduz</w:t>
      </w:r>
      <w:r>
        <w:rPr>
          <w:rtl w:val="0"/>
        </w:rPr>
        <w:t>í</w:t>
      </w:r>
      <w:r>
        <w:rPr>
          <w:rtl w:val="0"/>
          <w:lang w:val="pt-PT"/>
        </w:rPr>
        <w:t>vel sobre seu real impacto em produtividade e qualidade (a maior parte do que se avalia baseia-se em evid</w:t>
      </w:r>
      <w:r>
        <w:rPr>
          <w:rtl w:val="0"/>
        </w:rPr>
        <w:t>ê</w:t>
      </w:r>
      <w:r>
        <w:rPr>
          <w:rtl w:val="0"/>
          <w:lang w:val="it-IT"/>
        </w:rPr>
        <w:t>ncia aned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tica). Este laborat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rio investiga quantitativamente os efeitos do uso de um assistente de IA na resolu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tarefas de programa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do acompanhamento de 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tricas de tempo, sucesso e manutenibilidade estrutural.</w:t>
      </w:r>
    </w:p>
    <w:p>
      <w:pPr>
        <w:pStyle w:val="Corpo"/>
        <w:spacing w:after="200"/>
        <w:ind w:left="198" w:firstLine="0"/>
      </w:pPr>
      <w:r>
        <w:rPr>
          <w:rtl w:val="0"/>
          <w:lang w:val="it-IT"/>
        </w:rPr>
        <w:t>As Quest</w:t>
      </w:r>
      <w:r>
        <w:rPr>
          <w:rtl w:val="0"/>
          <w:lang w:val="pt-PT"/>
        </w:rPr>
        <w:t>õ</w:t>
      </w:r>
      <w:r>
        <w:rPr>
          <w:rtl w:val="0"/>
          <w:lang w:val="pt-PT"/>
        </w:rPr>
        <w:t>es de Pesquisa (RQs) do estudo e suas respectivas hip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teses informais antes da coleta s</w:t>
      </w:r>
      <w:r>
        <w:rPr>
          <w:rtl w:val="0"/>
          <w:lang w:val="pt-PT"/>
        </w:rPr>
        <w:t>ã</w:t>
      </w:r>
      <w:r>
        <w:rPr>
          <w:rtl w:val="0"/>
          <w:lang w:val="it-IT"/>
        </w:rPr>
        <w:t>o: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RQ1. O uso de assistente de IA reduz o tempo necess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rio para resolver uma tarefa de programa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zh-TW" w:eastAsia="zh-TW"/>
          <w14:textFill>
            <w14:solidFill>
              <w14:srgbClr w14:val="202020"/>
            </w14:solidFill>
          </w14:textFill>
        </w:rPr>
        <w:t>o?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H0: O tempo mediano de resolu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o com IA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é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maior ou igual ao tempo manual (T_IA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≥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n-US"/>
          <w14:textFill>
            <w14:solidFill>
              <w14:srgbClr w14:val="202020"/>
            </w14:solidFill>
          </w14:textFill>
        </w:rPr>
        <w:t>T_Manual).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H1: O tempo mediano de resolu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o com IA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é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menor que o tempo manual (T_IA &lt; T_Manual).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RQ2. O uso de assistente de IA reduz a quantidade de defeitos (testes que falham) no c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digo produzido?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H0: A taxa mediana de sucesso nos testes com IA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é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menor ou igual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à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da codifica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n-US"/>
          <w14:textFill>
            <w14:solidFill>
              <w14:srgbClr w14:val="202020"/>
            </w14:solidFill>
          </w14:textFill>
        </w:rPr>
        <w:t xml:space="preserve">o manual (S_IA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≤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n-US"/>
          <w14:textFill>
            <w14:solidFill>
              <w14:srgbClr w14:val="202020"/>
            </w14:solidFill>
          </w14:textFill>
        </w:rPr>
        <w:t>S_Manual).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H1: A taxa mediana de sucesso nos testes com IA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é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maior do que na codifica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n-US"/>
          <w14:textFill>
            <w14:solidFill>
              <w14:srgbClr w14:val="202020"/>
            </w14:solidFill>
          </w14:textFill>
        </w:rPr>
        <w:t>o manual (S_IA &gt; S_Manual).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RQ3. O uso de assistente de IA altera a complexidade ciclom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tica ou a duplica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do c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digo produzido?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ru-RU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ru-RU"/>
          <w14:textFill>
            <w14:solidFill>
              <w14:srgbClr w14:val="202020"/>
            </w14:solidFill>
          </w14:textFill>
        </w:rPr>
        <w:t>H0: 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s-ES_tradnl"/>
          <w14:textFill>
            <w14:solidFill>
              <w14:srgbClr w14:val="202020"/>
            </w14:solidFill>
          </w14:textFill>
        </w:rPr>
        <w:t>o h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á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diferen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a estatisticamente significativa na complexidade ciclom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tica mediana e na duplica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de c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digo entre as abordagens (C_IA = C_Manual).</w:t>
      </w:r>
    </w:p>
    <w:p>
      <w:pPr>
        <w:pStyle w:val="Corpo"/>
        <w:numPr>
          <w:ilvl w:val="0"/>
          <w:numId w:val="2"/>
        </w:numPr>
        <w:bidi w:val="0"/>
        <w:ind w:right="0"/>
        <w:jc w:val="left"/>
        <w:rPr>
          <w:rtl w:val="0"/>
          <w:lang w:val="nl-NL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nl-NL"/>
          <w14:textFill>
            <w14:solidFill>
              <w14:srgbClr w14:val="202020"/>
            </w14:solidFill>
          </w14:textFill>
        </w:rPr>
        <w:t>H1: H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á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diferen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a estatisticamente significativa na complexidade ciclom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tica mediana e/ou na duplica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de c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digo entre as abordagens (C_IA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≠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n-US"/>
          <w14:textFill>
            <w14:solidFill>
              <w14:srgbClr w14:val="202020"/>
            </w14:solidFill>
          </w14:textFill>
        </w:rPr>
        <w:t>C_Manual).</w:t>
      </w:r>
    </w:p>
    <w:p>
      <w:pPr>
        <w:pStyle w:val="Corpo"/>
        <w:spacing w:after="200"/>
        <w:ind w:left="198" w:firstLine="0"/>
      </w:pPr>
      <w:r>
        <w:rPr>
          <w:rtl w:val="0"/>
          <w:lang w:val="it-IT"/>
        </w:rPr>
        <w:t>Inova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proposta (30%): Al</w:t>
      </w:r>
      <w:r>
        <w:rPr>
          <w:rtl w:val="0"/>
          <w:lang w:val="fr-FR"/>
        </w:rPr>
        <w:t>é</w:t>
      </w:r>
      <w:r>
        <w:rPr>
          <w:rtl w:val="0"/>
          <w:lang w:val="de-DE"/>
        </w:rPr>
        <w:t>m das 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tricas fundamentais exigidas (Tempo, Taxa de Sucesso, Complexidade e Duplica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o), propomos a aferi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 </w:t>
      </w:r>
      <w:r>
        <w:rPr>
          <w:rtl w:val="0"/>
        </w:rPr>
        <w:t>Í</w:t>
      </w:r>
      <w:r>
        <w:rPr>
          <w:rtl w:val="0"/>
          <w:lang w:val="pt-PT"/>
        </w:rPr>
        <w:t>ndice de Manutenibilidade (MI - Maintainability Index) como 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trica composta adicional para a RQ3.</w:t>
      </w:r>
    </w:p>
    <w:p>
      <w:pPr>
        <w:pStyle w:val="Cabeçalho"/>
      </w:pPr>
      <w:r>
        <w:rPr>
          <w:rtl w:val="0"/>
        </w:rPr>
        <w:t>2. Contexto</w:t>
      </w:r>
    </w:p>
    <w:p>
      <w:pPr>
        <w:pStyle w:val="Corpo"/>
        <w:spacing w:after="200"/>
        <w:ind w:left="198" w:firstLine="0"/>
      </w:pPr>
      <w:r>
        <w:rPr>
          <w:rtl w:val="0"/>
          <w:lang w:val="es-ES_tradnl"/>
        </w:rPr>
        <w:t>Este laborat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rio insere-se na S02 do projeto e consiste na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controlada de Katas (exerc</w:t>
      </w:r>
      <w:r>
        <w:rPr>
          <w:rtl w:val="0"/>
        </w:rPr>
        <w:t>í</w:t>
      </w:r>
      <w:r>
        <w:rPr>
          <w:rtl w:val="0"/>
          <w:lang w:val="es-ES_tradnl"/>
        </w:rPr>
        <w:t>cios de programa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dificuldade padronizada) em Python. A metodologia baseia-se num experimento crossover within-subject contrabalanceado (cada membro atua como controle de si mesmo, resolvendo parte dos katas manualmente e parte com aux</w:t>
      </w:r>
      <w:r>
        <w:rPr>
          <w:rtl w:val="0"/>
        </w:rPr>
        <w:t>í</w:t>
      </w:r>
      <w:r>
        <w:rPr>
          <w:rtl w:val="0"/>
          <w:lang w:val="it-IT"/>
        </w:rPr>
        <w:t>lio da IA).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Como base te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rica, as 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tricas deste estudo foram modeladas seguindo a abordagem GQM (Goal-Question-Metric) descrita por Basili, Caldiera &amp; Rombach, estabelecendo os v</w:t>
      </w:r>
      <w:r>
        <w:rPr>
          <w:rtl w:val="0"/>
        </w:rPr>
        <w:t>í</w:t>
      </w:r>
      <w:r>
        <w:rPr>
          <w:rtl w:val="0"/>
          <w:lang w:val="pt-PT"/>
        </w:rPr>
        <w:t>nculos claros entre o objetivo macro (medir IA vs Humano) e a coleta instrumental via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digo. A ferramenta de IA eleita para todos os trials assistidos foi o Claude (da Anthropic), para uniformizar o contexto experimental de todo o trio.</w:t>
      </w:r>
    </w:p>
    <w:p>
      <w:pPr>
        <w:pStyle w:val="Cabeçalho"/>
      </w:pPr>
      <w:r>
        <w:rPr>
          <w:rtl w:val="0"/>
          <w:lang w:val="pt-PT"/>
        </w:rPr>
        <w:t>3. Metodologia</w:t>
      </w:r>
    </w:p>
    <w:p>
      <w:pPr>
        <w:pStyle w:val="Cabeçalho 2"/>
      </w:pPr>
      <w:r>
        <w:rPr>
          <w:rtl w:val="0"/>
          <w:lang w:val="pt-PT"/>
        </w:rPr>
        <w:t>3.1 Principais Desafios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Durante a fase de execu</w:t>
      </w:r>
      <w:r>
        <w:rPr>
          <w:rtl w:val="0"/>
          <w:lang w:val="pt-PT"/>
        </w:rPr>
        <w:t>çã</w:t>
      </w:r>
      <w:r>
        <w:rPr>
          <w:rtl w:val="0"/>
          <w:lang w:val="en-US"/>
        </w:rPr>
        <w:t>o (Sprint 02), tr</w:t>
      </w:r>
      <w:r>
        <w:rPr>
          <w:rtl w:val="0"/>
        </w:rPr>
        <w:t>ê</w:t>
      </w:r>
      <w:r>
        <w:rPr>
          <w:rtl w:val="0"/>
          <w:lang w:val="pt-PT"/>
        </w:rPr>
        <w:t>s grandes desafios e desvios (#60) afetaram a fluidez e precis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do laborat</w:t>
      </w:r>
      <w:r>
        <w:rPr>
          <w:rtl w:val="0"/>
          <w:lang w:val="es-ES_tradnl"/>
        </w:rPr>
        <w:t>ó</w:t>
      </w:r>
      <w:r>
        <w:rPr>
          <w:rtl w:val="0"/>
          <w:lang w:val="it-IT"/>
        </w:rPr>
        <w:t>rio: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Sensibilidade do Parser de Duplica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o: A ferramenta de duplica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14:textFill>
            <w14:solidFill>
              <w14:srgbClr w14:val="202020"/>
            </w14:solidFill>
          </w14:textFill>
        </w:rPr>
        <w:t>o (jscpd) 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obteve volume de tokens ou linhas o suficiente para encontrar clones, dado que as respostas aos katas foram curtas (10 a 20 linhas).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Tempo Viciado por Extra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"One-Shot": Os tempos capturados na abordagem "com IA" foram irrealisticamente baixos (mediana ~41s), pois a intera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resumiu-se ao desenvolvedor, pelo terminal (Claude Code), passar o enunciado inteiro do kata ao agente, que gerava a solu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one-shot diretamente no arquivo, sem itera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o incremental.</w:t>
      </w:r>
    </w:p>
    <w:p>
      <w:pPr>
        <w:pStyle w:val="Corpo"/>
        <w:numPr>
          <w:ilvl w:val="0"/>
          <w:numId w:val="2"/>
        </w:numPr>
        <w:bidi w:val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Corre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de Teste de Aceita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o: Encontrou-se uma falha/ambiguidade estrutural no Kata 2 durante o processo de execu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manual, que demandou corre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extra, aumentando artificialmente a carga hor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ria deste trial em espec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í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fico.</w:t>
      </w:r>
    </w:p>
    <w:p>
      <w:pPr>
        <w:pStyle w:val="Cabeçalho 2"/>
      </w:pPr>
      <w:r>
        <w:rPr>
          <w:rtl w:val="0"/>
          <w:lang w:val="pt-PT"/>
        </w:rPr>
        <w:t>3.2 Tomadas de Decis</w:t>
      </w:r>
      <w:r>
        <w:rPr>
          <w:rtl w:val="0"/>
          <w:lang w:val="pt-PT"/>
        </w:rPr>
        <w:t>ã</w:t>
      </w:r>
      <w:r>
        <w:rPr>
          <w:rtl w:val="0"/>
        </w:rPr>
        <w:t>o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Uso da Mediana e IQR: Devido ao tamanho extremamente pequeno da amostra (12 trials no total) e ocorr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ê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ncia de outliers isolados, todas as consolida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çõ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es adotaram a mediana e o IQR em vez de m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é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dia e desvio padr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o.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Teste de Wilcoxon: Escolhemos o teste pareado de Wilcoxon, ideal para amostras 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o-param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é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n-US"/>
          <w14:textFill>
            <w14:solidFill>
              <w14:srgbClr w14:val="202020"/>
            </w14:solidFill>
          </w14:textFill>
        </w:rPr>
        <w:t>tricas e experimentos within-subject.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Censura no Time-box: Fixamos o time-box cravado em 35 minutos. Qualquer limite atingido 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resultaria em exclus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(o que beneficiaria artificialmente os resultados com mais falhas), mas sim no registro censurado do trial com tempo 2100s.</w:t>
      </w:r>
    </w:p>
    <w:p>
      <w:pPr>
        <w:pStyle w:val="Corpo"/>
        <w:numPr>
          <w:ilvl w:val="0"/>
          <w:numId w:val="2"/>
        </w:numPr>
        <w:bidi w:val="0"/>
        <w:ind w:right="0"/>
        <w:jc w:val="left"/>
        <w:rPr>
          <w:rtl w:val="0"/>
          <w:lang w:val="es-ES_tradnl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s-ES_tradnl"/>
          <w14:textFill>
            <w14:solidFill>
              <w14:srgbClr w14:val="202020"/>
            </w14:solidFill>
          </w14:textFill>
        </w:rPr>
        <w:t>LOC como Vari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vel de Controle Obrigat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rio: Adotamos o tamanho bruto (loc) como contra-peso nas m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é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tricas est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ticas, pois os c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digos de IA mostraram-se marginalmente mais prolixos, o que invalida uma leitura cega da complexidade ciclom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tica.</w:t>
      </w:r>
    </w:p>
    <w:p>
      <w:pPr>
        <w:pStyle w:val="Cabeçalho 2"/>
      </w:pPr>
      <w:r>
        <w:rPr>
          <w:rtl w:val="0"/>
        </w:rPr>
        <w:t>3.3 Etapas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A divis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de tarefas obedeceu ao pareamento no GitHub Projects. Uma vis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das etapas de desenvolvimento:</w:t>
      </w:r>
    </w:p>
    <w:tbl>
      <w:tblPr>
        <w:tblW w:w="940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002"/>
        <w:gridCol w:w="4133"/>
        <w:gridCol w:w="3271"/>
      </w:tblGrid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0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Sprint</w:t>
            </w:r>
          </w:p>
        </w:tc>
        <w:tc>
          <w:tcPr>
            <w:tcW w:type="dxa" w:w="41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Entregas</w:t>
            </w:r>
          </w:p>
        </w:tc>
        <w:tc>
          <w:tcPr>
            <w:tcW w:type="dxa" w:w="32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Respons</w:t>
            </w: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á</w:t>
            </w: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vel(is)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20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Lab02S01</w:t>
            </w:r>
          </w:p>
        </w:tc>
        <w:tc>
          <w:tcPr>
            <w:tcW w:type="dxa" w:w="41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Desenho do experimento e scripts (cronometragem, m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tricas).</w:t>
            </w:r>
          </w:p>
        </w:tc>
        <w:tc>
          <w:tcPr>
            <w:tcW w:type="dxa" w:w="32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Athoosz, RafaelMouraG, mateusdsoc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20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Lab02S02</w:t>
            </w:r>
          </w:p>
        </w:tc>
        <w:tc>
          <w:tcPr>
            <w:tcW w:type="dxa" w:w="41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Execu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do experimento (Katas alternados com e sem IA).</w:t>
            </w:r>
          </w:p>
        </w:tc>
        <w:tc>
          <w:tcPr>
            <w:tcW w:type="dxa" w:w="32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Athoosz, RafaelMouraG, mateusdsoc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20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Lab02S03</w:t>
            </w:r>
          </w:p>
        </w:tc>
        <w:tc>
          <w:tcPr>
            <w:tcW w:type="dxa" w:w="41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An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lise estat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stica Wilcoxon e visualiza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gr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fica.</w:t>
            </w:r>
          </w:p>
        </w:tc>
        <w:tc>
          <w:tcPr>
            <w:tcW w:type="dxa" w:w="32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Athoosz, RafaelMouraG, mateusdsoc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20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Relat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rio</w:t>
            </w:r>
          </w:p>
        </w:tc>
        <w:tc>
          <w:tcPr>
            <w:tcW w:type="dxa" w:w="41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Constru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do relat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rio consolidado e evid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ê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ncias finais.</w:t>
            </w:r>
          </w:p>
        </w:tc>
        <w:tc>
          <w:tcPr>
            <w:tcW w:type="dxa" w:w="32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bfb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Athoosz, RafaelMouraG, mateusdsoc</w:t>
            </w:r>
          </w:p>
        </w:tc>
      </w:tr>
    </w:tbl>
    <w:p>
      <w:pPr>
        <w:pStyle w:val="Corpo"/>
        <w:widowControl w:val="0"/>
        <w:spacing w:after="200" w:line="240" w:lineRule="auto"/>
        <w:jc w:val="center"/>
      </w:pPr>
    </w:p>
    <w:p>
      <w:pPr>
        <w:pStyle w:val="Corpo"/>
      </w:pP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5760721" cy="3122408"/>
            <wp:effectExtent l="0" t="0" r="0" b="0"/>
            <wp:docPr id="1073741825" name="officeArt object" descr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3.png" descr="image3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1" cy="312240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Quadro Kanban (GitHub Projects) referente ao Sprint 02.</w:t>
      </w:r>
    </w:p>
    <w:p>
      <w:pPr>
        <w:pStyle w:val="Cabeçalho 2"/>
      </w:pPr>
      <w:r>
        <w:rPr>
          <w:rtl w:val="0"/>
          <w:lang w:val="pt-PT"/>
        </w:rPr>
        <w:t>3.4 Ferramentas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Linguagem / IDE: Python 3 (ambientes de edi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configurados sem extens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õ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es de IA intrusivas nos cen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rios sem IA).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Testes: pytest integrado ao script de cronometragem src/cronometragem.py.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14:textFill>
            <w14:solidFill>
              <w14:srgbClr w14:val="202020"/>
            </w14:solidFill>
          </w14:textFill>
        </w:rPr>
        <w:t>M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é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tricas Est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n-US"/>
          <w14:textFill>
            <w14:solidFill>
              <w14:srgbClr w14:val="202020"/>
            </w14:solidFill>
          </w14:textFill>
        </w:rPr>
        <w:t>ticas: radon (complexidade cc, raw loc e maintainability index mi) e jscpd (duplica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o).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IA Generativa: Claude (Anthropic). (Interface: Claude Code, via terminal/CLI. Modelo: [Preencher modelo])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14:textFill>
            <w14:solidFill>
              <w14:srgbClr w14:val="202020"/>
            </w14:solidFill>
          </w14:textFill>
        </w:rPr>
        <w:t>An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lise Estat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í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stica: Scripts em Python, utilizando valida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do teste exato de Wilcoxon.</w:t>
      </w:r>
    </w:p>
    <w:p>
      <w:pPr>
        <w:pStyle w:val="Corpo"/>
        <w:numPr>
          <w:ilvl w:val="0"/>
          <w:numId w:val="2"/>
        </w:numPr>
        <w:bidi w:val="0"/>
        <w:ind w:right="0"/>
        <w:jc w:val="left"/>
        <w:rPr>
          <w:rtl w:val="0"/>
          <w:lang w:val="de-DE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de-DE"/>
          <w14:textFill>
            <w14:solidFill>
              <w14:srgbClr w14:val="202020"/>
            </w14:solidFill>
          </w14:textFill>
        </w:rPr>
        <w:t>Gest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n-US"/>
          <w14:textFill>
            <w14:solidFill>
              <w14:srgbClr w14:val="202020"/>
            </w14:solidFill>
          </w14:textFill>
        </w:rPr>
        <w:t>o: GitHub Projects (v2).</w:t>
      </w:r>
    </w:p>
    <w:p>
      <w:pPr>
        <w:pStyle w:val="Cabeçalho 2"/>
      </w:pPr>
      <w:r>
        <w:rPr>
          <w:rtl w:val="0"/>
          <w:lang w:val="pt-PT"/>
        </w:rPr>
        <w:t>3.5 Tabela de 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tricas</w:t>
      </w:r>
    </w:p>
    <w:tbl>
      <w:tblPr>
        <w:tblW w:w="1064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81"/>
        <w:gridCol w:w="1881"/>
        <w:gridCol w:w="3118"/>
        <w:gridCol w:w="1881"/>
        <w:gridCol w:w="1881"/>
      </w:tblGrid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RQ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M</w:t>
            </w: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trica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Defini</w:t>
            </w: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Operacional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Unidade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Ferramenta / Fonte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RQ1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Time-to-green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Tempo percorrido at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todos os testes passarem ou time-box ser atingido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Segundos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Script customizado (cronometragem.py)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RQ2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Taxa de sucesso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% de testes unit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rios passando ao final do limite de tempo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Porcentagem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Sa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da do pytest no script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RQ3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Complexidade m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dia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M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dia da complexidade ciclom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tica de McCabe por fun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N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ú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mero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radon cc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RQ3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Duplica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de c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digo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Percentual de c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digo id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ê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ntico que burla o limiar m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nimo de tokens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Porcentagem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jscpd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30%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ndice de Manutenibilidade</w:t>
            </w:r>
          </w:p>
        </w:tc>
        <w:tc>
          <w:tcPr>
            <w:tcW w:type="dxa" w:w="311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F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rmula de Maintainability Index do Halstead volume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ndice de 0 a 100</w:t>
            </w:r>
          </w:p>
        </w:tc>
        <w:tc>
          <w:tcPr>
            <w:tcW w:type="dxa" w:w="18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radon mi</w:t>
            </w:r>
          </w:p>
        </w:tc>
      </w:tr>
    </w:tbl>
    <w:p>
      <w:pPr>
        <w:pStyle w:val="Cabeçalho 2"/>
        <w:widowControl w:val="0"/>
        <w:spacing w:line="240" w:lineRule="auto"/>
      </w:pPr>
    </w:p>
    <w:p>
      <w:pPr>
        <w:pStyle w:val="Corpo"/>
      </w:pPr>
    </w:p>
    <w:p>
      <w:pPr>
        <w:pStyle w:val="Cabeçalho 2"/>
      </w:pPr>
      <w:r>
        <w:rPr>
          <w:rtl w:val="0"/>
          <w:lang w:val="it-IT"/>
        </w:rPr>
        <w:t>3.6 Inova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Propostas pelo Grupo</w:t>
      </w:r>
    </w:p>
    <w:p>
      <w:pPr>
        <w:pStyle w:val="Corpo"/>
        <w:spacing w:after="200"/>
        <w:ind w:left="198" w:firstLine="0"/>
      </w:pPr>
      <w:r>
        <w:rPr>
          <w:rtl w:val="0"/>
        </w:rPr>
        <w:t>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 xml:space="preserve">trica adicional: </w:t>
      </w:r>
      <w:r>
        <w:rPr>
          <w:rtl w:val="0"/>
        </w:rPr>
        <w:t>Í</w:t>
      </w:r>
      <w:r>
        <w:rPr>
          <w:rtl w:val="0"/>
          <w:lang w:val="pt-PT"/>
        </w:rPr>
        <w:t>ndice de Manutenibilidade (MI).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Propusemos a coleta e a avalia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MI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do pacote radon mi. O racional baseia-se na insufici</w:t>
      </w:r>
      <w:r>
        <w:rPr>
          <w:rtl w:val="0"/>
        </w:rPr>
        <w:t>ê</w:t>
      </w:r>
      <w:r>
        <w:rPr>
          <w:rtl w:val="0"/>
          <w:lang w:val="pt-PT"/>
        </w:rPr>
        <w:t>ncia da 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 xml:space="preserve">trica de complexidade isolada. Ao injetarmos o </w:t>
      </w:r>
      <w:r>
        <w:rPr>
          <w:rtl w:val="0"/>
        </w:rPr>
        <w:t>Í</w:t>
      </w:r>
      <w:r>
        <w:rPr>
          <w:rtl w:val="0"/>
          <w:lang w:val="pt-PT"/>
        </w:rPr>
        <w:t>ndice de Manutenibilidade, unimos num s</w:t>
      </w:r>
      <w:r>
        <w:rPr>
          <w:rtl w:val="0"/>
        </w:rPr>
        <w:t xml:space="preserve">ó </w:t>
      </w:r>
      <w:r>
        <w:rPr>
          <w:rtl w:val="0"/>
        </w:rPr>
        <w:t>n</w:t>
      </w:r>
      <w:r>
        <w:rPr>
          <w:rtl w:val="0"/>
        </w:rPr>
        <w:t>ú</w:t>
      </w:r>
      <w:r>
        <w:rPr>
          <w:rtl w:val="0"/>
          <w:lang w:val="pt-PT"/>
        </w:rPr>
        <w:t>mero o volume de Halstead, a complexidade ciclom</w:t>
      </w:r>
      <w:r>
        <w:rPr>
          <w:rtl w:val="0"/>
        </w:rPr>
        <w:t>á</w:t>
      </w:r>
      <w:r>
        <w:rPr>
          <w:rtl w:val="0"/>
          <w:lang w:val="pt-PT"/>
        </w:rPr>
        <w:t>tica e o fator LOC. A hip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tese central foi avaliar se a resposta one-shot do Claude criaria rotinas mais "complexas" estruturalmente, mas simultaneamente compensadas em um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digo mais manuten</w:t>
      </w:r>
      <w:r>
        <w:rPr>
          <w:rtl w:val="0"/>
        </w:rPr>
        <w:t>í</w:t>
      </w:r>
      <w:r>
        <w:rPr>
          <w:rtl w:val="0"/>
          <w:lang w:val="pt-PT"/>
        </w:rPr>
        <w:t>vel (MI maior).</w:t>
      </w:r>
    </w:p>
    <w:p>
      <w:pPr>
        <w:pStyle w:val="Cabeçalho"/>
      </w:pPr>
      <w:r>
        <w:rPr>
          <w:rtl w:val="0"/>
          <w:lang w:val="pt-PT"/>
        </w:rPr>
        <w:t>4. Resultados</w:t>
      </w:r>
    </w:p>
    <w:p>
      <w:pPr>
        <w:pStyle w:val="Cabeçalho 2"/>
      </w:pPr>
      <w:r>
        <w:rPr>
          <w:rtl w:val="0"/>
          <w:lang w:val="pt-PT"/>
        </w:rPr>
        <w:t>4.1 Coleta de Dados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A amostra final computou exatos 12 trials. N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houve nenhum descarte de amostra nem dados ausentes.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Todos os trials foram finalizados antes do limite de tempo (0 censurados). Um outlier pontual na complexidade por linha (Athoosz/k3, valor 0.55) foi mantido, j</w:t>
      </w:r>
      <w:r>
        <w:rPr>
          <w:rtl w:val="0"/>
        </w:rPr>
        <w:t xml:space="preserve">á </w:t>
      </w:r>
      <w:r>
        <w:rPr>
          <w:rtl w:val="0"/>
          <w:lang w:val="pt-PT"/>
        </w:rPr>
        <w:t>que o 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todo de Wilcoxon possui forte resili</w:t>
      </w:r>
      <w:r>
        <w:rPr>
          <w:rtl w:val="0"/>
        </w:rPr>
        <w:t>ê</w:t>
      </w:r>
      <w:r>
        <w:rPr>
          <w:rtl w:val="0"/>
          <w:lang w:val="pt-PT"/>
        </w:rPr>
        <w:t>ncia a picos isolados.</w:t>
      </w:r>
    </w:p>
    <w:p>
      <w:pPr>
        <w:pStyle w:val="Cabeçalho 2"/>
      </w:pPr>
      <w:r>
        <w:rPr>
          <w:rtl w:val="0"/>
          <w:lang w:val="pt-PT"/>
        </w:rPr>
        <w:t>4.2 Visualiza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Gr</w:t>
      </w:r>
      <w:r>
        <w:rPr>
          <w:rtl w:val="0"/>
        </w:rPr>
        <w:t>á</w:t>
      </w:r>
      <w:r>
        <w:rPr>
          <w:rtl w:val="0"/>
          <w:lang w:val="it-IT"/>
        </w:rPr>
        <w:t>fica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Os gr</w:t>
      </w:r>
      <w:r>
        <w:rPr>
          <w:rtl w:val="0"/>
        </w:rPr>
        <w:t>á</w:t>
      </w:r>
      <w:r>
        <w:rPr>
          <w:rtl w:val="0"/>
          <w:lang w:val="pt-PT"/>
        </w:rPr>
        <w:t>ficos abaixo foram gerados pelo script src/visualizacao.py a partir de data/trials.csv (12 trials: 6 com IA, 6 sem IA).</w:t>
      </w:r>
    </w:p>
    <w:p>
      <w:pPr>
        <w:pStyle w:val="Corpo"/>
        <w:ind w:left="198" w:firstLine="0"/>
      </w:pPr>
      <w:r>
        <w:rPr>
          <w:rtl w:val="0"/>
          <w:lang w:val="pt-PT"/>
        </w:rPr>
        <w:t>RQ1. O uso de assistente de IA reduz o tempo necess</w:t>
      </w:r>
      <w:r>
        <w:rPr>
          <w:rtl w:val="0"/>
        </w:rPr>
        <w:t>á</w:t>
      </w:r>
      <w:r>
        <w:rPr>
          <w:rtl w:val="0"/>
          <w:lang w:val="pt-PT"/>
        </w:rPr>
        <w:t>rio para resolver uma tarefa de programa</w:t>
      </w:r>
      <w:r>
        <w:rPr>
          <w:rtl w:val="0"/>
          <w:lang w:val="pt-PT"/>
        </w:rPr>
        <w:t>çã</w:t>
      </w:r>
      <w:r>
        <w:rPr>
          <w:rtl w:val="0"/>
          <w:lang w:val="zh-TW" w:eastAsia="zh-TW"/>
        </w:rPr>
        <w:t>o?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4206240" cy="3505200"/>
            <wp:effectExtent l="0" t="0" r="0" b="0"/>
            <wp:docPr id="1073741826" name="officeArt object" descr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image12.png" descr="image12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05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1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it-IT"/>
          <w14:textFill>
            <w14:solidFill>
              <w14:srgbClr w14:val="595959"/>
            </w14:solidFill>
          </w14:textFill>
        </w:rPr>
        <w:t>Tempo at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fr-FR"/>
          <w14:textFill>
            <w14:solidFill>
              <w14:srgbClr w14:val="595959"/>
            </w14:solidFill>
          </w14:textFill>
        </w:rPr>
        <w:t xml:space="preserve">é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o verde por tratamento (escala log). Mediana de 41 s com IA contra 928,5 s sem IA; nenhum trial atingiu o time-box de 35 min.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4937760" cy="3526971"/>
            <wp:effectExtent l="0" t="0" r="0" b="0"/>
            <wp:docPr id="1073741827" name="officeArt object" descr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image2.png" descr="image2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52697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2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Tempo pareado por integrante. Em todos os 6 pares o trial com IA foi mais r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á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it-IT"/>
          <w14:textFill>
            <w14:solidFill>
              <w14:srgbClr w14:val="595959"/>
            </w14:solidFill>
          </w14:textFill>
        </w:rPr>
        <w:t xml:space="preserve">pido (Wilcoxon exato unilateral, p = 0,0156; rank-biserial =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−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1,00).</w:t>
      </w:r>
    </w:p>
    <w:p>
      <w:pPr>
        <w:pStyle w:val="Corpo"/>
        <w:ind w:left="198" w:firstLine="0"/>
      </w:pPr>
      <w:r>
        <w:rPr>
          <w:rtl w:val="0"/>
          <w:lang w:val="pt-PT"/>
        </w:rPr>
        <w:t>RQ2. O uso de assistente de IA reduz a quantidade de defeitos?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4206240" cy="3505200"/>
            <wp:effectExtent l="0" t="0" r="0" b="0"/>
            <wp:docPr id="1073741828" name="officeArt object" descr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image6.png" descr="image6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05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3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Taxa de sucesso nos testes por tratamento. Todos os 12 trials terminaram com 100% dos testes passando, sem varia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çã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o entre os grupos.</w:t>
      </w:r>
    </w:p>
    <w:p>
      <w:pPr>
        <w:pStyle w:val="Corpo"/>
        <w:ind w:left="198" w:firstLine="0"/>
      </w:pPr>
      <w:r>
        <w:rPr>
          <w:rtl w:val="0"/>
          <w:lang w:val="pt-PT"/>
        </w:rPr>
        <w:t>RQ3. O uso de assistente de IA altera a complexidade e a estrutura?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5943600" cy="2037805"/>
            <wp:effectExtent l="0" t="0" r="0" b="0"/>
            <wp:docPr id="1073741829" name="officeArt object" descr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image8.png" descr="image8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780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4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M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fr-FR"/>
          <w14:textFill>
            <w14:solidFill>
              <w14:srgbClr w14:val="595959"/>
            </w14:solidFill>
          </w14:textFill>
        </w:rPr>
        <w:t>é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tricas est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á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ticas por tratamento: LOC (mediana 14,5 com IA vs 13 sem IA), complexidade ciclom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á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it-IT"/>
          <w14:textFill>
            <w14:solidFill>
              <w14:srgbClr w14:val="595959"/>
            </w14:solidFill>
          </w14:textFill>
        </w:rPr>
        <w:t>tica m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fr-FR"/>
          <w14:textFill>
            <w14:solidFill>
              <w14:srgbClr w14:val="595959"/>
            </w14:solidFill>
          </w14:textFill>
        </w:rPr>
        <w:t>é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dia (4,5 vs 4), duplica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çã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o (0% em todos os trials) e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Í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ndice de Manutenibilidade (88,98 vs 88,64).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4206240" cy="3505200"/>
            <wp:effectExtent l="0" t="0" r="0" b="0"/>
            <wp:docPr id="1073741830" name="officeArt object" descr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image1.png" descr="image1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05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5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Complexidade ciclom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á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it-IT"/>
          <w14:textFill>
            <w14:solidFill>
              <w14:srgbClr w14:val="595959"/>
            </w14:solidFill>
          </w14:textFill>
        </w:rPr>
        <w:t xml:space="preserve">tica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×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tamanho (LOC). A complexidade cresce com o tamanho do c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es-ES_tradnl"/>
          <w14:textFill>
            <w14:solidFill>
              <w14:srgbClr w14:val="595959"/>
            </w14:solidFill>
          </w14:textFill>
        </w:rPr>
        <w:t>ó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digo nos dois tratamentos, o que justifica usar o LOC como vari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á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vel de controle.</w:t>
      </w:r>
    </w:p>
    <w:p>
      <w:pPr>
        <w:pStyle w:val="Cabeçalho 2"/>
      </w:pPr>
      <w:r>
        <w:rPr>
          <w:rtl w:val="0"/>
          <w:lang w:val="en-US"/>
        </w:rPr>
        <w:t>4.3 Discuss</w:t>
      </w:r>
      <w:r>
        <w:rPr>
          <w:rtl w:val="0"/>
          <w:lang w:val="pt-PT"/>
        </w:rPr>
        <w:t>ã</w:t>
      </w:r>
      <w:r>
        <w:rPr>
          <w:rtl w:val="0"/>
        </w:rPr>
        <w:t>o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RQ1 (Tempo): A hip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tese nula foi rejeitada (p=0,0156). Houve uma redu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expressiva do tempo (de 928,5s manual para 41,0s com IA).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RQ2 (Taxa de Sucesso): A hip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14:textFill>
            <w14:solidFill>
              <w14:srgbClr w14:val="202020"/>
            </w14:solidFill>
          </w14:textFill>
        </w:rPr>
        <w:t>tese nula 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14:textFill>
            <w14:solidFill>
              <w14:srgbClr w14:val="202020"/>
            </w14:solidFill>
          </w14:textFill>
        </w:rPr>
        <w:t>o p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ô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de ser rejeitada. Como ambos os m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é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todos obtiveram 100% de sucesso, o teste de Wilcoxon empata de maneira perfeita e reflete que os katas, por serem curtos, 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excederam a capacidade manual da equipe em gerar zero bugs.</w:t>
      </w:r>
    </w:p>
    <w:p>
      <w:pPr>
        <w:pStyle w:val="Corpo"/>
        <w:numPr>
          <w:ilvl w:val="0"/>
          <w:numId w:val="2"/>
        </w:numPr>
        <w:bidi w:val="0"/>
        <w:ind w:right="0"/>
        <w:jc w:val="left"/>
        <w:rPr>
          <w:rtl w:val="0"/>
          <w:lang w:val="it-I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RQ3 e Inova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MI (Qualidade do C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digo): A hip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14:textFill>
            <w14:solidFill>
              <w14:srgbClr w14:val="202020"/>
            </w14:solidFill>
          </w14:textFill>
        </w:rPr>
        <w:t>tese nula 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14:textFill>
            <w14:solidFill>
              <w14:srgbClr w14:val="202020"/>
            </w14:solidFill>
          </w14:textFill>
        </w:rPr>
        <w:t>o p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ô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de ser rejeitada (p=1,0 para cc_media, p=0,84 para o mi de inova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o). A duplica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cravou 0% estatisticamente para todo o reposit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rio.</w:t>
      </w:r>
    </w:p>
    <w:p>
      <w:pPr>
        <w:pStyle w:val="Corpo"/>
        <w:spacing w:after="200"/>
        <w:ind w:left="198" w:firstLine="0"/>
      </w:pPr>
      <w:r>
        <w:rPr>
          <w:rtl w:val="0"/>
        </w:rPr>
        <w:t>A 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trica inovadora (</w:t>
      </w:r>
      <w:r>
        <w:rPr>
          <w:rtl w:val="0"/>
        </w:rPr>
        <w:t>Í</w:t>
      </w:r>
      <w:r>
        <w:rPr>
          <w:rtl w:val="0"/>
          <w:lang w:val="pt-PT"/>
        </w:rPr>
        <w:t>ndice de Manutenibilidade) manteve a mediana est</w:t>
      </w:r>
      <w:r>
        <w:rPr>
          <w:rtl w:val="0"/>
        </w:rPr>
        <w:t>á</w:t>
      </w:r>
      <w:r>
        <w:rPr>
          <w:rtl w:val="0"/>
          <w:lang w:val="pt-PT"/>
        </w:rPr>
        <w:t>tica (88,98 com IA vs 88,63 sem IA). Isso nos provou que, dentro de Katas algor</w:t>
      </w:r>
      <w:r>
        <w:rPr>
          <w:rtl w:val="0"/>
        </w:rPr>
        <w:t>í</w:t>
      </w:r>
      <w:r>
        <w:rPr>
          <w:rtl w:val="0"/>
          <w:lang w:val="pt-PT"/>
        </w:rPr>
        <w:t>tmicos compactos, a diferen</w:t>
      </w:r>
      <w:r>
        <w:rPr>
          <w:rtl w:val="0"/>
        </w:rPr>
        <w:t>ç</w:t>
      </w:r>
      <w:r>
        <w:rPr>
          <w:rtl w:val="0"/>
          <w:lang w:val="pt-PT"/>
        </w:rPr>
        <w:t>a arquitet</w:t>
      </w:r>
      <w:r>
        <w:rPr>
          <w:rtl w:val="0"/>
        </w:rPr>
        <w:t>ô</w:t>
      </w:r>
      <w:r>
        <w:rPr>
          <w:rtl w:val="0"/>
          <w:lang w:val="pt-PT"/>
        </w:rPr>
        <w:t>nica ou de clareza inserida pela IA n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superou a margem de erro ou a compet</w:t>
      </w:r>
      <w:r>
        <w:rPr>
          <w:rtl w:val="0"/>
        </w:rPr>
        <w:t>ê</w:t>
      </w:r>
      <w:r>
        <w:rPr>
          <w:rtl w:val="0"/>
          <w:lang w:val="pt-PT"/>
        </w:rPr>
        <w:t>ncia estrutural padr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dos pr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prios pesquisadores em regime manual.</w:t>
      </w:r>
    </w:p>
    <w:p>
      <w:pPr>
        <w:pStyle w:val="Corpo"/>
        <w:spacing w:after="200"/>
        <w:ind w:left="198" w:firstLine="0"/>
      </w:pPr>
      <w:r>
        <w:rPr>
          <w:rtl w:val="0"/>
          <w:lang w:val="it-IT"/>
        </w:rPr>
        <w:t xml:space="preserve">Quanto </w:t>
      </w:r>
      <w:r>
        <w:rPr>
          <w:rtl w:val="0"/>
        </w:rPr>
        <w:t>à</w:t>
      </w:r>
      <w:r>
        <w:rPr>
          <w:rtl w:val="0"/>
          <w:lang w:val="pt-PT"/>
        </w:rPr>
        <w:t>s amea</w:t>
      </w:r>
      <w:r>
        <w:rPr>
          <w:rtl w:val="0"/>
        </w:rPr>
        <w:t>ç</w:t>
      </w:r>
      <w:r>
        <w:rPr>
          <w:rtl w:val="0"/>
          <w:lang w:val="en-US"/>
        </w:rPr>
        <w:t xml:space="preserve">as </w:t>
      </w:r>
      <w:r>
        <w:rPr>
          <w:rtl w:val="0"/>
        </w:rPr>
        <w:t xml:space="preserve">à </w:t>
      </w:r>
      <w:r>
        <w:rPr>
          <w:rtl w:val="0"/>
          <w:lang w:val="pt-PT"/>
        </w:rPr>
        <w:t>validade, os desvios registrados (#60) foram vitais. O contrabalanceamento incompleto concentrou poss</w:t>
      </w:r>
      <w:r>
        <w:rPr>
          <w:rtl w:val="0"/>
        </w:rPr>
        <w:t>í</w:t>
      </w:r>
      <w:r>
        <w:rPr>
          <w:rtl w:val="0"/>
          <w:lang w:val="pt-PT"/>
        </w:rPr>
        <w:t>veis benef</w:t>
      </w:r>
      <w:r>
        <w:rPr>
          <w:rtl w:val="0"/>
        </w:rPr>
        <w:t>í</w:t>
      </w:r>
      <w:r>
        <w:rPr>
          <w:rtl w:val="0"/>
          <w:lang w:val="pt-PT"/>
        </w:rPr>
        <w:t>cios de aprendizagem (Athoosz iterou primeiro duas vezes com IA, depois sem IA, criando fadiga invertida). Al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disso, o tempo aferido de 41s na IA configura uma falha de construto: mensuramos n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o processo de "desenvolver em dupla com a m</w:t>
      </w:r>
      <w:r>
        <w:rPr>
          <w:rtl w:val="0"/>
        </w:rPr>
        <w:t>á</w:t>
      </w:r>
      <w:r>
        <w:rPr>
          <w:rtl w:val="0"/>
          <w:lang w:val="pt-PT"/>
        </w:rPr>
        <w:t>quina", e sim a "velocidade de delegar o kata inteiro ao agente no terminal e aguardar a gera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arquivo". A validade externa permanece restrita a projetos acad</w:t>
      </w:r>
      <w:r>
        <w:rPr>
          <w:rtl w:val="0"/>
        </w:rPr>
        <w:t>ê</w:t>
      </w:r>
      <w:r>
        <w:rPr>
          <w:rtl w:val="0"/>
          <w:lang w:val="pt-PT"/>
        </w:rPr>
        <w:t>micos e katas one-shot.</w:t>
      </w:r>
    </w:p>
    <w:p>
      <w:pPr>
        <w:pStyle w:val="Cabeçalho"/>
      </w:pPr>
      <w:r>
        <w:rPr>
          <w:rtl w:val="0"/>
          <w:lang w:val="pt-PT"/>
        </w:rPr>
        <w:t>5. Conclus</w:t>
      </w:r>
      <w:r>
        <w:rPr>
          <w:rtl w:val="0"/>
          <w:lang w:val="pt-PT"/>
        </w:rPr>
        <w:t>ã</w:t>
      </w:r>
      <w:r>
        <w:rPr>
          <w:rtl w:val="0"/>
        </w:rPr>
        <w:t>o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O laborat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 xml:space="preserve">rio conseguiu evidenciar categoricamente a velocidade irrestrita com a qual uma IA generativa preenche respostas para algoritmos fechados (Katas). A queda de 15 minutos para </w:t>
      </w:r>
      <w:r>
        <w:rPr>
          <w:rtl w:val="0"/>
        </w:rPr>
        <w:t>í</w:t>
      </w:r>
      <w:r>
        <w:rPr>
          <w:rtl w:val="0"/>
          <w:lang w:val="pt-PT"/>
        </w:rPr>
        <w:t>nfimos segundos consolida a capacidade da IA em tarefas padronizadas, ainda que essa medida seja uma proxy de intera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bruta do modelo e n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produtividade de arquitetura profunda.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Funcional e estruturalmente, as 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 xml:space="preserve">tricas de qualidade (testes, complexidade e o </w:t>
      </w:r>
      <w:r>
        <w:rPr>
          <w:rtl w:val="0"/>
        </w:rPr>
        <w:t>Í</w:t>
      </w:r>
      <w:r>
        <w:rPr>
          <w:rtl w:val="0"/>
          <w:lang w:val="pt-PT"/>
        </w:rPr>
        <w:t>ndice de Manutenibilidade prop</w:t>
      </w:r>
      <w:r>
        <w:rPr>
          <w:rtl w:val="0"/>
        </w:rPr>
        <w:t>í</w:t>
      </w:r>
      <w:r>
        <w:rPr>
          <w:rtl w:val="0"/>
          <w:lang w:val="pt-PT"/>
        </w:rPr>
        <w:t>cio da nossa inova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o) provaram-se inertes perante os cen</w:t>
      </w:r>
      <w:r>
        <w:rPr>
          <w:rtl w:val="0"/>
        </w:rPr>
        <w:t>á</w:t>
      </w:r>
      <w:r>
        <w:rPr>
          <w:rtl w:val="0"/>
          <w:lang w:val="pt-PT"/>
        </w:rPr>
        <w:t>rios. N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se ganha manutenibilidade absurda, mas tamb</w:t>
      </w:r>
      <w:r>
        <w:rPr>
          <w:rtl w:val="0"/>
          <w:lang w:val="fr-FR"/>
        </w:rPr>
        <w:t>é</w:t>
      </w:r>
      <w:r>
        <w:rPr>
          <w:rtl w:val="0"/>
        </w:rPr>
        <w:t>m n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se infesta o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digo com complexidade esp</w:t>
      </w:r>
      <w:r>
        <w:rPr>
          <w:rtl w:val="0"/>
        </w:rPr>
        <w:t>ú</w:t>
      </w:r>
      <w:r>
        <w:rPr>
          <w:rtl w:val="0"/>
          <w:lang w:val="it-IT"/>
        </w:rPr>
        <w:t>ria.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Como recomenda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para o aprofundamento do estudo (futuro):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Expandir o objeto experimental para Katas com m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ú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ltiplos arquivos ou dom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í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nios de arquitetura (e 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o puramente algoritmos de um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ú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nico arquivo Python).</w:t>
      </w:r>
    </w:p>
    <w:p>
      <w:pPr>
        <w:pStyle w:val="Corpo"/>
        <w:numPr>
          <w:ilvl w:val="0"/>
          <w:numId w:val="2"/>
        </w:numPr>
        <w:bidi w:val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Restringir o uso do agente no terminal (Claude Code) a intera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çõ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es incrementais, ou compar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-lo a um copiloto inline, medindo de forma transparente a velocidade de predi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e pair-programming em vez da delega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one-shot do kata inteiro.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O piloto de benchmark apresentado na se</w:t>
      </w:r>
      <w:r>
        <w:rPr>
          <w:rtl w:val="0"/>
          <w:lang w:val="pt-PT"/>
        </w:rPr>
        <w:t>çã</w:t>
      </w:r>
      <w:r>
        <w:rPr>
          <w:rtl w:val="0"/>
        </w:rPr>
        <w:t>o 6 j</w:t>
      </w:r>
      <w:r>
        <w:rPr>
          <w:rtl w:val="0"/>
        </w:rPr>
        <w:t xml:space="preserve">á </w:t>
      </w:r>
      <w:r>
        <w:rPr>
          <w:rtl w:val="0"/>
        </w:rPr>
        <w:t>avan</w:t>
      </w:r>
      <w:r>
        <w:rPr>
          <w:rtl w:val="0"/>
        </w:rPr>
        <w:t>ç</w:t>
      </w:r>
      <w:r>
        <w:rPr>
          <w:rtl w:val="0"/>
          <w:lang w:val="pt-PT"/>
        </w:rPr>
        <w:t>a na primeira recomenda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e trata a delega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aut</w:t>
      </w:r>
      <w:r>
        <w:rPr>
          <w:rtl w:val="0"/>
        </w:rPr>
        <w:t>ô</w:t>
      </w:r>
      <w:r>
        <w:rPr>
          <w:rtl w:val="0"/>
          <w:lang w:val="pt-PT"/>
        </w:rPr>
        <w:t>noma como objeto de estudo, em vez de amea</w:t>
      </w:r>
      <w:r>
        <w:rPr>
          <w:rtl w:val="0"/>
        </w:rPr>
        <w:t>ç</w:t>
      </w:r>
      <w:r>
        <w:rPr>
          <w:rtl w:val="0"/>
          <w:lang w:val="pt-PT"/>
        </w:rPr>
        <w:t>a. Ele confirma o principal achado do Lab02: para modelos atuais, acertar a tarefa deixou de ser o diferencial, e a compara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precisa recair sobre processo, custo, desempenho e qualidade interna do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digo.</w:t>
      </w:r>
    </w:p>
    <w:p>
      <w:pPr>
        <w:pStyle w:val="Cabeçalho"/>
      </w:pPr>
      <w:r>
        <w:rPr>
          <w:rtl w:val="0"/>
          <w:lang w:val="pt-PT"/>
        </w:rPr>
        <w:t>6. Estudo Complementar: Benchmark de Agentes de Programa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(Piloto)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Em paralelo a este laborat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rio, foi conduzido, na mesma disciplina, o piloto de um benchmark de agentes de programa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(llm-bench). Enquanto o Lab02 compara pessoas com e sem IA em katas, o benchmark compara agentes de IA entre si numa tarefa maior, executada sem interven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humana.</w:t>
      </w:r>
    </w:p>
    <w:p>
      <w:pPr>
        <w:pStyle w:val="Cabeçalho 2"/>
      </w:pPr>
      <w:r>
        <w:rPr>
          <w:rtl w:val="0"/>
          <w:lang w:val="pt-PT"/>
        </w:rPr>
        <w:t>6.1 Desenho do Estudo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Cada agente recebeu o mesmo enunciado: implementar do zero uma API HTTP de encurtar URLs. A linguagem, o framework e a persist</w:t>
      </w:r>
      <w:r>
        <w:rPr>
          <w:rtl w:val="0"/>
        </w:rPr>
        <w:t>ê</w:t>
      </w:r>
      <w:r>
        <w:rPr>
          <w:rtl w:val="0"/>
          <w:lang w:val="pt-PT"/>
        </w:rPr>
        <w:t>ncia eram livres, entre as ferramentas do ambiente (Python, Node.js, Go e Java). A API tinha cinco opera</w:t>
      </w:r>
      <w:r>
        <w:rPr>
          <w:rtl w:val="0"/>
          <w:lang w:val="pt-PT"/>
        </w:rPr>
        <w:t>çõ</w:t>
      </w:r>
      <w:r>
        <w:rPr>
          <w:rtl w:val="0"/>
          <w:lang w:val="en-US"/>
        </w:rPr>
        <w:t>es:</w:t>
      </w:r>
    </w:p>
    <w:tbl>
      <w:tblPr>
        <w:tblW w:w="9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700"/>
        <w:gridCol w:w="4400"/>
        <w:gridCol w:w="2300"/>
      </w:tblGrid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Opera</w:t>
            </w: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type="dxa" w:w="4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que faz</w:t>
            </w:r>
          </w:p>
        </w:tc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Sucesso / erros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GET /health</w:t>
            </w:r>
          </w:p>
        </w:tc>
        <w:tc>
          <w:tcPr>
            <w:tcW w:type="dxa" w:w="4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Indica que o servi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est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pronto</w:t>
            </w:r>
          </w:p>
        </w:tc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200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POST /api/links</w:t>
            </w:r>
          </w:p>
        </w:tc>
        <w:tc>
          <w:tcPr>
            <w:tcW w:type="dxa" w:w="4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Cria um link curto a partir de uma URL, com alias e expira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opcionais</w:t>
            </w:r>
          </w:p>
        </w:tc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201 / 400, 409, 422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GET /{code}</w:t>
            </w:r>
          </w:p>
        </w:tc>
        <w:tc>
          <w:tcPr>
            <w:tcW w:type="dxa" w:w="4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Redireciona para a URL original e conta uma visita</w:t>
            </w:r>
          </w:p>
        </w:tc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302 / 404, 410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GET /api/links/{code}</w:t>
            </w:r>
          </w:p>
        </w:tc>
        <w:tc>
          <w:tcPr>
            <w:tcW w:type="dxa" w:w="4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Consulta o link, sem contar visita</w:t>
            </w:r>
          </w:p>
        </w:tc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200 / 404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DELETE /api/links/{code}</w:t>
            </w:r>
          </w:p>
        </w:tc>
        <w:tc>
          <w:tcPr>
            <w:tcW w:type="dxa" w:w="4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Exclui o link; o c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digo n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pode ser reutilizado</w:t>
            </w:r>
          </w:p>
        </w:tc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204 / 404</w:t>
            </w:r>
          </w:p>
        </w:tc>
      </w:tr>
    </w:tbl>
    <w:p>
      <w:pPr>
        <w:pStyle w:val="Corpo"/>
        <w:widowControl w:val="0"/>
        <w:spacing w:after="200" w:line="240" w:lineRule="auto"/>
      </w:pPr>
    </w:p>
    <w:p>
      <w:pPr>
        <w:pStyle w:val="Corpo"/>
      </w:pP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O enunciado tamb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fixava as regras de entrega e de comportamento: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b w:val="1"/>
          <w:bCs w:val="1"/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Entrega: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um build.sh e um start.sh, que o avaliador executa num container novo, sem rede externa, com o servidor na porta 8080.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b w:val="1"/>
          <w:bCs w:val="1"/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nl-NL"/>
          <w14:textFill>
            <w14:solidFill>
              <w14:srgbClr w14:val="202020"/>
            </w14:solidFill>
          </w14:textFill>
        </w:rPr>
        <w:t>Persist</w:t>
      </w:r>
      <w:r>
        <w:rPr>
          <w:b w:val="1"/>
          <w:bCs w:val="1"/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ê</w:t>
      </w:r>
      <w:r>
        <w:rPr>
          <w:b w:val="1"/>
          <w:bCs w:val="1"/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 xml:space="preserve">ncia: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somente no diret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rio DATA_DIR, sem servi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os externos; banco embutido ou arquivos s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permitidos.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s-ES_tradnl"/>
        </w:rPr>
      </w:pPr>
      <w:r>
        <w:rPr>
          <w:b w:val="1"/>
          <w:bCs w:val="1"/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s-ES_tradnl"/>
          <w14:textFill>
            <w14:solidFill>
              <w14:srgbClr w14:val="202020"/>
            </w14:solidFill>
          </w14:textFill>
        </w:rPr>
        <w:t>Valida</w:t>
      </w:r>
      <w:r>
        <w:rPr>
          <w:b w:val="1"/>
          <w:bCs w:val="1"/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b w:val="1"/>
          <w:bCs w:val="1"/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 xml:space="preserve">o: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fr-FR"/>
          <w14:textFill>
            <w14:solidFill>
              <w14:srgbClr w14:val="202020"/>
            </w14:solidFill>
          </w14:textFill>
        </w:rPr>
        <w:t>URL absoluta http ou https de at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é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2048 caracteres, alias de 3 a 32 caracteres, expira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no futuro e erros em JSON com c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digo padronizado.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it-IT"/>
        </w:rPr>
      </w:pPr>
      <w:r>
        <w:rPr>
          <w:b w:val="1"/>
          <w:bCs w:val="1"/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Concorr</w:t>
      </w:r>
      <w:r>
        <w:rPr>
          <w:b w:val="1"/>
          <w:bCs w:val="1"/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ê</w:t>
      </w:r>
      <w:r>
        <w:rPr>
          <w:b w:val="1"/>
          <w:bCs w:val="1"/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ncia e durabilidade: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requisi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çõ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s-ES_tradnl"/>
          <w14:textFill>
            <w14:solidFill>
              <w14:srgbClr w14:val="202020"/>
            </w14:solidFill>
          </w14:textFill>
        </w:rPr>
        <w:t>es simult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â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s-ES_tradnl"/>
          <w14:textFill>
            <w14:solidFill>
              <w14:srgbClr w14:val="202020"/>
            </w14:solidFill>
          </w14:textFill>
        </w:rPr>
        <w:t>neas 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podem perder visitas nem repetir c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ó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digos ou aliases, e tudo o que foi confirmado deve sobreviver a um encerramento (SIGTERM) e rein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í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cio.</w:t>
      </w:r>
    </w:p>
    <w:p>
      <w:pPr>
        <w:pStyle w:val="Corpo"/>
        <w:numPr>
          <w:ilvl w:val="0"/>
          <w:numId w:val="2"/>
        </w:numPr>
        <w:bidi w:val="0"/>
        <w:spacing w:after="200"/>
        <w:ind w:right="0"/>
        <w:jc w:val="left"/>
        <w:rPr>
          <w:rtl w:val="0"/>
          <w:lang w:val="pt-PT"/>
        </w:rPr>
      </w:pPr>
      <w:r>
        <w:rPr>
          <w:b w:val="1"/>
          <w:bCs w:val="1"/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 xml:space="preserve">Fora do escopo: 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autentica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o, listagem, edi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n-US"/>
          <w14:textFill>
            <w14:solidFill>
              <w14:srgbClr w14:val="202020"/>
            </w14:solidFill>
          </w14:textFill>
        </w:rPr>
        <w:t>o de links e interface web.</w:t>
      </w:r>
    </w:p>
    <w:tbl>
      <w:tblPr>
        <w:tblW w:w="9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33"/>
        <w:gridCol w:w="3133"/>
        <w:gridCol w:w="3134"/>
      </w:tblGrid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13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Provedor</w:t>
            </w:r>
          </w:p>
        </w:tc>
        <w:tc>
          <w:tcPr>
            <w:tcW w:type="dxa" w:w="313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Modelo </w:t>
            </w: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· </w:t>
            </w: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effort</w:t>
            </w:r>
          </w:p>
        </w:tc>
        <w:tc>
          <w:tcPr>
            <w:tcW w:type="dxa" w:w="31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Harness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313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rFonts w:ascii="Calibri" w:hAnsi="Calibri"/>
                <w:sz w:val="19"/>
                <w:szCs w:val="19"/>
                <w:rtl w:val="0"/>
                <w:lang w:val="pt-PT"/>
              </w:rPr>
              <w:t>Anthropic</w:t>
            </w:r>
          </w:p>
        </w:tc>
        <w:tc>
          <w:tcPr>
            <w:tcW w:type="dxa" w:w="313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claude-opus-5-5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·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high</w:t>
            </w:r>
          </w:p>
        </w:tc>
        <w:tc>
          <w:tcPr>
            <w:tcW w:type="dxa" w:w="31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Claude Code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313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rFonts w:ascii="Calibri" w:hAnsi="Calibri"/>
                <w:sz w:val="19"/>
                <w:szCs w:val="19"/>
                <w:rtl w:val="0"/>
                <w:lang w:val="pt-PT"/>
              </w:rPr>
              <w:t>OpenAI</w:t>
            </w:r>
          </w:p>
        </w:tc>
        <w:tc>
          <w:tcPr>
            <w:tcW w:type="dxa" w:w="313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gpt-6-sol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·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high</w:t>
            </w:r>
          </w:p>
        </w:tc>
        <w:tc>
          <w:tcPr>
            <w:tcW w:type="dxa" w:w="31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Codex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313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rFonts w:ascii="Calibri" w:hAnsi="Calibri"/>
                <w:sz w:val="19"/>
                <w:szCs w:val="19"/>
                <w:rtl w:val="0"/>
                <w:lang w:val="pt-PT"/>
              </w:rPr>
              <w:t>OpenAi</w:t>
            </w:r>
          </w:p>
        </w:tc>
        <w:tc>
          <w:tcPr>
            <w:tcW w:type="dxa" w:w="313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gpt-6-astra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·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high</w:t>
            </w:r>
          </w:p>
        </w:tc>
        <w:tc>
          <w:tcPr>
            <w:tcW w:type="dxa" w:w="31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Codex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313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rFonts w:ascii="Calibri" w:hAnsi="Calibri"/>
                <w:sz w:val="19"/>
                <w:szCs w:val="19"/>
                <w:rtl w:val="0"/>
                <w:lang w:val="pt-PT"/>
              </w:rPr>
              <w:t>Meta</w:t>
            </w:r>
          </w:p>
        </w:tc>
        <w:tc>
          <w:tcPr>
            <w:tcW w:type="dxa" w:w="313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muse-spark-1.3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·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xhigh</w:t>
            </w:r>
          </w:p>
        </w:tc>
        <w:tc>
          <w:tcPr>
            <w:tcW w:type="dxa" w:w="31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OpenCode</w:t>
            </w:r>
          </w:p>
        </w:tc>
      </w:tr>
    </w:tbl>
    <w:p>
      <w:pPr>
        <w:pStyle w:val="Corpo"/>
        <w:widowControl w:val="0"/>
        <w:numPr>
          <w:ilvl w:val="0"/>
          <w:numId w:val="2"/>
        </w:numPr>
        <w:spacing w:after="200" w:line="240" w:lineRule="auto"/>
      </w:pPr>
    </w:p>
    <w:p>
      <w:pPr>
        <w:pStyle w:val="Corpo"/>
      </w:pPr>
    </w:p>
    <w:tbl>
      <w:tblPr>
        <w:tblW w:w="9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00"/>
        <w:gridCol w:w="6800"/>
      </w:tblGrid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Etapa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Como funciona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Execu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Container Docker isolado, rede restrita, sem busca na web e sem interven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humana; uma tentativa por configura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Aceita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Avaliador automatizado verifica 35 requisitos obrigat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rios que o agente nunca v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ê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; a entrega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aceita s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 xml:space="preserve">ó 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com 35/35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Processo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Tempo, chamadas de ferramenta, tokens e custo estimado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Desempenho</w:t>
            </w:r>
          </w:p>
        </w:tc>
        <w:tc>
          <w:tcPr>
            <w:tcW w:type="dxa" w:w="6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Lat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ê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ncia e vaz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da API sob carga (500 req/s e 32 conex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õ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es simult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â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neas)</w:t>
            </w:r>
          </w:p>
        </w:tc>
      </w:tr>
    </w:tbl>
    <w:p>
      <w:pPr>
        <w:pStyle w:val="Corpo"/>
        <w:widowControl w:val="0"/>
        <w:spacing w:line="240" w:lineRule="auto"/>
      </w:pPr>
    </w:p>
    <w:p>
      <w:pPr>
        <w:pStyle w:val="Corpo"/>
      </w:pPr>
    </w:p>
    <w:p>
      <w:pPr>
        <w:pStyle w:val="Cabeçalho 2"/>
      </w:pPr>
      <w:r>
        <w:rPr>
          <w:rtl w:val="0"/>
          <w:lang w:val="pt-PT"/>
        </w:rPr>
        <w:t>6.2 Resultados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5669280" cy="1847133"/>
            <wp:effectExtent l="0" t="0" r="0" b="0"/>
            <wp:docPr id="1073741831" name="officeArt object" descr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age14.png" descr="image14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4713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6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Todas as configura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çõ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es foram aceitas com 35 de 35 requisitos.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5669280" cy="1940911"/>
            <wp:effectExtent l="0" t="0" r="0" b="0"/>
            <wp:docPr id="1073741832" name="officeArt object" descr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image13.png" descr="image13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09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7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Tempo de trabalho e chamadas de ferramenta. O Opus foi o mais r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á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pido; o Muse, o que mais iterou.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5669280" cy="1940911"/>
            <wp:effectExtent l="0" t="0" r="0" b="0"/>
            <wp:docPr id="1073741833" name="officeArt object" descr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image9.png" descr="image9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09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8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Tokens por tentativa. O Muse releu cerca de 2 milh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õ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es de tokens de contexto.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5669280" cy="2165665"/>
            <wp:effectExtent l="0" t="0" r="0" b="0"/>
            <wp:docPr id="1073741834" name="officeArt object" descr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age4.png" descr="image4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566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9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Custo estimado pelo pre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ç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o p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ú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blico de API, de US$ 0,28 (Sol) a US$ 0,95 (Astra), dividido por componente. A sa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í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da pesa mais em Opus, Sol e Astra; no Muse, o cache lido.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5669280" cy="2738262"/>
            <wp:effectExtent l="0" t="0" r="0" b="0"/>
            <wp:docPr id="1073741835" name="officeArt object" descr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image7.png" descr="image7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382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10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Stack escolhida. Nenhuma entrega usou depend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ê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ncias externas.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5669280" cy="2955414"/>
            <wp:effectExtent l="0" t="0" r="0" b="0"/>
            <wp:docPr id="1073741836" name="officeArt object" descr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image11.png" descr="image11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541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11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Lat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ê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ncia em carga normal (ponto = p50, ponta = p99; escala log).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5669280" cy="2816169"/>
            <wp:effectExtent l="0" t="0" r="0" b="0"/>
            <wp:docPr id="1073741837" name="officeArt object" descr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image5.png" descr="image5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616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12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Vaz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ã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o com 32 conex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õ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es-ES_tradnl"/>
          <w14:textFill>
            <w14:solidFill>
              <w14:srgbClr w14:val="595959"/>
            </w14:solidFill>
          </w14:textFill>
        </w:rPr>
        <w:t>es simult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â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es-ES_tradnl"/>
          <w14:textFill>
            <w14:solidFill>
              <w14:srgbClr w14:val="595959"/>
            </w14:solidFill>
          </w14:textFill>
        </w:rPr>
        <w:t>neas (escala log).</w:t>
      </w:r>
    </w:p>
    <w:p>
      <w:pPr>
        <w:pStyle w:val="Corpo"/>
        <w:keepNext w:val="1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5669280" cy="2804801"/>
            <wp:effectExtent l="0" t="0" r="0" b="0"/>
            <wp:docPr id="1073741838" name="officeArt object" descr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image10.png" descr="image10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480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"/>
        <w:spacing w:after="200"/>
        <w:jc w:val="center"/>
      </w:pP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 xml:space="preserve">Figura 13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 xml:space="preserve">– 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Lat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14:textFill>
            <w14:solidFill>
              <w14:srgbClr w14:val="595959"/>
            </w14:solidFill>
          </w14:textFill>
        </w:rPr>
        <w:t>ê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ncia sob satura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çã</w:t>
      </w:r>
      <w:r>
        <w:rPr>
          <w:i w:val="1"/>
          <w:iCs w:val="1"/>
          <w:outline w:val="0"/>
          <w:color w:val="595959"/>
          <w:sz w:val="19"/>
          <w:szCs w:val="19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o (ponto = p99, ponta = pior caso; escala log).</w:t>
      </w: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Principais leituras: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Aceita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14:textFill>
            <w14:solidFill>
              <w14:srgbClr w14:val="202020"/>
            </w14:solidFill>
          </w14:textFill>
        </w:rPr>
        <w:t>o 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diferencia: todas passaram; a compara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fica no processo e no desempenho.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A stack importa: a API em Go respondeu mais de 30 vezes mais r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á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pido que as em Python.</w:t>
      </w:r>
    </w:p>
    <w:p>
      <w:pPr>
        <w:pStyle w:val="Corpo"/>
        <w:numPr>
          <w:ilvl w:val="0"/>
          <w:numId w:val="2"/>
        </w:numPr>
        <w:bidi w:val="0"/>
        <w:ind w:right="0"/>
        <w:jc w:val="left"/>
        <w:rPr>
          <w:rtl w:val="0"/>
          <w:lang w:val="fr-FR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fr-FR"/>
          <w14:textFill>
            <w14:solidFill>
              <w14:srgbClr w14:val="202020"/>
            </w14:solidFill>
          </w14:textFill>
        </w:rPr>
        <w:t>A implementa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importa tanto quanto: com a mesma stack, um detalhe de HTTP deixou o POST do Sol em 42 ms, contra cerca de 1,6 ms de Astra e Muse.</w:t>
      </w:r>
    </w:p>
    <w:p>
      <w:pPr>
        <w:pStyle w:val="Cabeçalho 2"/>
      </w:pPr>
      <w:r>
        <w:rPr>
          <w:rtl w:val="0"/>
          <w:lang w:val="pt-PT"/>
        </w:rPr>
        <w:t>6.3 Conex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com o Lab02</w:t>
      </w:r>
    </w:p>
    <w:tbl>
      <w:tblPr>
        <w:tblW w:w="94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00"/>
        <w:gridCol w:w="3600"/>
        <w:gridCol w:w="3600"/>
      </w:tblGrid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Aspecto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Lab02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6e6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Benchmark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que compara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Pessoas com e sem IA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Agentes de IA entre si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Tarefa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Katas curtos, um arquivo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API completa, v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rios endpoints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M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todo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GQM + Wilcoxon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GQM + aceita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por contrato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Corre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100% dos testes em todos os trials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35/35 requisitos em todas as entregas</w:t>
            </w:r>
          </w:p>
        </w:tc>
      </w:tr>
      <w:tr>
        <w:tblPrEx>
          <w:shd w:val="clear" w:color="auto" w:fill="ced7e7"/>
        </w:tblPrEx>
        <w:trPr>
          <w:trHeight w:val="408" w:hRule="atLeast"/>
        </w:trPr>
        <w:tc>
          <w:tcPr>
            <w:tcW w:type="dxa" w:w="2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Onde apareceram diferen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as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Tempo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Tempo, custo e desempenho</w:t>
            </w:r>
          </w:p>
        </w:tc>
      </w:tr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22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Qualidade interna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Sem diferen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ç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 (katas pequenos demais)</w:t>
            </w:r>
          </w:p>
        </w:tc>
        <w:tc>
          <w:tcPr>
            <w:tcW w:type="dxa" w:w="3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0" w:line="240" w:lineRule="auto"/>
            </w:pP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Ainda n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ã</w:t>
            </w:r>
            <w:r>
              <w:rPr>
                <w:sz w:val="19"/>
                <w:szCs w:val="19"/>
                <w:shd w:val="nil" w:color="auto" w:fill="auto"/>
                <w:rtl w:val="0"/>
                <w:lang w:val="pt-PT"/>
              </w:rPr>
              <w:t>o avaliada</w:t>
            </w:r>
          </w:p>
        </w:tc>
      </w:tr>
    </w:tbl>
    <w:p>
      <w:pPr>
        <w:pStyle w:val="Cabeçalho 2"/>
        <w:widowControl w:val="0"/>
        <w:spacing w:line="240" w:lineRule="auto"/>
      </w:pPr>
    </w:p>
    <w:p>
      <w:pPr>
        <w:pStyle w:val="Corpo"/>
      </w:pPr>
    </w:p>
    <w:p>
      <w:pPr>
        <w:pStyle w:val="Corpo"/>
        <w:spacing w:after="200"/>
        <w:ind w:left="198" w:firstLine="0"/>
      </w:pPr>
      <w:r>
        <w:rPr>
          <w:rtl w:val="0"/>
          <w:lang w:val="pt-PT"/>
        </w:rPr>
        <w:t>Os dois estudos chegam ao mesmo achado: a corre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saturou e n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distinguiu os tratamentos. O benchmark tamb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responde a duas limita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do Lab02: trata a delega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one-shot como objeto de estudo, e n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como amea</w:t>
      </w:r>
      <w:r>
        <w:rPr>
          <w:rtl w:val="0"/>
        </w:rPr>
        <w:t>ç</w:t>
      </w:r>
      <w:r>
        <w:rPr>
          <w:rtl w:val="0"/>
          <w:lang w:val="pt-PT"/>
        </w:rPr>
        <w:t>a, e usa uma tarefa maior que um kata. Aplicar as m</w:t>
      </w:r>
      <w:r>
        <w:rPr>
          <w:rtl w:val="0"/>
          <w:lang w:val="fr-FR"/>
        </w:rPr>
        <w:t>é</w:t>
      </w:r>
      <w:r>
        <w:rPr>
          <w:rtl w:val="0"/>
        </w:rPr>
        <w:t xml:space="preserve">tricas do Lab02 (radon, jscpd) </w:t>
      </w:r>
      <w:r>
        <w:rPr>
          <w:rtl w:val="0"/>
        </w:rPr>
        <w:t>à</w:t>
      </w:r>
      <w:r>
        <w:rPr>
          <w:rtl w:val="0"/>
          <w:lang w:val="pt-PT"/>
        </w:rPr>
        <w:t xml:space="preserve">s entregas do benchmark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um pr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ximo passo natural.</w:t>
      </w:r>
    </w:p>
    <w:p>
      <w:pPr>
        <w:pStyle w:val="Cabeçalho 2"/>
      </w:pPr>
      <w:r>
        <w:rPr>
          <w:rtl w:val="0"/>
          <w:lang w:val="pt-PT"/>
        </w:rPr>
        <w:t>6.4 Limita</w:t>
      </w:r>
      <w:r>
        <w:rPr>
          <w:rtl w:val="0"/>
          <w:lang w:val="pt-PT"/>
        </w:rPr>
        <w:t>çõ</w:t>
      </w:r>
      <w:r>
        <w:rPr>
          <w:rtl w:val="0"/>
        </w:rPr>
        <w:t>es</w:t>
      </w:r>
    </w:p>
    <w:p>
      <w:pPr>
        <w:pStyle w:val="Corpo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Uma tentativa por configura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o, sem medida de varia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o; resultados de piloto, n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oficiais.</w:t>
      </w:r>
    </w:p>
    <w:p>
      <w:pPr>
        <w:pStyle w:val="Corpo"/>
        <w:numPr>
          <w:ilvl w:val="0"/>
          <w:numId w:val="2"/>
        </w:numPr>
        <w:bidi w:val="0"/>
        <w:ind w:right="0"/>
        <w:jc w:val="left"/>
        <w:rPr>
          <w:rtl w:val="0"/>
          <w:lang w:val="es-ES_tradnl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s-ES_tradnl"/>
          <w14:textFill>
            <w14:solidFill>
              <w14:srgbClr w14:val="202020"/>
            </w14:solidFill>
          </w14:textFill>
        </w:rPr>
        <w:t>Custo estimado por pre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14:textFill>
            <w14:solidFill>
              <w14:srgbClr w14:val="202020"/>
            </w14:solidFill>
          </w14:textFill>
        </w:rPr>
        <w:t>o p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ú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it-IT"/>
          <w14:textFill>
            <w14:solidFill>
              <w14:srgbClr w14:val="202020"/>
            </w14:solidFill>
          </w14:textFill>
        </w:rPr>
        <w:t>blico de API, e lat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ê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ncia medida sem rede real.</w:t>
      </w:r>
    </w:p>
    <w:p>
      <w:pPr>
        <w:pStyle w:val="Cabeçalho"/>
      </w:pPr>
      <w:r>
        <w:rPr>
          <w:rtl w:val="0"/>
        </w:rPr>
        <w:t>7. Refer</w:t>
      </w:r>
      <w:r>
        <w:rPr>
          <w:rtl w:val="0"/>
        </w:rPr>
        <w:t>ê</w:t>
      </w:r>
      <w:r>
        <w:rPr>
          <w:rtl w:val="0"/>
          <w:lang w:val="pt-PT"/>
        </w:rPr>
        <w:t>ncias</w:t>
      </w:r>
    </w:p>
    <w:p>
      <w:pPr>
        <w:pStyle w:val="Corpo"/>
        <w:numPr>
          <w:ilvl w:val="0"/>
          <w:numId w:val="4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en-US"/>
          <w14:textFill>
            <w14:solidFill>
              <w14:srgbClr w14:val="202020"/>
            </w14:solidFill>
          </w14:textFill>
        </w:rPr>
        <w:t>BASILI, Victor; CALDIERA, Gianluigi; ROMBACH, H. Dieter. The goal question metric approach. 1994.</w:t>
      </w:r>
    </w:p>
    <w:p>
      <w:pPr>
        <w:pStyle w:val="Corpo"/>
        <w:numPr>
          <w:ilvl w:val="0"/>
          <w:numId w:val="4"/>
        </w:numPr>
        <w:bidi w:val="0"/>
        <w:spacing w:after="0"/>
        <w:ind w:right="0"/>
        <w:jc w:val="left"/>
        <w:rPr>
          <w:rtl w:val="0"/>
          <w:lang w:val="pt-PT"/>
        </w:rPr>
      </w:pP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LAB02. Enunciado e documenta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çã</w:t>
      </w:r>
      <w:r>
        <w:rPr>
          <w:caps w:val="0"/>
          <w:smallCaps w:val="0"/>
          <w:strike w:val="0"/>
          <w:dstrike w:val="0"/>
          <w:outline w:val="0"/>
          <w:color w:val="202020"/>
          <w:u w:val="none" w:color="202020"/>
          <w:shd w:val="nil" w:color="auto" w:fill="auto"/>
          <w:vertAlign w:val="baseline"/>
          <w:rtl w:val="0"/>
          <w:lang w:val="pt-PT"/>
          <w14:textFill>
            <w14:solidFill>
              <w14:srgbClr w14:val="202020"/>
            </w14:solidFill>
          </w14:textFill>
        </w:rPr>
        <w:t>o oficial da disciplina. 2026.</w:t>
      </w:r>
    </w:p>
    <w:p>
      <w:pPr>
        <w:pStyle w:val="Corpo"/>
        <w:ind w:left="720" w:firstLine="0"/>
        <w:sectPr>
          <w:headerReference w:type="default" r:id="rId18"/>
          <w:footerReference w:type="default" r:id="rId19"/>
          <w:pgSz w:w="12240" w:h="15840" w:orient="portrait"/>
          <w:pgMar w:top="1134" w:right="1417" w:bottom="1134" w:left="1417" w:header="360" w:footer="360"/>
          <w:pgNumType w:start="1"/>
          <w:bidi w:val="0"/>
        </w:sectPr>
      </w:pPr>
    </w:p>
    <w:p>
      <w:pPr>
        <w:pStyle w:val="Title"/>
        <w:jc w:val="center"/>
      </w:pPr>
      <w:r/>
    </w:p>
    <w:sectPr>
      <w:headerReference w:type="default" r:id="rId20"/>
      <w:pgSz w:w="12240" w:h="15840" w:orient="portrait"/>
      <w:pgMar w:top="1134" w:right="1417" w:bottom="1134" w:left="1417" w:header="360" w:footer="36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Estilo Importado 1"/>
  </w:abstractNum>
  <w:abstractNum w:abstractNumId="1">
    <w:multiLevelType w:val="hybridMultilevel"/>
    <w:styleLink w:val="Estilo Importado 1"/>
    <w:lvl w:ilvl="0">
      <w:start w:val="1"/>
      <w:numFmt w:val="bullet"/>
      <w:suff w:val="tab"/>
      <w:lvlText w:val="●"/>
      <w:lvlJc w:val="left"/>
      <w:pPr>
        <w:ind w:left="3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●"/>
      <w:lvlJc w:val="left"/>
      <w:pPr>
        <w:ind w:left="10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●"/>
      <w:lvlJc w:val="left"/>
      <w:pPr>
        <w:ind w:left="18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2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●"/>
      <w:lvlJc w:val="left"/>
      <w:pPr>
        <w:ind w:left="32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●"/>
      <w:lvlJc w:val="left"/>
      <w:pPr>
        <w:ind w:left="39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●"/>
      <w:lvlJc w:val="left"/>
      <w:pPr>
        <w:ind w:left="54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●"/>
      <w:lvlJc w:val="left"/>
      <w:pPr>
        <w:ind w:left="612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Estilo Importado 2"/>
  </w:abstractNum>
  <w:abstractNum w:abstractNumId="3">
    <w:multiLevelType w:val="hybridMultilevel"/>
    <w:styleLink w:val="Estilo Importado 2"/>
    <w:lvl w:ilvl="0">
      <w:start w:val="1"/>
      <w:numFmt w:val="bullet"/>
      <w:suff w:val="tab"/>
      <w:lvlText w:val="▪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Corpo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7365d"/>
      <w:spacing w:val="0"/>
      <w:kern w:val="0"/>
      <w:position w:val="0"/>
      <w:sz w:val="52"/>
      <w:szCs w:val="52"/>
      <w:u w:val="none" w:color="17365d"/>
      <w:shd w:val="nil" w:color="auto" w:fill="auto"/>
      <w:vertAlign w:val="baseline"/>
      <w:lang w:val="pt-PT"/>
      <w14:textFill>
        <w14:solidFill>
          <w14:srgbClr w14:val="17365D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2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02020"/>
      <w:spacing w:val="0"/>
      <w:kern w:val="0"/>
      <w:position w:val="0"/>
      <w:sz w:val="22"/>
      <w:szCs w:val="22"/>
      <w:u w:val="none" w:color="202020"/>
      <w:shd w:val="nil" w:color="auto" w:fill="auto"/>
      <w:vertAlign w:val="baseline"/>
      <w:lang w:val="pt-PT"/>
      <w14:textOutline>
        <w14:noFill/>
      </w14:textOutline>
      <w14:textFill>
        <w14:solidFill>
          <w14:srgbClr w14:val="202020"/>
        </w14:solidFill>
      </w14:textFill>
    </w:rPr>
  </w:style>
  <w:style w:type="paragraph" w:styleId="Cabeçalho">
    <w:name w:val="Cabeçalho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20" w:after="12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f3a5f"/>
      <w:spacing w:val="0"/>
      <w:kern w:val="0"/>
      <w:position w:val="0"/>
      <w:sz w:val="32"/>
      <w:szCs w:val="32"/>
      <w:u w:val="none" w:color="1f3a5f"/>
      <w:shd w:val="nil" w:color="auto" w:fill="auto"/>
      <w:vertAlign w:val="baseline"/>
      <w:lang w:val="it-IT"/>
      <w14:textOutline>
        <w14:noFill/>
      </w14:textOutline>
      <w14:textFill>
        <w14:solidFill>
          <w14:srgbClr w14:val="1F3A5F"/>
        </w14:solidFill>
      </w14:textFill>
    </w:rPr>
  </w:style>
  <w:style w:type="numbering" w:styleId="Estilo Importado 1">
    <w:name w:val="Estilo Importado 1"/>
    <w:pPr>
      <w:numPr>
        <w:numId w:val="1"/>
      </w:numPr>
    </w:pPr>
  </w:style>
  <w:style w:type="paragraph" w:styleId="Cabeçalho 2">
    <w:name w:val="Cabeçalho 2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120" w:line="276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f6e63"/>
      <w:spacing w:val="0"/>
      <w:kern w:val="0"/>
      <w:position w:val="0"/>
      <w:sz w:val="26"/>
      <w:szCs w:val="26"/>
      <w:u w:val="none" w:color="1f6e63"/>
      <w:shd w:val="nil" w:color="auto" w:fill="auto"/>
      <w:vertAlign w:val="baseline"/>
      <w:lang w:val="pt-PT"/>
      <w14:textOutline>
        <w14:noFill/>
      </w14:textOutline>
      <w14:textFill>
        <w14:solidFill>
          <w14:srgbClr w14:val="1F6E63"/>
        </w14:solidFill>
      </w14:textFill>
    </w:rPr>
  </w:style>
  <w:style w:type="numbering" w:styleId="Estilo Importado 2">
    <w:name w:val="Estilo Importado 2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header" Target="header1.xml"/><Relationship Id="rId19" Type="http://schemas.openxmlformats.org/officeDocument/2006/relationships/footer" Target="footer1.xml"/><Relationship Id="rId20" Type="http://schemas.openxmlformats.org/officeDocument/2006/relationships/header" Target="header2.xml"/><Relationship Id="rId21" Type="http://schemas.openxmlformats.org/officeDocument/2006/relationships/numbering" Target="numbering.xml"/><Relationship Id="rId22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