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DER.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3ede5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✓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DER.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ede59"/>
              <w:sz w:val="24"/>
              <w:szCs w:val="24"/>
              <w:highlight w:val="white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ede59"/>
              <w:sz w:val="24"/>
              <w:szCs w:val="24"/>
              <w:highlight w:val="white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de5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ede59"/>
              <w:sz w:val="24"/>
              <w:szCs w:val="24"/>
              <w:highlight w:val="white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IlWCsGSIZ4aKlD7wrQmVT8XLA==">AMUW2mXX95de/KyeY7gynsQYKwFMDkUFLZKgyOY/nWhfcTFX64RLjkXBQBpPe1xG3iugz3DCabkRd/DqwwIJLy1jMYaUmQDaueEiGshlhZ+dWRFH6oEEeAytH7dx96oFTisTAJ/dsG00M7yBlnkVyQNIy1fy84CqDDLoOYs2xtqX+5I6UMoXxC7UtLsV3E+iwnvK/dTxFwoUlvE+rEdv6L/4iGsgJrkOrIk2grY6fEdoXuBuFtWQqI+aUc79fftJuH7d6MTQqb/B2nt6wOO1fma9hgXzHFgf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