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Claro, Rafael! Vamos resumir as aplicações da multimídia em diferentes áreas:</w:t>
      </w:r>
    </w:p>
    <w:p>
      <w:pPr>
        <w:pStyle w:val="style0"/>
        <w:rPr/>
      </w:pPr>
    </w:p>
    <w:p>
      <w:pPr>
        <w:pStyle w:val="style0"/>
        <w:rPr/>
      </w:pPr>
      <w:r>
        <w:t>1. **Medicina**: Utiliza simulações em 3D e vídeos para demonstrar procedimentos cirúrgicos, além de plataformas de telemedicina que permitem consultas à distância. Ferramentas de visualização ajudam na análise de dados médicos complexos, como ressonâncias magnéticas.</w:t>
      </w:r>
    </w:p>
    <w:p>
      <w:pPr>
        <w:pStyle w:val="style0"/>
        <w:rPr/>
      </w:pPr>
    </w:p>
    <w:p>
      <w:pPr>
        <w:pStyle w:val="style0"/>
        <w:rPr/>
      </w:pPr>
      <w:r>
        <w:t>2. **Publicidade**: O marketing se beneficia de vídeos, animações e gráficos interativos para campanhas mais impactantes. Aplicativos de realidade aumentada (RA) permitem que consumidores experimentem produtos virtualmente antes da compra.</w:t>
      </w:r>
    </w:p>
    <w:p>
      <w:pPr>
        <w:pStyle w:val="style0"/>
        <w:rPr/>
      </w:pPr>
    </w:p>
    <w:p>
      <w:pPr>
        <w:pStyle w:val="style0"/>
        <w:rPr/>
      </w:pPr>
      <w:r>
        <w:t>3. **Cinema**: O CGI (imagens geradas por computador) é fundamental para criar efeitos visuais e mundos fictícios em filmes. A multimídia também é utilizada na criação de animações e jogos, proporcionando experiências imersivas.</w:t>
      </w:r>
    </w:p>
    <w:p>
      <w:pPr>
        <w:pStyle w:val="style0"/>
        <w:rPr/>
      </w:pPr>
    </w:p>
    <w:p>
      <w:pPr>
        <w:pStyle w:val="style0"/>
        <w:rPr/>
      </w:pPr>
      <w:r>
        <w:t>4. **Educação**: Materiais didáticos interativos e aulas online utilizam multimídia para engajar alunos. Simulações virtuais permitem a prática de habilidades em áreas como ciência e medicina.</w:t>
      </w:r>
    </w:p>
    <w:p>
      <w:pPr>
        <w:pStyle w:val="style0"/>
        <w:rPr/>
      </w:pPr>
    </w:p>
    <w:p>
      <w:pPr>
        <w:pStyle w:val="style0"/>
        <w:rPr/>
      </w:pPr>
      <w:r>
        <w:t>5. **Comunicação e Colaboração**: Ferramentas como Zoom e Microsoft Teams utilizam videoconferências para facilitar a comunicação entre equipes. Webinars e eventos online usam multimídia para engajar participantes com apresentações visuais.</w:t>
      </w:r>
    </w:p>
    <w:p>
      <w:pPr>
        <w:pStyle w:val="style0"/>
        <w:rPr/>
      </w:pPr>
    </w:p>
    <w:p>
      <w:pPr>
        <w:pStyle w:val="style0"/>
        <w:rPr/>
      </w:pPr>
      <w:r>
        <w:t>6. **Arte e Design**: Artistas criam instalações interativas que envolvem o público com vídeo e som. No design gráfico, a multimídia é essencial para criar conteúdo visual dinâmico tanto para web quanto impressos.</w:t>
      </w:r>
    </w:p>
    <w:p>
      <w:pPr>
        <w:pStyle w:val="style0"/>
        <w:rPr/>
      </w:pPr>
    </w:p>
    <w:p>
      <w:pPr>
        <w:pStyle w:val="style0"/>
        <w:rPr/>
      </w:pPr>
      <w:r>
        <w:t>Se precisar de mais alguma coisa ou quiser discutir algum desses pontos com mais detalhes, estou aqui!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215</Words>
  <Characters>1352</Characters>
  <Application>WPS Office</Application>
  <Paragraphs>15</Paragraphs>
  <CharactersWithSpaces>1559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2024-10-01T06:00:34Z</dcterms:created>
  <dc:creator>MAR-LX2</dc:creator>
  <lastModifiedBy>MAR-LX2</lastModifiedBy>
  <dcterms:modified xsi:type="dcterms:W3CDTF">2024-10-01T06:00:53Z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fe01b6379e2b40d59506ec2177425039</vt:lpwstr>
  </property>
</Properties>
</file>