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33749" w14:textId="23FF8FAF" w:rsidR="00795A23" w:rsidRPr="000D5E97" w:rsidRDefault="000D5E97" w:rsidP="000D5E97">
      <w:pPr>
        <w:pStyle w:val="Title"/>
        <w:pBdr>
          <w:top w:val="single" w:sz="12" w:space="21" w:color="E97132" w:themeColor="accent2"/>
        </w:pBdr>
        <w:jc w:val="center"/>
        <w:rPr>
          <w:sz w:val="72"/>
          <w:szCs w:val="72"/>
          <w:lang w:val="en-US"/>
        </w:rPr>
      </w:pPr>
      <w:r w:rsidRPr="000D5E97">
        <w:rPr>
          <w:sz w:val="72"/>
          <w:szCs w:val="72"/>
          <w:lang w:val="en-US"/>
        </w:rPr>
        <w:t>Tp 1</w:t>
      </w:r>
      <w:r>
        <w:rPr>
          <w:sz w:val="72"/>
          <w:szCs w:val="72"/>
          <w:lang w:val="en-US"/>
        </w:rPr>
        <w:t xml:space="preserve">- </w:t>
      </w:r>
      <w:r w:rsidR="00CB15F1">
        <w:rPr>
          <w:sz w:val="72"/>
          <w:szCs w:val="72"/>
          <w:lang w:val="en-US"/>
        </w:rPr>
        <w:t>Apis</w:t>
      </w:r>
      <w:r>
        <w:rPr>
          <w:sz w:val="72"/>
          <w:szCs w:val="72"/>
          <w:lang w:val="en-US"/>
        </w:rPr>
        <w:t xml:space="preserve"> y web scrapping</w:t>
      </w:r>
      <w:r w:rsidRPr="000D5E97">
        <w:rPr>
          <w:sz w:val="72"/>
          <w:szCs w:val="72"/>
          <w:lang w:val="en-US"/>
        </w:rPr>
        <w:t xml:space="preserve"> </w:t>
      </w:r>
    </w:p>
    <w:p w14:paraId="472C0C4C" w14:textId="77777777" w:rsidR="000D5E97" w:rsidRDefault="000D5E97">
      <w:pPr>
        <w:rPr>
          <w:lang w:val="en-US"/>
        </w:rPr>
      </w:pPr>
    </w:p>
    <w:p w14:paraId="6793B520" w14:textId="77777777" w:rsidR="000D5E97" w:rsidRDefault="000D5E97">
      <w:pPr>
        <w:rPr>
          <w:lang w:val="en-US"/>
        </w:rPr>
      </w:pPr>
    </w:p>
    <w:p w14:paraId="7EF23799" w14:textId="62794172" w:rsidR="000D5E97" w:rsidRPr="000D5E97" w:rsidRDefault="000D5E97">
      <w:pPr>
        <w:rPr>
          <w:sz w:val="52"/>
          <w:szCs w:val="52"/>
          <w:lang w:val="en-US"/>
        </w:rPr>
      </w:pPr>
      <w:r w:rsidRPr="000D5E97">
        <w:rPr>
          <w:sz w:val="52"/>
          <w:szCs w:val="52"/>
          <w:lang w:val="en-US"/>
        </w:rPr>
        <w:t>Grupo 3</w:t>
      </w:r>
    </w:p>
    <w:p w14:paraId="3F811EAB" w14:textId="77777777" w:rsidR="000D5E97" w:rsidRDefault="000D5E97">
      <w:pPr>
        <w:rPr>
          <w:lang w:val="en-US"/>
        </w:rPr>
      </w:pPr>
    </w:p>
    <w:p w14:paraId="5C4EAA50" w14:textId="77777777" w:rsidR="000D5E97" w:rsidRDefault="000D5E97">
      <w:pPr>
        <w:rPr>
          <w:sz w:val="40"/>
          <w:szCs w:val="40"/>
          <w:lang w:val="en-US"/>
        </w:rPr>
      </w:pPr>
    </w:p>
    <w:p w14:paraId="07E254B6" w14:textId="77777777" w:rsidR="000D5E97" w:rsidRDefault="000D5E97">
      <w:pPr>
        <w:rPr>
          <w:sz w:val="40"/>
          <w:szCs w:val="40"/>
          <w:lang w:val="en-US"/>
        </w:rPr>
      </w:pPr>
    </w:p>
    <w:p w14:paraId="3F3DD6D3" w14:textId="50E8A3D7" w:rsidR="000D5E97" w:rsidRPr="000D5E97" w:rsidRDefault="000D5E97">
      <w:pPr>
        <w:rPr>
          <w:sz w:val="40"/>
          <w:szCs w:val="40"/>
          <w:lang w:val="es-AR"/>
        </w:rPr>
      </w:pPr>
      <w:r w:rsidRPr="000D5E97">
        <w:rPr>
          <w:sz w:val="40"/>
          <w:szCs w:val="40"/>
          <w:lang w:val="es-AR"/>
        </w:rPr>
        <w:t>Rafael Pablo Pinto Chambi 908586</w:t>
      </w:r>
    </w:p>
    <w:p w14:paraId="2D18B75F" w14:textId="72F69452" w:rsidR="000D5E97" w:rsidRPr="000D5E97" w:rsidRDefault="000D5E97">
      <w:pPr>
        <w:rPr>
          <w:sz w:val="40"/>
          <w:szCs w:val="40"/>
          <w:lang w:val="es-AR"/>
        </w:rPr>
      </w:pPr>
      <w:r w:rsidRPr="000D5E97">
        <w:rPr>
          <w:sz w:val="40"/>
          <w:szCs w:val="40"/>
          <w:lang w:val="es-AR"/>
        </w:rPr>
        <w:t>Javier Rodolfo Aguirre 819698</w:t>
      </w:r>
    </w:p>
    <w:p w14:paraId="6CEEB3D9" w14:textId="01A00125" w:rsidR="000D5E97" w:rsidRPr="000D5E97" w:rsidRDefault="000D5E97">
      <w:pPr>
        <w:rPr>
          <w:sz w:val="40"/>
          <w:szCs w:val="40"/>
          <w:lang w:val="en-US"/>
        </w:rPr>
      </w:pPr>
      <w:r w:rsidRPr="000D5E97">
        <w:rPr>
          <w:sz w:val="40"/>
          <w:szCs w:val="40"/>
          <w:lang w:val="en-US"/>
        </w:rPr>
        <w:t>Lautaro Manuel Bogado 899596</w:t>
      </w:r>
    </w:p>
    <w:p w14:paraId="4F6602B1" w14:textId="77777777" w:rsidR="000D5E97" w:rsidRDefault="000D5E97">
      <w:pPr>
        <w:rPr>
          <w:lang w:val="en-US"/>
        </w:rPr>
      </w:pPr>
    </w:p>
    <w:p w14:paraId="76F21492" w14:textId="77777777" w:rsidR="000D5E97" w:rsidRDefault="000D5E97">
      <w:pPr>
        <w:rPr>
          <w:lang w:val="en-US"/>
        </w:rPr>
      </w:pPr>
    </w:p>
    <w:p w14:paraId="2E50BE03" w14:textId="77777777" w:rsidR="000D5E97" w:rsidRDefault="000D5E97">
      <w:pPr>
        <w:rPr>
          <w:lang w:val="en-US"/>
        </w:rPr>
      </w:pPr>
    </w:p>
    <w:p w14:paraId="210FC7A1" w14:textId="77777777" w:rsidR="000D5E97" w:rsidRDefault="000D5E97">
      <w:pPr>
        <w:rPr>
          <w:lang w:val="en-US"/>
        </w:rPr>
      </w:pPr>
    </w:p>
    <w:p w14:paraId="07DBA5BC" w14:textId="77777777" w:rsidR="000D5E97" w:rsidRDefault="000D5E97">
      <w:pPr>
        <w:rPr>
          <w:lang w:val="en-US"/>
        </w:rPr>
      </w:pPr>
    </w:p>
    <w:p w14:paraId="7BBEB271" w14:textId="77777777" w:rsidR="000D5E97" w:rsidRDefault="000D5E97">
      <w:pPr>
        <w:rPr>
          <w:lang w:val="en-US"/>
        </w:rPr>
      </w:pPr>
    </w:p>
    <w:p w14:paraId="234CCA20" w14:textId="77777777" w:rsidR="000D5E97" w:rsidRDefault="000D5E97">
      <w:pPr>
        <w:rPr>
          <w:lang w:val="en-US"/>
        </w:rPr>
      </w:pPr>
    </w:p>
    <w:p w14:paraId="2AC8F08E" w14:textId="77777777" w:rsidR="000D5E97" w:rsidRDefault="000D5E97">
      <w:pPr>
        <w:rPr>
          <w:lang w:val="en-US"/>
        </w:rPr>
      </w:pPr>
    </w:p>
    <w:p w14:paraId="053018DF" w14:textId="77777777" w:rsidR="000D5E97" w:rsidRDefault="000D5E97">
      <w:pPr>
        <w:rPr>
          <w:lang w:val="en-US"/>
        </w:rPr>
      </w:pPr>
    </w:p>
    <w:p w14:paraId="520E3137" w14:textId="77777777" w:rsidR="000D5E97" w:rsidRDefault="000D5E97">
      <w:pPr>
        <w:rPr>
          <w:lang w:val="en-US"/>
        </w:rPr>
      </w:pPr>
    </w:p>
    <w:p w14:paraId="0C76BC99" w14:textId="77777777" w:rsidR="000D5E97" w:rsidRDefault="000D5E97">
      <w:pPr>
        <w:rPr>
          <w:lang w:val="en-US"/>
        </w:rPr>
      </w:pPr>
    </w:p>
    <w:p w14:paraId="59E2AA90" w14:textId="67B9C5D7" w:rsidR="000D5E97" w:rsidRDefault="000D5E97">
      <w:pPr>
        <w:rPr>
          <w:lang w:val="en-US"/>
        </w:rPr>
      </w:pPr>
      <w:proofErr w:type="spellStart"/>
      <w:r>
        <w:rPr>
          <w:lang w:val="en-US"/>
        </w:rPr>
        <w:lastRenderedPageBreak/>
        <w:t>Ejercicio</w:t>
      </w:r>
      <w:proofErr w:type="spellEnd"/>
      <w:r>
        <w:rPr>
          <w:lang w:val="en-US"/>
        </w:rPr>
        <w:t xml:space="preserve"> 1</w:t>
      </w:r>
    </w:p>
    <w:p w14:paraId="02C0A617" w14:textId="151EAF9F" w:rsidR="000D5E97" w:rsidRDefault="000D5E9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4431D7" wp14:editId="1C68EE31">
            <wp:extent cx="5448300" cy="4152900"/>
            <wp:effectExtent l="0" t="0" r="0" b="0"/>
            <wp:docPr id="673545754" name="Picture 1" descr="A graph with blue and orang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545754" name="Picture 1" descr="A graph with blue and orange lines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81A60" w14:textId="71C69618" w:rsidR="00CB15F1" w:rsidRPr="00CB15F1" w:rsidRDefault="00CB15F1">
      <w:pPr>
        <w:rPr>
          <w:lang w:val="es-AR"/>
        </w:rPr>
      </w:pPr>
      <w:r w:rsidRPr="00CB15F1">
        <w:rPr>
          <w:lang w:val="es-AR"/>
        </w:rPr>
        <w:t xml:space="preserve">Gráfico hecho al Estilo </w:t>
      </w:r>
      <w:proofErr w:type="spellStart"/>
      <w:r>
        <w:rPr>
          <w:lang w:val="es-AR"/>
        </w:rPr>
        <w:t>Pyplot</w:t>
      </w:r>
      <w:proofErr w:type="spellEnd"/>
    </w:p>
    <w:p w14:paraId="31F87733" w14:textId="77777777" w:rsidR="00CB15F1" w:rsidRDefault="00CB15F1">
      <w:pPr>
        <w:rPr>
          <w:lang w:val="es-AR"/>
        </w:rPr>
      </w:pPr>
    </w:p>
    <w:p w14:paraId="4C88CC53" w14:textId="70A23A93" w:rsidR="000D5E97" w:rsidRDefault="00CB5C3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AAE1004" wp14:editId="116C5285">
            <wp:extent cx="5943600" cy="3539490"/>
            <wp:effectExtent l="0" t="0" r="0" b="3810"/>
            <wp:docPr id="335034058" name="Picture 4" descr="A graph with green line and orang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034058" name="Picture 4" descr="A graph with green line and orange lin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1950E" w14:textId="5257AF0D" w:rsidR="00CB15F1" w:rsidRDefault="00CB15F1">
      <w:pPr>
        <w:rPr>
          <w:lang w:val="en-US"/>
        </w:rPr>
      </w:pPr>
      <w:r>
        <w:rPr>
          <w:lang w:val="en-US"/>
        </w:rPr>
        <w:t xml:space="preserve">Gráfico Estilo orientado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objetos</w:t>
      </w:r>
    </w:p>
    <w:p w14:paraId="172ED978" w14:textId="77777777" w:rsidR="00CB15F1" w:rsidRDefault="00CB15F1">
      <w:pPr>
        <w:rPr>
          <w:lang w:val="en-US"/>
        </w:rPr>
      </w:pPr>
    </w:p>
    <w:p w14:paraId="34BC31BF" w14:textId="77777777" w:rsidR="00CB15F1" w:rsidRDefault="00CB15F1">
      <w:pPr>
        <w:rPr>
          <w:lang w:val="en-US"/>
        </w:rPr>
      </w:pPr>
    </w:p>
    <w:p w14:paraId="05D88A18" w14:textId="77777777" w:rsidR="00CB15F1" w:rsidRDefault="00CB15F1">
      <w:pPr>
        <w:rPr>
          <w:lang w:val="en-US"/>
        </w:rPr>
      </w:pPr>
    </w:p>
    <w:p w14:paraId="466D82FE" w14:textId="77777777" w:rsidR="00CB15F1" w:rsidRDefault="00CB15F1">
      <w:pPr>
        <w:rPr>
          <w:lang w:val="en-US"/>
        </w:rPr>
      </w:pPr>
    </w:p>
    <w:p w14:paraId="2C19570A" w14:textId="77777777" w:rsidR="00CB15F1" w:rsidRDefault="00CB15F1">
      <w:pPr>
        <w:rPr>
          <w:lang w:val="en-US"/>
        </w:rPr>
      </w:pPr>
    </w:p>
    <w:p w14:paraId="4C7830FA" w14:textId="77777777" w:rsidR="00CB15F1" w:rsidRDefault="00CB15F1">
      <w:pPr>
        <w:rPr>
          <w:lang w:val="en-US"/>
        </w:rPr>
      </w:pPr>
    </w:p>
    <w:p w14:paraId="0A5A223A" w14:textId="77777777" w:rsidR="00CB15F1" w:rsidRDefault="00CB15F1">
      <w:pPr>
        <w:rPr>
          <w:lang w:val="en-US"/>
        </w:rPr>
      </w:pPr>
    </w:p>
    <w:p w14:paraId="2675EB5D" w14:textId="77777777" w:rsidR="00CB15F1" w:rsidRDefault="00CB15F1">
      <w:pPr>
        <w:rPr>
          <w:lang w:val="en-US"/>
        </w:rPr>
      </w:pPr>
    </w:p>
    <w:p w14:paraId="01912D68" w14:textId="77777777" w:rsidR="00CB15F1" w:rsidRDefault="00CB15F1">
      <w:pPr>
        <w:rPr>
          <w:lang w:val="en-US"/>
        </w:rPr>
      </w:pPr>
    </w:p>
    <w:p w14:paraId="24E3FE95" w14:textId="77777777" w:rsidR="00CB15F1" w:rsidRDefault="00CB15F1">
      <w:pPr>
        <w:rPr>
          <w:lang w:val="en-US"/>
        </w:rPr>
      </w:pPr>
    </w:p>
    <w:p w14:paraId="760E1DDD" w14:textId="77777777" w:rsidR="00CB15F1" w:rsidRDefault="00CB15F1">
      <w:pPr>
        <w:rPr>
          <w:lang w:val="en-US"/>
        </w:rPr>
      </w:pPr>
    </w:p>
    <w:p w14:paraId="2E364F4A" w14:textId="77777777" w:rsidR="00CB15F1" w:rsidRDefault="00CB15F1">
      <w:pPr>
        <w:rPr>
          <w:lang w:val="en-US"/>
        </w:rPr>
      </w:pPr>
    </w:p>
    <w:p w14:paraId="52A57F8D" w14:textId="77777777" w:rsidR="00CB15F1" w:rsidRDefault="00CB15F1">
      <w:pPr>
        <w:rPr>
          <w:lang w:val="en-US"/>
        </w:rPr>
      </w:pPr>
    </w:p>
    <w:p w14:paraId="1F63F413" w14:textId="1499DB33" w:rsidR="00CB15F1" w:rsidRDefault="00CB15F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9F290FC" wp14:editId="23239391">
            <wp:extent cx="5943600" cy="2857500"/>
            <wp:effectExtent l="0" t="0" r="0" b="0"/>
            <wp:docPr id="1054506501" name="Picture 3" descr="A table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506501" name="Picture 3" descr="A table with numbers and letters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15811" w14:textId="62AE4E14" w:rsidR="00712B0A" w:rsidRDefault="00712B0A" w:rsidP="00712B0A"/>
    <w:p w14:paraId="2E3C58EC" w14:textId="77777777" w:rsidR="00712B0A" w:rsidRDefault="00712B0A" w:rsidP="00712B0A">
      <w:pPr>
        <w:pStyle w:val="Heading3"/>
        <w:rPr>
          <w:color w:val="000000"/>
        </w:rPr>
      </w:pPr>
      <w:r>
        <w:rPr>
          <w:color w:val="000000"/>
        </w:rPr>
        <w:t>Análisis descriptivo de la superficie sembrada de soja y trigo</w:t>
      </w:r>
    </w:p>
    <w:p w14:paraId="5C2C19EB" w14:textId="77777777" w:rsidR="00712B0A" w:rsidRDefault="00712B0A" w:rsidP="00712B0A">
      <w:pPr>
        <w:pStyle w:val="NormalWeb"/>
        <w:rPr>
          <w:color w:val="000000"/>
        </w:rPr>
      </w:pPr>
      <w:r>
        <w:rPr>
          <w:color w:val="000000"/>
        </w:rPr>
        <w:t>La tabla de estadísticas descriptivas muestra que ambas series cuentan con 46 observaciones, correspondientes al mismo período y frecuencia temporal. En promedio, la superficie sembrada de soja alcanza aproximadamente 11,3 millones de hectáreas, mientras que la de trigo se ubica en torno a 5,7 millones. Esto significa que, en el período analizado, la soja ocupa casi el doble de superficie que el trigo.</w:t>
      </w:r>
    </w:p>
    <w:p w14:paraId="22EB3174" w14:textId="77777777" w:rsidR="00712B0A" w:rsidRDefault="00712B0A" w:rsidP="00712B0A">
      <w:pPr>
        <w:pStyle w:val="NormalWeb"/>
        <w:rPr>
          <w:color w:val="000000"/>
        </w:rPr>
      </w:pPr>
      <w:r>
        <w:rPr>
          <w:color w:val="000000"/>
        </w:rPr>
        <w:t>La variabilidad también difiere entre ambos cultivos: el desvío estándar de la soja supera los 6,4 millones de hectáreas, en contraste con 1 millón en el caso del trigo. Esta diferencia indica que la soja experimentó cambios mucho más pronunciados en su superficie sembrada a lo largo del tiempo, mientras que el trigo mantuvo una trayectoria relativamente estable.</w:t>
      </w:r>
    </w:p>
    <w:p w14:paraId="33D4E3E4" w14:textId="77777777" w:rsidR="00712B0A" w:rsidRDefault="00712B0A" w:rsidP="00712B0A">
      <w:pPr>
        <w:pStyle w:val="NormalWeb"/>
        <w:rPr>
          <w:color w:val="000000"/>
        </w:rPr>
      </w:pPr>
      <w:r>
        <w:rPr>
          <w:color w:val="000000"/>
        </w:rPr>
        <w:t>Los valores extremos refuerzan esta interpretación: la soja presenta un mínimo de 1,9 millones y un máximo de 20,5 millones de hectáreas, lo que refleja su fuerte proceso de expansión. El trigo, en cambio, oscila entre 3,1 y 7,4 millones de hectáreas, es decir, dentro de un rango mucho más acotado.</w:t>
      </w:r>
    </w:p>
    <w:p w14:paraId="093776E0" w14:textId="77777777" w:rsidR="00712B0A" w:rsidRDefault="00712B0A" w:rsidP="00712B0A">
      <w:pPr>
        <w:pStyle w:val="NormalWeb"/>
        <w:rPr>
          <w:color w:val="000000"/>
        </w:rPr>
      </w:pPr>
      <w:r>
        <w:rPr>
          <w:color w:val="000000"/>
        </w:rPr>
        <w:t>Finalmente, los cuartiles muestran un patrón claro: en soja, la distancia entre el primer y el tercer cuartil (de 5 a 17 millones de hectáreas) es muy amplia, lo que evidencia un crecimiento acelerado en las últimas décadas. En trigo, en cambio, los cuartiles se concentran en torno a los 5 a 6,3 millones de hectáreas, confirmando la estabilidad de su superficie.</w:t>
      </w:r>
    </w:p>
    <w:p w14:paraId="60DD416B" w14:textId="77777777" w:rsidR="00CB15F1" w:rsidRDefault="00CB15F1"/>
    <w:p w14:paraId="29D289F1" w14:textId="77777777" w:rsidR="00712B0A" w:rsidRDefault="00712B0A"/>
    <w:p w14:paraId="04412D26" w14:textId="77777777" w:rsidR="00712B0A" w:rsidRDefault="00712B0A"/>
    <w:p w14:paraId="351E0DD4" w14:textId="371741ED" w:rsidR="00712B0A" w:rsidRDefault="00CB5C30">
      <w:r>
        <w:lastRenderedPageBreak/>
        <w:t>Ejercicio 2</w:t>
      </w:r>
    </w:p>
    <w:p w14:paraId="11E71C5C" w14:textId="4B7DA5B1" w:rsidR="00CB5C30" w:rsidRDefault="00CB5C30">
      <w:r>
        <w:rPr>
          <w:noProof/>
        </w:rPr>
        <w:drawing>
          <wp:inline distT="0" distB="0" distL="0" distR="0" wp14:anchorId="2E4A4D52" wp14:editId="070CEA44">
            <wp:extent cx="5943600" cy="7480935"/>
            <wp:effectExtent l="0" t="0" r="0" b="0"/>
            <wp:docPr id="1086894145" name="Picture 5" descr="A newspaper with a person in a s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894145" name="Picture 5" descr="A newspaper with a person in a sui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C708" w14:textId="77777777" w:rsidR="00CB5C30" w:rsidRDefault="00CB5C30"/>
    <w:p w14:paraId="1A29C888" w14:textId="7CE545AC" w:rsidR="00CB5C30" w:rsidRPr="00712B0A" w:rsidRDefault="00CB5C30">
      <w:r>
        <w:rPr>
          <w:noProof/>
        </w:rPr>
        <w:lastRenderedPageBreak/>
        <w:drawing>
          <wp:inline distT="0" distB="0" distL="0" distR="0" wp14:anchorId="02AED106" wp14:editId="0C648999">
            <wp:extent cx="4470400" cy="5842000"/>
            <wp:effectExtent l="0" t="0" r="0" b="0"/>
            <wp:docPr id="656404014" name="Picture 6" descr="A screenshot of a news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404014" name="Picture 6" descr="A screenshot of a news pag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58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13407" w14:textId="55735EDC" w:rsidR="00CB15F1" w:rsidRDefault="0083037C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Los diarios a los que accedí se parecen bastante en su diseño. Tanto en el país como en el extranjero encontré diarios que se protegen y bloquean su contenido para este tipo de actividades.</w:t>
      </w:r>
    </w:p>
    <w:p w14:paraId="71AA64F4" w14:textId="20D7FCAD" w:rsidR="0083037C" w:rsidRPr="00712B0A" w:rsidRDefault="0083037C">
      <w:pPr>
        <w:rPr>
          <w:lang w:val="es-AR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Como se describe en el punto 2, algunos diarios bloqueban el contenido, piden membresia o el contenido dinamico hacian dificil el acceso pero busque diarios que no sean tan cargados en su contenido. Respecto a la dificultad del lenguaje, comencé replicando los codigos de la teoria y buscando en internet formas alternativas que me ayuden</w:t>
      </w:r>
    </w:p>
    <w:sectPr w:rsidR="0083037C" w:rsidRPr="00712B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E97"/>
    <w:rsid w:val="000D5E97"/>
    <w:rsid w:val="000F45F2"/>
    <w:rsid w:val="0010623C"/>
    <w:rsid w:val="00371989"/>
    <w:rsid w:val="00712B0A"/>
    <w:rsid w:val="00795A23"/>
    <w:rsid w:val="00826EDA"/>
    <w:rsid w:val="0083037C"/>
    <w:rsid w:val="008F2A87"/>
    <w:rsid w:val="00CB15F1"/>
    <w:rsid w:val="00CB5C30"/>
    <w:rsid w:val="00DC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BB8755"/>
  <w15:chartTrackingRefBased/>
  <w15:docId w15:val="{67294D5B-CB48-AF4C-9E81-10FC3A438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A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E97"/>
  </w:style>
  <w:style w:type="paragraph" w:styleId="Heading1">
    <w:name w:val="heading 1"/>
    <w:basedOn w:val="Normal"/>
    <w:next w:val="Normal"/>
    <w:link w:val="Heading1Char"/>
    <w:uiPriority w:val="9"/>
    <w:qFormat/>
    <w:rsid w:val="000D5E9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E9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E9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E97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E97"/>
    <w:pPr>
      <w:spacing w:before="200" w:after="0"/>
      <w:jc w:val="left"/>
      <w:outlineLvl w:val="4"/>
    </w:pPr>
    <w:rPr>
      <w:smallCaps/>
      <w:color w:val="BF4E1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E97"/>
    <w:pPr>
      <w:spacing w:after="0"/>
      <w:jc w:val="left"/>
      <w:outlineLvl w:val="5"/>
    </w:pPr>
    <w:rPr>
      <w:smallCaps/>
      <w:color w:val="E97132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E97"/>
    <w:pPr>
      <w:spacing w:after="0"/>
      <w:jc w:val="left"/>
      <w:outlineLvl w:val="6"/>
    </w:pPr>
    <w:rPr>
      <w:b/>
      <w:smallCaps/>
      <w:color w:val="E97132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E97"/>
    <w:pPr>
      <w:spacing w:after="0"/>
      <w:jc w:val="left"/>
      <w:outlineLvl w:val="7"/>
    </w:pPr>
    <w:rPr>
      <w:b/>
      <w:i/>
      <w:smallCaps/>
      <w:color w:val="BF4E1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E97"/>
    <w:pPr>
      <w:spacing w:after="0"/>
      <w:jc w:val="left"/>
      <w:outlineLvl w:val="8"/>
    </w:pPr>
    <w:rPr>
      <w:b/>
      <w:i/>
      <w:smallCaps/>
      <w:color w:val="7F340D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E97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E97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E97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E97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E97"/>
    <w:rPr>
      <w:smallCaps/>
      <w:color w:val="BF4E1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E97"/>
    <w:rPr>
      <w:smallCaps/>
      <w:color w:val="E97132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E97"/>
    <w:rPr>
      <w:b/>
      <w:smallCaps/>
      <w:color w:val="E97132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E97"/>
    <w:rPr>
      <w:b/>
      <w:i/>
      <w:smallCaps/>
      <w:color w:val="BF4E1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E97"/>
    <w:rPr>
      <w:b/>
      <w:i/>
      <w:smallCaps/>
      <w:color w:val="7F340D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0D5E97"/>
    <w:pPr>
      <w:pBdr>
        <w:top w:val="single" w:sz="12" w:space="1" w:color="E9713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D5E97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E97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D5E97"/>
    <w:rPr>
      <w:rFonts w:asciiTheme="majorHAnsi" w:eastAsiaTheme="majorEastAsia" w:hAnsiTheme="majorHAnsi" w:cstheme="majorBidi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0D5E9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D5E97"/>
    <w:rPr>
      <w:i/>
    </w:rPr>
  </w:style>
  <w:style w:type="paragraph" w:styleId="ListParagraph">
    <w:name w:val="List Paragraph"/>
    <w:basedOn w:val="Normal"/>
    <w:uiPriority w:val="34"/>
    <w:qFormat/>
    <w:rsid w:val="000D5E97"/>
    <w:pPr>
      <w:ind w:left="720"/>
      <w:contextualSpacing/>
    </w:pPr>
  </w:style>
  <w:style w:type="character" w:styleId="IntenseEmphasis">
    <w:name w:val="Intense Emphasis"/>
    <w:uiPriority w:val="21"/>
    <w:qFormat/>
    <w:rsid w:val="000D5E97"/>
    <w:rPr>
      <w:b/>
      <w:i/>
      <w:color w:val="E97132" w:themeColor="accent2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E97"/>
    <w:pPr>
      <w:pBdr>
        <w:top w:val="single" w:sz="8" w:space="10" w:color="BF4E14" w:themeColor="accent2" w:themeShade="BF"/>
        <w:left w:val="single" w:sz="8" w:space="10" w:color="BF4E14" w:themeColor="accent2" w:themeShade="BF"/>
        <w:bottom w:val="single" w:sz="8" w:space="10" w:color="BF4E14" w:themeColor="accent2" w:themeShade="BF"/>
        <w:right w:val="single" w:sz="8" w:space="10" w:color="BF4E14" w:themeColor="accent2" w:themeShade="BF"/>
      </w:pBdr>
      <w:shd w:val="clear" w:color="auto" w:fill="E9713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E97"/>
    <w:rPr>
      <w:b/>
      <w:i/>
      <w:color w:val="FFFFFF" w:themeColor="background1"/>
      <w:shd w:val="clear" w:color="auto" w:fill="E97132" w:themeFill="accent2"/>
    </w:rPr>
  </w:style>
  <w:style w:type="character" w:styleId="IntenseReference">
    <w:name w:val="Intense Reference"/>
    <w:uiPriority w:val="32"/>
    <w:qFormat/>
    <w:rsid w:val="000D5E97"/>
    <w:rPr>
      <w:b/>
      <w:bCs/>
      <w:smallCaps/>
      <w:spacing w:val="5"/>
      <w:sz w:val="22"/>
      <w:szCs w:val="2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D5E97"/>
    <w:rPr>
      <w:b/>
      <w:bCs/>
      <w:caps/>
      <w:sz w:val="16"/>
      <w:szCs w:val="18"/>
    </w:rPr>
  </w:style>
  <w:style w:type="character" w:styleId="Strong">
    <w:name w:val="Strong"/>
    <w:uiPriority w:val="22"/>
    <w:qFormat/>
    <w:rsid w:val="000D5E97"/>
    <w:rPr>
      <w:b/>
      <w:color w:val="E97132" w:themeColor="accent2"/>
    </w:rPr>
  </w:style>
  <w:style w:type="character" w:styleId="Emphasis">
    <w:name w:val="Emphasis"/>
    <w:uiPriority w:val="20"/>
    <w:qFormat/>
    <w:rsid w:val="000D5E97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0D5E9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D5E97"/>
  </w:style>
  <w:style w:type="character" w:styleId="SubtleEmphasis">
    <w:name w:val="Subtle Emphasis"/>
    <w:uiPriority w:val="19"/>
    <w:qFormat/>
    <w:rsid w:val="000D5E97"/>
    <w:rPr>
      <w:i/>
    </w:rPr>
  </w:style>
  <w:style w:type="character" w:styleId="SubtleReference">
    <w:name w:val="Subtle Reference"/>
    <w:uiPriority w:val="31"/>
    <w:qFormat/>
    <w:rsid w:val="000D5E97"/>
    <w:rPr>
      <w:b/>
    </w:rPr>
  </w:style>
  <w:style w:type="character" w:styleId="BookTitle">
    <w:name w:val="Book Title"/>
    <w:uiPriority w:val="33"/>
    <w:qFormat/>
    <w:rsid w:val="000D5E9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5E97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712B0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12B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Manuel Bogado</dc:creator>
  <cp:keywords/>
  <dc:description/>
  <cp:lastModifiedBy>Lautaro Manuel Bogado</cp:lastModifiedBy>
  <cp:revision>1</cp:revision>
  <dcterms:created xsi:type="dcterms:W3CDTF">2025-09-05T14:10:00Z</dcterms:created>
  <dcterms:modified xsi:type="dcterms:W3CDTF">2025-09-05T15:11:00Z</dcterms:modified>
</cp:coreProperties>
</file>