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assunto,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ano,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COUNT(*) as quantidade_ocorrencias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ano, quantidade_ocorrencias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