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5420" w:rsidRDefault="00090F02">
      <w:pPr>
        <w:spacing w:after="160" w:line="259" w:lineRule="auto"/>
        <w:jc w:val="center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684509" cy="1045913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509" cy="1045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5420" w:rsidRDefault="00325420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:rsidR="00325420" w:rsidRDefault="00090F02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highlight w:val="yellow"/>
          <w:u w:val="single"/>
        </w:rPr>
      </w:pPr>
      <w:r>
        <w:rPr>
          <w:rFonts w:ascii="Arial" w:eastAsia="Arial" w:hAnsi="Arial" w:cs="Arial"/>
          <w:b/>
          <w:sz w:val="28"/>
          <w:szCs w:val="28"/>
          <w:highlight w:val="yellow"/>
          <w:u w:val="single"/>
        </w:rPr>
        <w:t>Formação de curta duração</w:t>
      </w:r>
    </w:p>
    <w:p w:rsidR="00325420" w:rsidRDefault="00325420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tbl>
      <w:tblPr>
        <w:tblStyle w:val="a"/>
        <w:tblW w:w="148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780"/>
        <w:gridCol w:w="4470"/>
        <w:gridCol w:w="5055"/>
      </w:tblGrid>
      <w:tr w:rsidR="00325420">
        <w:trPr>
          <w:jc w:val="center"/>
        </w:trPr>
        <w:tc>
          <w:tcPr>
            <w:tcW w:w="1560" w:type="dxa"/>
            <w:shd w:val="clear" w:color="auto" w:fill="FFFFFF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darkGreen"/>
              </w:rPr>
            </w:pPr>
          </w:p>
        </w:tc>
        <w:tc>
          <w:tcPr>
            <w:tcW w:w="3780" w:type="dxa"/>
            <w:shd w:val="clear" w:color="auto" w:fill="FFFFFF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darkGreen"/>
              </w:rPr>
            </w:pPr>
            <w:bookmarkStart w:id="1" w:name="_gjdgxs" w:colFirst="0" w:colLast="0"/>
            <w:bookmarkEnd w:id="1"/>
          </w:p>
        </w:tc>
        <w:tc>
          <w:tcPr>
            <w:tcW w:w="4470" w:type="dxa"/>
            <w:shd w:val="clear" w:color="auto" w:fill="B6D7A8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Recurso 1</w:t>
            </w:r>
          </w:p>
        </w:tc>
        <w:tc>
          <w:tcPr>
            <w:tcW w:w="505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Recurso 2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 w:val="restart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DETALHES</w:t>
            </w: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Homotetias - formação ”nome do participante”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Libertem as crianças - formação ”nome do participante”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Fonte/Autor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Equipa REDA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Portugal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Escola/organização/nome do sítio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REDA/DRE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Portugal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Palavras-chave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Homotetia; Semelhança; Teorema de Tales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Direitos das crianças; Liberdade; Texto publicitário; Texto argumentativo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Animação/Simulação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Vídeo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Duração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--------------------------------------------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00:02:37</w:t>
            </w:r>
          </w:p>
        </w:tc>
      </w:tr>
      <w:tr w:rsidR="00325420">
        <w:trPr>
          <w:trHeight w:val="22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Localização do recurso</w:t>
            </w:r>
          </w:p>
        </w:tc>
        <w:tc>
          <w:tcPr>
            <w:tcW w:w="4470" w:type="dxa"/>
            <w:vMerge w:val="restart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Ficheiro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Homotetias.ggb</w:t>
            </w:r>
            <w:proofErr w:type="spellEnd"/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Endereço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https: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//youtu.be/GhDcWNAAT6A</w:t>
            </w:r>
          </w:p>
        </w:tc>
      </w:tr>
      <w:tr w:rsidR="00325420">
        <w:trPr>
          <w:trHeight w:val="22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470" w:type="dxa"/>
            <w:vMerge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 de incorporação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iframe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width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="560"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height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="315"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="https://www.youtube.com/embed/GhDcWNAAT6A"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frameborder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="0"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allowfullscreen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&gt;&lt;/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iframe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Modo de utilização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Descarregável</w:t>
            </w:r>
            <w:proofErr w:type="spellEnd"/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Online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Descarregável</w:t>
            </w:r>
            <w:proofErr w:type="spellEnd"/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técnicos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GeoGebra</w:t>
            </w:r>
            <w:proofErr w:type="spellEnd"/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Leitor de vídeo (e.g. VLC Media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); Colunas áudio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recurso apresenta um triângulo, o centro de uma homotetia e dois seletores “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 “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representam, respetivamente, as razões das homotetias direta e inversa.</w:t>
            </w:r>
          </w:p>
        </w:tc>
        <w:tc>
          <w:tcPr>
            <w:tcW w:w="5055" w:type="dxa"/>
          </w:tcPr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Recurso multidisciplinar. Vídeo que estabelece um 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paralelismo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entre os reclusos (de uma penitenciária dos Estados Unidos da América) e as crianças, relativamente ao número de ho</w:t>
            </w:r>
            <w:r>
              <w:rPr>
                <w:rFonts w:ascii="Arial" w:eastAsia="Arial" w:hAnsi="Arial" w:cs="Arial"/>
                <w:sz w:val="20"/>
                <w:szCs w:val="20"/>
              </w:rPr>
              <w:t>ras que uns e outros passam ao ar livre.</w:t>
            </w:r>
          </w:p>
        </w:tc>
      </w:tr>
    </w:tbl>
    <w:p w:rsidR="00325420" w:rsidRDefault="00325420">
      <w:pPr>
        <w:spacing w:after="0" w:line="288" w:lineRule="auto"/>
        <w:rPr>
          <w:rFonts w:ascii="Arial" w:eastAsia="Arial" w:hAnsi="Arial" w:cs="Arial"/>
          <w:sz w:val="20"/>
          <w:szCs w:val="20"/>
        </w:rPr>
      </w:pPr>
    </w:p>
    <w:p w:rsidR="00325420" w:rsidRDefault="00325420">
      <w:pPr>
        <w:spacing w:after="0" w:line="288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48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3735"/>
        <w:gridCol w:w="4395"/>
        <w:gridCol w:w="5175"/>
      </w:tblGrid>
      <w:tr w:rsidR="00325420">
        <w:trPr>
          <w:trHeight w:val="200"/>
        </w:trPr>
        <w:tc>
          <w:tcPr>
            <w:tcW w:w="1545" w:type="dxa"/>
            <w:vMerge w:val="restart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METADADOS</w:t>
            </w: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Disciplina(s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4395" w:type="dxa"/>
            <w:vAlign w:val="bottom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Cidadania; Português</w:t>
            </w:r>
          </w:p>
        </w:tc>
      </w:tr>
      <w:tr w:rsidR="00325420">
        <w:trPr>
          <w:trHeight w:val="48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Domínio</w:t>
            </w:r>
          </w:p>
        </w:tc>
        <w:tc>
          <w:tcPr>
            <w:tcW w:w="439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Geometria e Medida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Cidadania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Educação para os Direitos Humanos 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Português</w:t>
            </w:r>
            <w:r>
              <w:rPr>
                <w:rFonts w:ascii="Arial" w:eastAsia="Arial" w:hAnsi="Arial" w:cs="Arial"/>
                <w:sz w:val="20"/>
                <w:szCs w:val="20"/>
              </w:rPr>
              <w:t>: Oralidade; Leitura</w:t>
            </w:r>
          </w:p>
        </w:tc>
      </w:tr>
      <w:tr w:rsidR="00325420">
        <w:trPr>
          <w:trHeight w:val="14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Ano de escolaridade</w:t>
            </w:r>
          </w:p>
        </w:tc>
        <w:tc>
          <w:tcPr>
            <w:tcW w:w="439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7.º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7.º; 8.º; 9.º</w:t>
            </w:r>
          </w:p>
        </w:tc>
      </w:tr>
      <w:tr w:rsidR="00325420">
        <w:trPr>
          <w:trHeight w:val="20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Idioma</w:t>
            </w:r>
          </w:p>
        </w:tc>
        <w:tc>
          <w:tcPr>
            <w:tcW w:w="4395" w:type="dxa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Português (PT)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Inglês, legendado em português </w:t>
            </w:r>
          </w:p>
        </w:tc>
      </w:tr>
      <w:tr w:rsidR="00325420">
        <w:trPr>
          <w:trHeight w:val="20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Proposta de operacionalização </w:t>
            </w:r>
          </w:p>
        </w:tc>
        <w:tc>
          <w:tcPr>
            <w:tcW w:w="439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Apresente este recurso, em contexto de sala de aula, aquando da lecionação do conceito de Homotetia. Explore o conceito de Homotetia Direta, fazendo variar o seletor “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a”</w:t>
            </w:r>
            <w:r>
              <w:rPr>
                <w:rFonts w:ascii="Arial" w:eastAsia="Arial" w:hAnsi="Arial" w:cs="Arial"/>
                <w:sz w:val="20"/>
                <w:szCs w:val="20"/>
              </w:rPr>
              <w:t>, primeiro para valores maiores que 1 (ampliação) e depois para valores menores que 1 (redução). Repita o processo com o seletor “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b”</w:t>
            </w:r>
            <w:r>
              <w:rPr>
                <w:rFonts w:ascii="Arial" w:eastAsia="Arial" w:hAnsi="Arial" w:cs="Arial"/>
                <w:sz w:val="20"/>
                <w:szCs w:val="20"/>
              </w:rPr>
              <w:t>, de forma a explorar a Homotetia Inversa.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1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Recurso multidisciplinar. Consulte as diversas propostas de operacio</w:t>
            </w:r>
            <w:r>
              <w:rPr>
                <w:rFonts w:ascii="Arial" w:eastAsia="Arial" w:hAnsi="Arial" w:cs="Arial"/>
                <w:sz w:val="20"/>
                <w:szCs w:val="20"/>
              </w:rPr>
              <w:t>nalização.</w:t>
            </w:r>
          </w:p>
          <w:p w:rsidR="00325420" w:rsidRDefault="00325420">
            <w:pPr>
              <w:contextualSpacing w:val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Cidadania (Educação para os Direitos Humanos - 7.º, 8.º, 9.º)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Antes do visionamento do vídeo, questionar os alunos sobre o que pensam ser os Direitos fundamentais das crianças e registar no quadro as ideias apresentadas.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 seguida, proceder ao visionamento e retirar as conclusões que daí surgirem.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Proceder à chamada de atenção sobre a violação dos “Direitos das Crianças” explorada no vídeo, através de cartazes, campanha áudio (na rádio da escola, por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exemplo)  ou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artigos </w:t>
            </w:r>
            <w:r>
              <w:rPr>
                <w:rFonts w:ascii="Arial" w:eastAsia="Arial" w:hAnsi="Arial" w:cs="Arial"/>
                <w:sz w:val="20"/>
                <w:szCs w:val="20"/>
              </w:rPr>
              <w:t>no jornal da escola.</w:t>
            </w:r>
          </w:p>
          <w:p w:rsidR="00325420" w:rsidRDefault="00325420">
            <w:pPr>
              <w:contextualSpacing w:val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3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Português (Oralidade - 8.º)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Após o visionamento,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organizar  um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debate subordinado ao tema “Libertem as crianças”, distribuindo os papéis de moderador, secretário e grupos de discussão entre os alunos da turma. Registar as </w:t>
            </w:r>
            <w:r>
              <w:rPr>
                <w:rFonts w:ascii="Arial" w:eastAsia="Arial" w:hAnsi="Arial" w:cs="Arial"/>
                <w:sz w:val="20"/>
                <w:szCs w:val="20"/>
              </w:rPr>
              <w:t>conclusões e propor soluções.</w:t>
            </w:r>
          </w:p>
          <w:p w:rsidR="00325420" w:rsidRDefault="00325420">
            <w:pPr>
              <w:contextualSpacing w:val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4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Português (Leitura - 7.º; 9.º)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Analisar a campanha publicitária da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Portugal”, relativamente às características e interpretação do texto publicitário (tema, ideia principal, pontos de vista, universos de refe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rência, sentido global e apreciações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críticas).  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Registar as conclusões em grande grupo.</w:t>
            </w:r>
          </w:p>
        </w:tc>
      </w:tr>
    </w:tbl>
    <w:p w:rsidR="00325420" w:rsidRDefault="00325420">
      <w:pPr>
        <w:spacing w:line="240" w:lineRule="auto"/>
        <w:rPr>
          <w:rFonts w:ascii="Arial" w:eastAsia="Arial" w:hAnsi="Arial" w:cs="Arial"/>
          <w:sz w:val="16"/>
          <w:szCs w:val="16"/>
        </w:rPr>
      </w:pPr>
    </w:p>
    <w:sectPr w:rsidR="00325420">
      <w:pgSz w:w="16838" w:h="11906"/>
      <w:pgMar w:top="566" w:right="1133" w:bottom="566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20"/>
    <w:rsid w:val="00090F02"/>
    <w:rsid w:val="0032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248AC9-D8BB-4C3C-B269-7EF44312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dS. Sozinho</dc:creator>
  <cp:lastModifiedBy>Andreia dS. Sozinho</cp:lastModifiedBy>
  <cp:revision>2</cp:revision>
  <dcterms:created xsi:type="dcterms:W3CDTF">2017-04-18T13:41:00Z</dcterms:created>
  <dcterms:modified xsi:type="dcterms:W3CDTF">2017-04-18T13:41:00Z</dcterms:modified>
</cp:coreProperties>
</file>