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687" w:type="dxa"/>
        <w:tblLook w:val="04A0" w:firstRow="1" w:lastRow="0" w:firstColumn="1" w:lastColumn="0" w:noHBand="0" w:noVBand="1"/>
      </w:tblPr>
      <w:tblGrid>
        <w:gridCol w:w="1362"/>
        <w:gridCol w:w="1285"/>
        <w:gridCol w:w="1640"/>
        <w:gridCol w:w="1389"/>
        <w:gridCol w:w="1273"/>
        <w:gridCol w:w="1500"/>
        <w:gridCol w:w="1238"/>
      </w:tblGrid>
      <w:tr w:rsidR="001D6665" w14:paraId="0E048B11" w14:textId="26C6C060" w:rsidTr="007B264B">
        <w:trPr>
          <w:trHeight w:val="299"/>
        </w:trPr>
        <w:tc>
          <w:tcPr>
            <w:tcW w:w="1399" w:type="dxa"/>
            <w:shd w:val="clear" w:color="auto" w:fill="7EF3F6"/>
          </w:tcPr>
          <w:p w14:paraId="1E0F1280" w14:textId="3C4F3804" w:rsidR="007B264B" w:rsidRDefault="007B264B">
            <w:r>
              <w:t xml:space="preserve">    Número</w:t>
            </w:r>
          </w:p>
        </w:tc>
        <w:tc>
          <w:tcPr>
            <w:tcW w:w="1329" w:type="dxa"/>
            <w:shd w:val="clear" w:color="auto" w:fill="7EF3F6"/>
          </w:tcPr>
          <w:p w14:paraId="43458B85" w14:textId="7F4B0C81" w:rsidR="007B264B" w:rsidRDefault="007B264B">
            <w:r>
              <w:t xml:space="preserve">      Escala</w:t>
            </w:r>
          </w:p>
        </w:tc>
        <w:tc>
          <w:tcPr>
            <w:tcW w:w="1657" w:type="dxa"/>
            <w:shd w:val="clear" w:color="auto" w:fill="7EF3F6"/>
          </w:tcPr>
          <w:p w14:paraId="5E06510B" w14:textId="12F35752" w:rsidR="007B264B" w:rsidRDefault="0046591D">
            <w:r>
              <w:t xml:space="preserve"> </w:t>
            </w:r>
            <w:r w:rsidR="007B264B">
              <w:t>Probabilidade</w:t>
            </w:r>
          </w:p>
        </w:tc>
        <w:tc>
          <w:tcPr>
            <w:tcW w:w="1424" w:type="dxa"/>
            <w:shd w:val="clear" w:color="auto" w:fill="7EF3F6"/>
          </w:tcPr>
          <w:p w14:paraId="33600A22" w14:textId="4545DF64" w:rsidR="007B264B" w:rsidRDefault="007B264B">
            <w:r>
              <w:t xml:space="preserve">      Tempo</w:t>
            </w:r>
          </w:p>
        </w:tc>
        <w:tc>
          <w:tcPr>
            <w:tcW w:w="1318" w:type="dxa"/>
            <w:shd w:val="clear" w:color="auto" w:fill="7EF3F6"/>
          </w:tcPr>
          <w:p w14:paraId="06718CDA" w14:textId="5BD0C213" w:rsidR="007B264B" w:rsidRDefault="007B264B">
            <w:r>
              <w:t xml:space="preserve">      Custo</w:t>
            </w:r>
          </w:p>
        </w:tc>
        <w:tc>
          <w:tcPr>
            <w:tcW w:w="1485" w:type="dxa"/>
            <w:shd w:val="clear" w:color="auto" w:fill="7EF3F6"/>
          </w:tcPr>
          <w:p w14:paraId="4D353A25" w14:textId="560D9B1F" w:rsidR="007B264B" w:rsidRDefault="007B264B">
            <w:r>
              <w:t xml:space="preserve">  </w:t>
            </w:r>
            <w:r w:rsidR="0046591D">
              <w:t xml:space="preserve"> </w:t>
            </w:r>
            <w:r>
              <w:t>Qualidade</w:t>
            </w:r>
          </w:p>
        </w:tc>
        <w:tc>
          <w:tcPr>
            <w:tcW w:w="1075" w:type="dxa"/>
            <w:shd w:val="clear" w:color="auto" w:fill="7EF3F6"/>
          </w:tcPr>
          <w:p w14:paraId="31CEE231" w14:textId="113D5DA0" w:rsidR="007B264B" w:rsidRDefault="0046591D">
            <w:r>
              <w:t>Risco que ocorreram</w:t>
            </w:r>
          </w:p>
        </w:tc>
      </w:tr>
      <w:tr w:rsidR="001D6665" w14:paraId="75478D83" w14:textId="68C837EE" w:rsidTr="007B264B">
        <w:trPr>
          <w:trHeight w:val="613"/>
        </w:trPr>
        <w:tc>
          <w:tcPr>
            <w:tcW w:w="1399" w:type="dxa"/>
          </w:tcPr>
          <w:p w14:paraId="5F57B4AF" w14:textId="757BFCBC" w:rsidR="007B264B" w:rsidRDefault="007B264B">
            <w:r>
              <w:t xml:space="preserve">          5</w:t>
            </w:r>
          </w:p>
        </w:tc>
        <w:tc>
          <w:tcPr>
            <w:tcW w:w="1329" w:type="dxa"/>
          </w:tcPr>
          <w:p w14:paraId="42BB8F8A" w14:textId="30E4237E" w:rsidR="007B264B" w:rsidRDefault="007B264B">
            <w:r>
              <w:t xml:space="preserve">  Muito Alto</w:t>
            </w:r>
          </w:p>
        </w:tc>
        <w:tc>
          <w:tcPr>
            <w:tcW w:w="1657" w:type="dxa"/>
          </w:tcPr>
          <w:p w14:paraId="307E858A" w14:textId="14C56486" w:rsidR="007B264B" w:rsidRDefault="007B264B">
            <w:r>
              <w:t xml:space="preserve">         &gt;75</w:t>
            </w:r>
          </w:p>
        </w:tc>
        <w:tc>
          <w:tcPr>
            <w:tcW w:w="1424" w:type="dxa"/>
          </w:tcPr>
          <w:p w14:paraId="00D5C1E6" w14:textId="0620DB4E" w:rsidR="007B264B" w:rsidRDefault="007B264B">
            <w:r>
              <w:t xml:space="preserve"> &gt; 8 semanas</w:t>
            </w:r>
          </w:p>
        </w:tc>
        <w:tc>
          <w:tcPr>
            <w:tcW w:w="1318" w:type="dxa"/>
          </w:tcPr>
          <w:p w14:paraId="40ECBC86" w14:textId="77777777" w:rsidR="007B264B" w:rsidRDefault="007B264B">
            <w:r>
              <w:t xml:space="preserve">     &gt;4000</w:t>
            </w:r>
          </w:p>
          <w:p w14:paraId="5D0B7E04" w14:textId="77777777" w:rsidR="00583353" w:rsidRPr="00583353" w:rsidRDefault="00583353" w:rsidP="00583353"/>
          <w:p w14:paraId="237C41F7" w14:textId="4E340916" w:rsidR="00583353" w:rsidRPr="00583353" w:rsidRDefault="00583353" w:rsidP="00583353"/>
        </w:tc>
        <w:tc>
          <w:tcPr>
            <w:tcW w:w="1485" w:type="dxa"/>
          </w:tcPr>
          <w:p w14:paraId="70FB570D" w14:textId="73CABC02" w:rsidR="007B264B" w:rsidRPr="007B264B" w:rsidRDefault="007B264B" w:rsidP="007B264B">
            <w:pPr>
              <w:jc w:val="center"/>
              <w:rPr>
                <w:sz w:val="20"/>
                <w:szCs w:val="20"/>
              </w:rPr>
            </w:pPr>
            <w:r w:rsidRPr="007B264B">
              <w:rPr>
                <w:sz w:val="20"/>
                <w:szCs w:val="20"/>
              </w:rPr>
              <w:t>Impacto que afeta as funcionalidades de todo o projeto</w:t>
            </w:r>
          </w:p>
        </w:tc>
        <w:tc>
          <w:tcPr>
            <w:tcW w:w="1075" w:type="dxa"/>
          </w:tcPr>
          <w:p w14:paraId="6416A643" w14:textId="2B31CFD3" w:rsidR="007B264B" w:rsidRPr="001D6665" w:rsidRDefault="0046591D" w:rsidP="0046591D">
            <w:pPr>
              <w:jc w:val="center"/>
              <w:rPr>
                <w:sz w:val="24"/>
                <w:szCs w:val="24"/>
              </w:rPr>
            </w:pPr>
            <w:r w:rsidRPr="001D6665">
              <w:rPr>
                <w:sz w:val="24"/>
                <w:szCs w:val="24"/>
              </w:rPr>
              <w:t>O</w:t>
            </w:r>
            <w:r w:rsidR="001D6665">
              <w:rPr>
                <w:sz w:val="24"/>
                <w:szCs w:val="24"/>
              </w:rPr>
              <w:t>s riscos 1 e 8 ocorreram no projeto</w:t>
            </w:r>
          </w:p>
        </w:tc>
      </w:tr>
      <w:tr w:rsidR="001D6665" w14:paraId="25A7D90D" w14:textId="53F53B65" w:rsidTr="007B264B">
        <w:trPr>
          <w:trHeight w:val="600"/>
        </w:trPr>
        <w:tc>
          <w:tcPr>
            <w:tcW w:w="1399" w:type="dxa"/>
          </w:tcPr>
          <w:p w14:paraId="550CBF84" w14:textId="39749770" w:rsidR="007B264B" w:rsidRDefault="007B264B">
            <w:r>
              <w:t xml:space="preserve">          4</w:t>
            </w:r>
          </w:p>
        </w:tc>
        <w:tc>
          <w:tcPr>
            <w:tcW w:w="1329" w:type="dxa"/>
          </w:tcPr>
          <w:p w14:paraId="651C1E91" w14:textId="63EDDF12" w:rsidR="007B264B" w:rsidRDefault="007B264B">
            <w:r>
              <w:t xml:space="preserve">        Alto</w:t>
            </w:r>
          </w:p>
        </w:tc>
        <w:tc>
          <w:tcPr>
            <w:tcW w:w="1657" w:type="dxa"/>
          </w:tcPr>
          <w:p w14:paraId="02CD84EF" w14:textId="4B12070B" w:rsidR="007B264B" w:rsidRDefault="007B264B">
            <w:r>
              <w:t xml:space="preserve">      50 – 75%</w:t>
            </w:r>
          </w:p>
        </w:tc>
        <w:tc>
          <w:tcPr>
            <w:tcW w:w="1424" w:type="dxa"/>
          </w:tcPr>
          <w:p w14:paraId="217179A7" w14:textId="185BE670" w:rsidR="007B264B" w:rsidRDefault="007B264B">
            <w:r>
              <w:t>6-8 semanas</w:t>
            </w:r>
          </w:p>
        </w:tc>
        <w:tc>
          <w:tcPr>
            <w:tcW w:w="1318" w:type="dxa"/>
          </w:tcPr>
          <w:p w14:paraId="1954B152" w14:textId="034020B9" w:rsidR="007B264B" w:rsidRDefault="007B264B">
            <w:r>
              <w:t xml:space="preserve"> 2500 - 3999</w:t>
            </w:r>
          </w:p>
        </w:tc>
        <w:tc>
          <w:tcPr>
            <w:tcW w:w="1485" w:type="dxa"/>
          </w:tcPr>
          <w:p w14:paraId="6123635D" w14:textId="5CAE91C1" w:rsidR="007B264B" w:rsidRPr="007B264B" w:rsidRDefault="007B264B" w:rsidP="007B264B">
            <w:pPr>
              <w:jc w:val="center"/>
              <w:rPr>
                <w:sz w:val="20"/>
                <w:szCs w:val="20"/>
              </w:rPr>
            </w:pPr>
            <w:r w:rsidRPr="007B264B">
              <w:rPr>
                <w:sz w:val="20"/>
                <w:szCs w:val="20"/>
              </w:rPr>
              <w:t>Impacto que afeta as funcionalidades de uma entidade do projeto</w:t>
            </w:r>
          </w:p>
        </w:tc>
        <w:tc>
          <w:tcPr>
            <w:tcW w:w="1075" w:type="dxa"/>
          </w:tcPr>
          <w:p w14:paraId="01F4707B" w14:textId="5AD49882" w:rsidR="007B264B" w:rsidRPr="005B68E2" w:rsidRDefault="0046591D" w:rsidP="005B68E2">
            <w:pPr>
              <w:jc w:val="center"/>
              <w:rPr>
                <w:sz w:val="24"/>
                <w:szCs w:val="24"/>
              </w:rPr>
            </w:pPr>
            <w:r w:rsidRPr="005B68E2">
              <w:rPr>
                <w:sz w:val="24"/>
                <w:szCs w:val="24"/>
              </w:rPr>
              <w:t xml:space="preserve">O risco </w:t>
            </w:r>
            <w:r w:rsidR="001D6665" w:rsidRPr="005B68E2">
              <w:rPr>
                <w:sz w:val="24"/>
                <w:szCs w:val="24"/>
              </w:rPr>
              <w:t xml:space="preserve">6 </w:t>
            </w:r>
            <w:r w:rsidRPr="005B68E2">
              <w:rPr>
                <w:sz w:val="24"/>
                <w:szCs w:val="24"/>
              </w:rPr>
              <w:t>ocorreu no projeto</w:t>
            </w:r>
          </w:p>
        </w:tc>
      </w:tr>
      <w:tr w:rsidR="001D6665" w14:paraId="3B1A8F77" w14:textId="198BC98C" w:rsidTr="007B264B">
        <w:trPr>
          <w:trHeight w:val="613"/>
        </w:trPr>
        <w:tc>
          <w:tcPr>
            <w:tcW w:w="1399" w:type="dxa"/>
          </w:tcPr>
          <w:p w14:paraId="333EA1A3" w14:textId="7BED5618" w:rsidR="007B264B" w:rsidRDefault="007B264B">
            <w:r>
              <w:t xml:space="preserve">          3</w:t>
            </w:r>
          </w:p>
        </w:tc>
        <w:tc>
          <w:tcPr>
            <w:tcW w:w="1329" w:type="dxa"/>
          </w:tcPr>
          <w:p w14:paraId="04CBC2DC" w14:textId="1D87ED98" w:rsidR="007B264B" w:rsidRDefault="007B264B">
            <w:r>
              <w:t xml:space="preserve">      Médio</w:t>
            </w:r>
          </w:p>
        </w:tc>
        <w:tc>
          <w:tcPr>
            <w:tcW w:w="1657" w:type="dxa"/>
          </w:tcPr>
          <w:p w14:paraId="17FF20D4" w14:textId="6C6AD76B" w:rsidR="007B264B" w:rsidRDefault="007B264B">
            <w:r>
              <w:t xml:space="preserve">      25 – 50%</w:t>
            </w:r>
          </w:p>
        </w:tc>
        <w:tc>
          <w:tcPr>
            <w:tcW w:w="1424" w:type="dxa"/>
          </w:tcPr>
          <w:p w14:paraId="319B339E" w14:textId="1AEE3FF5" w:rsidR="007B264B" w:rsidRDefault="007B264B">
            <w:r>
              <w:t>4-6 semanas</w:t>
            </w:r>
          </w:p>
        </w:tc>
        <w:tc>
          <w:tcPr>
            <w:tcW w:w="1318" w:type="dxa"/>
          </w:tcPr>
          <w:p w14:paraId="2A17FCA2" w14:textId="1D027B47" w:rsidR="007B264B" w:rsidRDefault="007B264B">
            <w:r>
              <w:t xml:space="preserve"> 1600 - 2499</w:t>
            </w:r>
          </w:p>
        </w:tc>
        <w:tc>
          <w:tcPr>
            <w:tcW w:w="1485" w:type="dxa"/>
          </w:tcPr>
          <w:p w14:paraId="75438A38" w14:textId="7BC51B3A" w:rsidR="007B264B" w:rsidRPr="0046591D" w:rsidRDefault="007B264B" w:rsidP="007B264B">
            <w:pPr>
              <w:jc w:val="center"/>
              <w:rPr>
                <w:sz w:val="20"/>
                <w:szCs w:val="20"/>
              </w:rPr>
            </w:pPr>
            <w:r w:rsidRPr="0046591D">
              <w:rPr>
                <w:sz w:val="20"/>
                <w:szCs w:val="20"/>
              </w:rPr>
              <w:t>Impacto que afeta parcialmente as funcionalidades do projeto</w:t>
            </w:r>
          </w:p>
        </w:tc>
        <w:tc>
          <w:tcPr>
            <w:tcW w:w="1075" w:type="dxa"/>
          </w:tcPr>
          <w:p w14:paraId="22BFAF71" w14:textId="721C3999" w:rsidR="007B264B" w:rsidRPr="005B68E2" w:rsidRDefault="001D6665" w:rsidP="001D6665">
            <w:pPr>
              <w:jc w:val="center"/>
            </w:pPr>
            <w:r w:rsidRPr="005B68E2">
              <w:t xml:space="preserve">O risco </w:t>
            </w:r>
            <w:r w:rsidR="005B68E2" w:rsidRPr="005B68E2">
              <w:t>5 não</w:t>
            </w:r>
            <w:r w:rsidRPr="005B68E2">
              <w:t xml:space="preserve"> ocorreu no projeto</w:t>
            </w:r>
            <w:r w:rsidR="005B68E2" w:rsidRPr="005B68E2">
              <w:t>, o risco 4 ocorreu</w:t>
            </w:r>
          </w:p>
        </w:tc>
      </w:tr>
      <w:tr w:rsidR="001D6665" w14:paraId="6F154D0C" w14:textId="2EBA59A5" w:rsidTr="007B264B">
        <w:trPr>
          <w:trHeight w:val="613"/>
        </w:trPr>
        <w:tc>
          <w:tcPr>
            <w:tcW w:w="1399" w:type="dxa"/>
          </w:tcPr>
          <w:p w14:paraId="04FE8B4C" w14:textId="74223483" w:rsidR="007B264B" w:rsidRDefault="007B264B">
            <w:r>
              <w:t xml:space="preserve">          2</w:t>
            </w:r>
          </w:p>
        </w:tc>
        <w:tc>
          <w:tcPr>
            <w:tcW w:w="1329" w:type="dxa"/>
          </w:tcPr>
          <w:p w14:paraId="34328587" w14:textId="3AB7BB81" w:rsidR="007B264B" w:rsidRDefault="007B264B">
            <w:r>
              <w:t xml:space="preserve">       Baixo</w:t>
            </w:r>
          </w:p>
        </w:tc>
        <w:tc>
          <w:tcPr>
            <w:tcW w:w="1657" w:type="dxa"/>
          </w:tcPr>
          <w:p w14:paraId="11395840" w14:textId="244C0E23" w:rsidR="007B264B" w:rsidRDefault="007B264B">
            <w:r>
              <w:t xml:space="preserve">      10 – 25%</w:t>
            </w:r>
          </w:p>
        </w:tc>
        <w:tc>
          <w:tcPr>
            <w:tcW w:w="1424" w:type="dxa"/>
          </w:tcPr>
          <w:p w14:paraId="5FFB384F" w14:textId="4D2B1975" w:rsidR="007B264B" w:rsidRDefault="007B264B">
            <w:r>
              <w:t>2-4 semanas</w:t>
            </w:r>
          </w:p>
        </w:tc>
        <w:tc>
          <w:tcPr>
            <w:tcW w:w="1318" w:type="dxa"/>
          </w:tcPr>
          <w:p w14:paraId="43AC1D38" w14:textId="7B03AC4C" w:rsidR="007B264B" w:rsidRDefault="007B264B">
            <w:r>
              <w:t xml:space="preserve"> 1000 - 1599</w:t>
            </w:r>
          </w:p>
        </w:tc>
        <w:tc>
          <w:tcPr>
            <w:tcW w:w="1485" w:type="dxa"/>
          </w:tcPr>
          <w:p w14:paraId="3CE9C41C" w14:textId="1475A65D" w:rsidR="007B264B" w:rsidRPr="0046591D" w:rsidRDefault="007B264B" w:rsidP="007B264B">
            <w:pPr>
              <w:jc w:val="center"/>
              <w:rPr>
                <w:sz w:val="20"/>
                <w:szCs w:val="20"/>
              </w:rPr>
            </w:pPr>
            <w:r w:rsidRPr="0046591D">
              <w:rPr>
                <w:sz w:val="20"/>
                <w:szCs w:val="20"/>
              </w:rPr>
              <w:t>Impacto que afeta visualmente as cores do projeto</w:t>
            </w:r>
          </w:p>
        </w:tc>
        <w:tc>
          <w:tcPr>
            <w:tcW w:w="1075" w:type="dxa"/>
          </w:tcPr>
          <w:p w14:paraId="3E0DCF61" w14:textId="69B75F44" w:rsidR="007B264B" w:rsidRPr="001D6665" w:rsidRDefault="001D6665" w:rsidP="001D6665">
            <w:pPr>
              <w:jc w:val="center"/>
              <w:rPr>
                <w:sz w:val="24"/>
                <w:szCs w:val="24"/>
              </w:rPr>
            </w:pPr>
            <w:r w:rsidRPr="001D6665">
              <w:rPr>
                <w:sz w:val="24"/>
                <w:szCs w:val="24"/>
              </w:rPr>
              <w:t xml:space="preserve">O risco </w:t>
            </w:r>
            <w:r w:rsidR="005B68E2">
              <w:rPr>
                <w:sz w:val="24"/>
                <w:szCs w:val="24"/>
              </w:rPr>
              <w:t xml:space="preserve">7 </w:t>
            </w:r>
            <w:r w:rsidRPr="001D6665">
              <w:rPr>
                <w:sz w:val="24"/>
                <w:szCs w:val="24"/>
              </w:rPr>
              <w:t>ocorreu no projeto</w:t>
            </w:r>
          </w:p>
        </w:tc>
      </w:tr>
      <w:tr w:rsidR="001D6665" w14:paraId="4507DFB5" w14:textId="32D99E2C" w:rsidTr="007B264B">
        <w:trPr>
          <w:trHeight w:val="600"/>
        </w:trPr>
        <w:tc>
          <w:tcPr>
            <w:tcW w:w="1399" w:type="dxa"/>
          </w:tcPr>
          <w:p w14:paraId="1F39AE43" w14:textId="50CC54D4" w:rsidR="007B264B" w:rsidRDefault="00CD7F6A">
            <w:r>
              <w:t xml:space="preserve"> </w:t>
            </w:r>
            <w:r w:rsidR="007B264B">
              <w:t xml:space="preserve">         1</w:t>
            </w:r>
          </w:p>
        </w:tc>
        <w:tc>
          <w:tcPr>
            <w:tcW w:w="1329" w:type="dxa"/>
          </w:tcPr>
          <w:p w14:paraId="02DEFF35" w14:textId="4A0EBFC9" w:rsidR="007B264B" w:rsidRDefault="007B264B" w:rsidP="007B264B">
            <w:pPr>
              <w:jc w:val="center"/>
            </w:pPr>
            <w:r>
              <w:t>Muito Baixo</w:t>
            </w:r>
          </w:p>
        </w:tc>
        <w:tc>
          <w:tcPr>
            <w:tcW w:w="1657" w:type="dxa"/>
          </w:tcPr>
          <w:p w14:paraId="3FF156F1" w14:textId="64E1E965" w:rsidR="007B264B" w:rsidRDefault="007B264B">
            <w:r>
              <w:t xml:space="preserve">       1 – 10%</w:t>
            </w:r>
          </w:p>
        </w:tc>
        <w:tc>
          <w:tcPr>
            <w:tcW w:w="1424" w:type="dxa"/>
          </w:tcPr>
          <w:p w14:paraId="28A1285B" w14:textId="4DF86442" w:rsidR="007B264B" w:rsidRDefault="007B264B">
            <w:r>
              <w:t>1-2 semanas</w:t>
            </w:r>
          </w:p>
        </w:tc>
        <w:tc>
          <w:tcPr>
            <w:tcW w:w="1318" w:type="dxa"/>
          </w:tcPr>
          <w:p w14:paraId="4995FC81" w14:textId="7377B4FE" w:rsidR="007B264B" w:rsidRDefault="007B264B">
            <w:r>
              <w:t xml:space="preserve">   300 - 999</w:t>
            </w:r>
          </w:p>
        </w:tc>
        <w:tc>
          <w:tcPr>
            <w:tcW w:w="1485" w:type="dxa"/>
          </w:tcPr>
          <w:p w14:paraId="1A04CBB7" w14:textId="0478376F" w:rsidR="007B264B" w:rsidRPr="0046591D" w:rsidRDefault="007B264B" w:rsidP="0046591D">
            <w:pPr>
              <w:jc w:val="center"/>
              <w:rPr>
                <w:sz w:val="20"/>
                <w:szCs w:val="20"/>
              </w:rPr>
            </w:pPr>
            <w:r w:rsidRPr="0046591D">
              <w:rPr>
                <w:sz w:val="20"/>
                <w:szCs w:val="20"/>
              </w:rPr>
              <w:t>Impacto</w:t>
            </w:r>
            <w:r w:rsidR="0046591D">
              <w:rPr>
                <w:sz w:val="20"/>
                <w:szCs w:val="20"/>
              </w:rPr>
              <w:t xml:space="preserve"> menor</w:t>
            </w:r>
            <w:r w:rsidR="0046591D" w:rsidRPr="0046591D">
              <w:rPr>
                <w:sz w:val="20"/>
                <w:szCs w:val="20"/>
              </w:rPr>
              <w:t xml:space="preserve"> que afeta visualmente as cores de uma funcionalidade do projeto</w:t>
            </w:r>
          </w:p>
        </w:tc>
        <w:tc>
          <w:tcPr>
            <w:tcW w:w="1075" w:type="dxa"/>
          </w:tcPr>
          <w:p w14:paraId="6195C0F8" w14:textId="3881E74F" w:rsidR="007B264B" w:rsidRDefault="005B68E2" w:rsidP="005B68E2">
            <w:pPr>
              <w:jc w:val="center"/>
            </w:pPr>
            <w:r>
              <w:t>Os riscos 2 e 3 ocorreram no projeto</w:t>
            </w:r>
          </w:p>
        </w:tc>
      </w:tr>
      <w:tr w:rsidR="001D6665" w14:paraId="177FD3BD" w14:textId="4918D2C5" w:rsidTr="007B264B">
        <w:trPr>
          <w:trHeight w:val="559"/>
        </w:trPr>
        <w:tc>
          <w:tcPr>
            <w:tcW w:w="1399" w:type="dxa"/>
          </w:tcPr>
          <w:p w14:paraId="5A1DED62" w14:textId="702889E2" w:rsidR="007B264B" w:rsidRDefault="007B264B">
            <w:r>
              <w:t xml:space="preserve">          0</w:t>
            </w:r>
          </w:p>
        </w:tc>
        <w:tc>
          <w:tcPr>
            <w:tcW w:w="1329" w:type="dxa"/>
          </w:tcPr>
          <w:p w14:paraId="49289F25" w14:textId="0D51A1E5" w:rsidR="007B264B" w:rsidRDefault="007B264B">
            <w:r>
              <w:t xml:space="preserve">       Nulo</w:t>
            </w:r>
          </w:p>
        </w:tc>
        <w:tc>
          <w:tcPr>
            <w:tcW w:w="1657" w:type="dxa"/>
          </w:tcPr>
          <w:p w14:paraId="366E206A" w14:textId="2FEC1D92" w:rsidR="007B264B" w:rsidRDefault="007B264B">
            <w:r>
              <w:t xml:space="preserve">          &lt; 1</w:t>
            </w:r>
          </w:p>
        </w:tc>
        <w:tc>
          <w:tcPr>
            <w:tcW w:w="1424" w:type="dxa"/>
          </w:tcPr>
          <w:p w14:paraId="39DE5168" w14:textId="00A484F1" w:rsidR="007B264B" w:rsidRPr="00026FDC" w:rsidRDefault="007B264B">
            <w:pPr>
              <w:rPr>
                <w:sz w:val="20"/>
                <w:szCs w:val="20"/>
              </w:rPr>
            </w:pPr>
            <w:r w:rsidRPr="00026FDC">
              <w:rPr>
                <w:sz w:val="20"/>
                <w:szCs w:val="20"/>
              </w:rPr>
              <w:t>Até</w:t>
            </w:r>
            <w:r>
              <w:rPr>
                <w:sz w:val="20"/>
                <w:szCs w:val="20"/>
              </w:rPr>
              <w:t xml:space="preserve"> </w:t>
            </w:r>
            <w:r w:rsidRPr="00026FDC">
              <w:rPr>
                <w:sz w:val="20"/>
                <w:szCs w:val="20"/>
              </w:rPr>
              <w:t>1 semana</w:t>
            </w:r>
          </w:p>
        </w:tc>
        <w:tc>
          <w:tcPr>
            <w:tcW w:w="1318" w:type="dxa"/>
          </w:tcPr>
          <w:p w14:paraId="20E5E6E3" w14:textId="07432340" w:rsidR="007B264B" w:rsidRDefault="007B264B">
            <w:r>
              <w:t xml:space="preserve">       &lt; 300</w:t>
            </w:r>
          </w:p>
        </w:tc>
        <w:tc>
          <w:tcPr>
            <w:tcW w:w="1485" w:type="dxa"/>
          </w:tcPr>
          <w:p w14:paraId="2ED75FB8" w14:textId="44824E96" w:rsidR="007B264B" w:rsidRDefault="0046591D" w:rsidP="0046591D">
            <w:pPr>
              <w:jc w:val="center"/>
            </w:pPr>
            <w:r>
              <w:t>Nenhum Impacto</w:t>
            </w:r>
          </w:p>
        </w:tc>
        <w:tc>
          <w:tcPr>
            <w:tcW w:w="1075" w:type="dxa"/>
          </w:tcPr>
          <w:p w14:paraId="585A9FE3" w14:textId="3DF071D9" w:rsidR="005B68E2" w:rsidRDefault="005B68E2">
            <w:r>
              <w:t xml:space="preserve">         </w:t>
            </w:r>
          </w:p>
        </w:tc>
      </w:tr>
    </w:tbl>
    <w:p w14:paraId="421AE15F" w14:textId="73DEF316" w:rsidR="00D22232" w:rsidRDefault="00D22232" w:rsidP="00D22232"/>
    <w:sectPr w:rsidR="00D22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F6FD4" w14:textId="77777777" w:rsidR="0058201E" w:rsidRDefault="0058201E" w:rsidP="007B264B">
      <w:pPr>
        <w:spacing w:after="0" w:line="240" w:lineRule="auto"/>
      </w:pPr>
      <w:r>
        <w:separator/>
      </w:r>
    </w:p>
  </w:endnote>
  <w:endnote w:type="continuationSeparator" w:id="0">
    <w:p w14:paraId="135A9E34" w14:textId="77777777" w:rsidR="0058201E" w:rsidRDefault="0058201E" w:rsidP="007B2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8E62B" w14:textId="77777777" w:rsidR="0058201E" w:rsidRDefault="0058201E" w:rsidP="007B264B">
      <w:pPr>
        <w:spacing w:after="0" w:line="240" w:lineRule="auto"/>
      </w:pPr>
      <w:r>
        <w:separator/>
      </w:r>
    </w:p>
  </w:footnote>
  <w:footnote w:type="continuationSeparator" w:id="0">
    <w:p w14:paraId="030B93CA" w14:textId="77777777" w:rsidR="0058201E" w:rsidRDefault="0058201E" w:rsidP="007B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9F"/>
    <w:rsid w:val="00026FDC"/>
    <w:rsid w:val="00063AC7"/>
    <w:rsid w:val="00074331"/>
    <w:rsid w:val="001D6665"/>
    <w:rsid w:val="003E54D2"/>
    <w:rsid w:val="0046591D"/>
    <w:rsid w:val="005011B4"/>
    <w:rsid w:val="0058201E"/>
    <w:rsid w:val="00583353"/>
    <w:rsid w:val="005B68E2"/>
    <w:rsid w:val="0070079F"/>
    <w:rsid w:val="007B264B"/>
    <w:rsid w:val="007E37BA"/>
    <w:rsid w:val="00840707"/>
    <w:rsid w:val="0088429C"/>
    <w:rsid w:val="00A052DD"/>
    <w:rsid w:val="00B76527"/>
    <w:rsid w:val="00CD7F6A"/>
    <w:rsid w:val="00CF0E06"/>
    <w:rsid w:val="00D22232"/>
    <w:rsid w:val="00DF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72C4F"/>
  <w15:chartTrackingRefBased/>
  <w15:docId w15:val="{0D757B79-2179-48E6-A0EC-D95E40E0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00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B2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264B"/>
  </w:style>
  <w:style w:type="paragraph" w:styleId="Rodap">
    <w:name w:val="footer"/>
    <w:basedOn w:val="Normal"/>
    <w:link w:val="RodapChar"/>
    <w:uiPriority w:val="99"/>
    <w:unhideWhenUsed/>
    <w:rsid w:val="007B2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2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Moraes</dc:creator>
  <cp:keywords/>
  <dc:description/>
  <cp:lastModifiedBy>Jorge Moraes</cp:lastModifiedBy>
  <cp:revision>6</cp:revision>
  <cp:lastPrinted>2023-11-11T20:21:00Z</cp:lastPrinted>
  <dcterms:created xsi:type="dcterms:W3CDTF">2023-11-05T12:56:00Z</dcterms:created>
  <dcterms:modified xsi:type="dcterms:W3CDTF">2023-11-11T20:44:00Z</dcterms:modified>
</cp:coreProperties>
</file>