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04170" w14:textId="06252043" w:rsidR="00E622F9" w:rsidRDefault="00E622F9" w:rsidP="00E622F9">
      <w:pPr>
        <w:spacing w:after="360" w:line="360" w:lineRule="auto"/>
        <w:ind w:left="720"/>
        <w:jc w:val="center"/>
        <w:rPr>
          <w:rFonts w:eastAsia="Times New Roman"/>
          <w:b/>
          <w:sz w:val="44"/>
          <w:szCs w:val="44"/>
          <w:lang w:val="pt-BR"/>
        </w:rPr>
      </w:pPr>
      <w:r w:rsidRPr="00E622F9">
        <w:rPr>
          <w:rFonts w:eastAsia="Times New Roman"/>
          <w:b/>
          <w:sz w:val="44"/>
          <w:szCs w:val="44"/>
          <w:lang w:val="pt-BR"/>
        </w:rPr>
        <w:t>Definição dos indicadores do projeto</w:t>
      </w:r>
    </w:p>
    <w:p w14:paraId="6C134C7B" w14:textId="7A625216" w:rsidR="00E622F9" w:rsidRPr="00E622F9" w:rsidRDefault="00E622F9" w:rsidP="00E622F9">
      <w:pPr>
        <w:spacing w:after="360" w:line="360" w:lineRule="auto"/>
        <w:ind w:left="720"/>
        <w:jc w:val="center"/>
        <w:rPr>
          <w:rFonts w:eastAsia="Times New Roman"/>
          <w:b/>
          <w:sz w:val="28"/>
          <w:szCs w:val="28"/>
          <w:lang w:val="pt-BR"/>
        </w:rPr>
      </w:pPr>
      <w:r>
        <w:rPr>
          <w:rFonts w:eastAsia="Times New Roman"/>
          <w:b/>
          <w:sz w:val="28"/>
          <w:szCs w:val="28"/>
          <w:lang w:val="pt-BR"/>
        </w:rPr>
        <w:t>Integrantes</w:t>
      </w:r>
      <w:r w:rsidRPr="00E622F9">
        <w:rPr>
          <w:rFonts w:eastAsia="Times New Roman"/>
          <w:b/>
          <w:sz w:val="28"/>
          <w:szCs w:val="28"/>
          <w:lang w:val="pt-BR"/>
        </w:rPr>
        <w:t>: Gabriel Abreu, Eduardo Turra, Rafael Rezende e Fernando Madeira</w:t>
      </w:r>
    </w:p>
    <w:p w14:paraId="22E2AD21" w14:textId="2E401932" w:rsidR="00C10ED3" w:rsidRDefault="00000000">
      <w:pPr>
        <w:spacing w:after="360" w:line="360" w:lineRule="auto"/>
        <w:jc w:val="center"/>
      </w:pPr>
      <w:r>
        <w:rPr>
          <w:rFonts w:eastAsia="Times New Roman"/>
          <w:b/>
        </w:rPr>
        <w:t>INDICADORES PARA AVALIAÇÃO DA AUTOMAÇÃO</w:t>
      </w:r>
    </w:p>
    <w:p w14:paraId="6D189B75" w14:textId="77777777" w:rsidR="00C10ED3" w:rsidRDefault="00000000">
      <w:pPr>
        <w:spacing w:after="0" w:line="360" w:lineRule="auto"/>
        <w:ind w:firstLine="709"/>
        <w:jc w:val="both"/>
      </w:pPr>
      <w:r>
        <w:rPr>
          <w:rFonts w:eastAsia="Times New Roman"/>
        </w:rPr>
        <w:t>Para avaliar os resultados da automação, foram definidos três indicadores: economia de energia, qualidade da rede elétrica e garantia da qualidade. O Automasync será utilizado apenas para registrar os dados, realizar os cálculos e apresentar os resultados de forma clara para a equipe e para o cliente.</w:t>
      </w:r>
    </w:p>
    <w:p w14:paraId="6410DADA" w14:textId="77777777" w:rsidR="00C10ED3" w:rsidRDefault="00000000">
      <w:pPr>
        <w:keepNext/>
        <w:spacing w:before="240" w:after="120" w:line="360" w:lineRule="auto"/>
      </w:pPr>
      <w:r>
        <w:rPr>
          <w:rFonts w:eastAsia="Times New Roman"/>
          <w:b/>
        </w:rPr>
        <w:t>1 ECONOMIA DE ENERGIA</w:t>
      </w:r>
    </w:p>
    <w:p w14:paraId="75A8C711" w14:textId="77777777" w:rsidR="00C10ED3" w:rsidRDefault="00000000">
      <w:pPr>
        <w:spacing w:after="0" w:line="360" w:lineRule="auto"/>
        <w:ind w:firstLine="709"/>
        <w:jc w:val="both"/>
      </w:pPr>
      <w:r>
        <w:rPr>
          <w:rFonts w:eastAsia="Times New Roman"/>
        </w:rPr>
        <w:t>Esse indicador mostrará quanto a automação poderá reduzir o consumo de energia do imóvel. Para isso, será comparado o consumo médio antes da automação com o consumo medido ou estimado após sua implantação. Como base inicial, poderão ser utilizadas as três últimas contas de energia do imóvel.</w:t>
      </w:r>
    </w:p>
    <w:p w14:paraId="66E9CA43" w14:textId="77777777" w:rsidR="00C10ED3" w:rsidRDefault="00000000">
      <w:pPr>
        <w:spacing w:before="120" w:after="120" w:line="360" w:lineRule="auto"/>
        <w:jc w:val="center"/>
      </w:pPr>
      <w:r>
        <w:rPr>
          <w:rFonts w:eastAsia="Times New Roman"/>
          <w:b/>
        </w:rPr>
        <w:t>Economia (%) = [(consumo anterior - consumo após a automação) / consumo anterior] x 100</w:t>
      </w:r>
    </w:p>
    <w:p w14:paraId="32016C8B" w14:textId="77777777" w:rsidR="00C10ED3" w:rsidRDefault="00000000">
      <w:pPr>
        <w:spacing w:after="0" w:line="360" w:lineRule="auto"/>
        <w:ind w:firstLine="709"/>
        <w:jc w:val="both"/>
      </w:pPr>
      <w:r>
        <w:rPr>
          <w:rFonts w:eastAsia="Times New Roman"/>
        </w:rPr>
        <w:t>Por exemplo, se o consumo mensal diminuir de 900 kWh para 720 kWh, a redução será de 180 kWh. Aplicando a fórmula, teremos: [(900 - 720) / 900] x 100 = 20% de economia.</w:t>
      </w:r>
    </w:p>
    <w:p w14:paraId="7BADE22A" w14:textId="77777777" w:rsidR="00C10ED3" w:rsidRDefault="00000000">
      <w:pPr>
        <w:spacing w:after="0" w:line="360" w:lineRule="auto"/>
        <w:ind w:firstLine="709"/>
        <w:jc w:val="both"/>
      </w:pPr>
      <w:r>
        <w:rPr>
          <w:rFonts w:eastAsia="Times New Roman"/>
        </w:rPr>
        <w:t>Se a tarifa de energia for de R$ 0,95 por kWh, a economia mensal estimada será de 180 kWh x R$ 0,95 = R$ 171,00. Em um ano, a economia será de aproximadamente R$ 2.052,00.</w:t>
      </w:r>
    </w:p>
    <w:p w14:paraId="58CA6502" w14:textId="77777777" w:rsidR="00C10ED3" w:rsidRDefault="00000000">
      <w:pPr>
        <w:spacing w:after="0" w:line="360" w:lineRule="auto"/>
        <w:ind w:firstLine="709"/>
        <w:jc w:val="both"/>
      </w:pPr>
      <w:r>
        <w:rPr>
          <w:rFonts w:eastAsia="Times New Roman"/>
        </w:rPr>
        <w:t>O racional desse cálculo é verificar se os recursos instalados, como sensores, dimerizadores, horários programados e desligamento automático, realmente diminuíram o desperdício de energia. Os resultados serão estimados inicialmente e poderão ser confirmados por medições realizadas após a instalação.</w:t>
      </w:r>
    </w:p>
    <w:p w14:paraId="6791F263" w14:textId="77777777" w:rsidR="00C10ED3" w:rsidRDefault="00000000">
      <w:pPr>
        <w:keepNext/>
        <w:spacing w:before="240" w:after="120" w:line="360" w:lineRule="auto"/>
      </w:pPr>
      <w:r>
        <w:rPr>
          <w:rFonts w:eastAsia="Times New Roman"/>
          <w:b/>
        </w:rPr>
        <w:t>2 QUALIDADE DA REDE ELÉTRICA</w:t>
      </w:r>
    </w:p>
    <w:p w14:paraId="650CB90C" w14:textId="77777777" w:rsidR="00C10ED3" w:rsidRDefault="00000000">
      <w:pPr>
        <w:spacing w:after="0" w:line="360" w:lineRule="auto"/>
        <w:ind w:firstLine="709"/>
        <w:jc w:val="both"/>
      </w:pPr>
      <w:r>
        <w:rPr>
          <w:rFonts w:eastAsia="Times New Roman"/>
        </w:rPr>
        <w:t>Esse indicador avaliará se a rede elétrica possui condições adequadas e seguras para o funcionamento da automação. Serão analisados oito critérios técnicos:</w:t>
      </w:r>
    </w:p>
    <w:p w14:paraId="3423EF94" w14:textId="77777777" w:rsidR="00C10ED3" w:rsidRDefault="00000000">
      <w:pPr>
        <w:spacing w:after="0" w:line="360" w:lineRule="auto"/>
        <w:ind w:left="709" w:hanging="283"/>
      </w:pPr>
      <w:r>
        <w:rPr>
          <w:rFonts w:eastAsia="Times New Roman"/>
        </w:rPr>
        <w:lastRenderedPageBreak/>
        <w:t>a) voltagem adequada;</w:t>
      </w:r>
    </w:p>
    <w:p w14:paraId="61AAE205" w14:textId="77777777" w:rsidR="00C10ED3" w:rsidRDefault="00000000">
      <w:pPr>
        <w:spacing w:after="0" w:line="360" w:lineRule="auto"/>
        <w:ind w:left="709" w:hanging="283"/>
      </w:pPr>
      <w:r>
        <w:rPr>
          <w:rFonts w:eastAsia="Times New Roman"/>
        </w:rPr>
        <w:t>b) condições da fiação;</w:t>
      </w:r>
    </w:p>
    <w:p w14:paraId="73ADD12D" w14:textId="77777777" w:rsidR="00C10ED3" w:rsidRDefault="00000000">
      <w:pPr>
        <w:spacing w:after="0" w:line="360" w:lineRule="auto"/>
        <w:ind w:left="709" w:hanging="283"/>
      </w:pPr>
      <w:r>
        <w:rPr>
          <w:rFonts w:eastAsia="Times New Roman"/>
        </w:rPr>
        <w:t>c) presença de aterramento;</w:t>
      </w:r>
    </w:p>
    <w:p w14:paraId="6E3E92BF" w14:textId="77777777" w:rsidR="00C10ED3" w:rsidRDefault="00000000">
      <w:pPr>
        <w:spacing w:after="0" w:line="360" w:lineRule="auto"/>
        <w:ind w:left="709" w:hanging="283"/>
      </w:pPr>
      <w:r>
        <w:rPr>
          <w:rFonts w:eastAsia="Times New Roman"/>
        </w:rPr>
        <w:t>d) organização e identificação dos circuitos;</w:t>
      </w:r>
    </w:p>
    <w:p w14:paraId="71909CB3" w14:textId="77777777" w:rsidR="00C10ED3" w:rsidRDefault="00000000">
      <w:pPr>
        <w:spacing w:after="0" w:line="360" w:lineRule="auto"/>
        <w:ind w:left="709" w:hanging="283"/>
      </w:pPr>
      <w:r>
        <w:rPr>
          <w:rFonts w:eastAsia="Times New Roman"/>
        </w:rPr>
        <w:t>e) capacidade do quadro elétrico;</w:t>
      </w:r>
    </w:p>
    <w:p w14:paraId="53D86DD8" w14:textId="77777777" w:rsidR="00C10ED3" w:rsidRDefault="00000000">
      <w:pPr>
        <w:spacing w:after="0" w:line="360" w:lineRule="auto"/>
        <w:ind w:left="709" w:hanging="283"/>
      </w:pPr>
      <w:r>
        <w:rPr>
          <w:rFonts w:eastAsia="Times New Roman"/>
        </w:rPr>
        <w:t>f) adequação dos disjuntores;</w:t>
      </w:r>
    </w:p>
    <w:p w14:paraId="30FAEA2F" w14:textId="77777777" w:rsidR="00C10ED3" w:rsidRDefault="00000000">
      <w:pPr>
        <w:spacing w:after="0" w:line="360" w:lineRule="auto"/>
        <w:ind w:left="709" w:hanging="283"/>
      </w:pPr>
      <w:r>
        <w:rPr>
          <w:rFonts w:eastAsia="Times New Roman"/>
        </w:rPr>
        <w:t>g) quantidade e condições das tomadas;</w:t>
      </w:r>
    </w:p>
    <w:p w14:paraId="24F6EA70" w14:textId="77777777" w:rsidR="00C10ED3" w:rsidRDefault="00000000">
      <w:pPr>
        <w:spacing w:after="0" w:line="360" w:lineRule="auto"/>
        <w:ind w:left="709" w:hanging="283"/>
      </w:pPr>
      <w:r>
        <w:rPr>
          <w:rFonts w:eastAsia="Times New Roman"/>
        </w:rPr>
        <w:t>h) compatibilidade entre a rede e os equipamentos.</w:t>
      </w:r>
    </w:p>
    <w:p w14:paraId="2F8C8A9A" w14:textId="77777777" w:rsidR="00C10ED3" w:rsidRDefault="00000000">
      <w:pPr>
        <w:spacing w:after="0" w:line="360" w:lineRule="auto"/>
        <w:ind w:firstLine="709"/>
        <w:jc w:val="both"/>
      </w:pPr>
      <w:r>
        <w:rPr>
          <w:rFonts w:eastAsia="Times New Roman"/>
        </w:rPr>
        <w:t>Cada critério atendido valerá 12,5 pontos, pois os 100 pontos serão divididos igualmente entre os oito itens avaliados: 100 / 8 = 12,5 pontos por item. Se seis critérios estiverem adequados, por exemplo, a rede receberá 6 x 12,5 = 75 pontos.</w:t>
      </w:r>
    </w:p>
    <w:p w14:paraId="3DAE0D76" w14:textId="77777777" w:rsidR="00C10ED3" w:rsidRDefault="00000000">
      <w:pPr>
        <w:spacing w:after="0" w:line="360" w:lineRule="auto"/>
        <w:ind w:left="709" w:hanging="283"/>
      </w:pPr>
      <w:r>
        <w:rPr>
          <w:rFonts w:eastAsia="Times New Roman"/>
        </w:rPr>
        <w:t>a) de 0 a 49 pontos: condição crítica;</w:t>
      </w:r>
    </w:p>
    <w:p w14:paraId="594747B3" w14:textId="77777777" w:rsidR="00C10ED3" w:rsidRDefault="00000000">
      <w:pPr>
        <w:spacing w:after="0" w:line="360" w:lineRule="auto"/>
        <w:ind w:left="709" w:hanging="283"/>
      </w:pPr>
      <w:r>
        <w:rPr>
          <w:rFonts w:eastAsia="Times New Roman"/>
        </w:rPr>
        <w:t>b) de 50 a 69 pontos: precisa de atenção;</w:t>
      </w:r>
    </w:p>
    <w:p w14:paraId="1E968415" w14:textId="77777777" w:rsidR="00C10ED3" w:rsidRDefault="00000000">
      <w:pPr>
        <w:spacing w:after="0" w:line="360" w:lineRule="auto"/>
        <w:ind w:left="709" w:hanging="283"/>
      </w:pPr>
      <w:r>
        <w:rPr>
          <w:rFonts w:eastAsia="Times New Roman"/>
        </w:rPr>
        <w:t>c) de 70 a 89 pontos: condição adequada;</w:t>
      </w:r>
    </w:p>
    <w:p w14:paraId="0F55DC3E" w14:textId="77777777" w:rsidR="00C10ED3" w:rsidRDefault="00000000">
      <w:pPr>
        <w:spacing w:after="0" w:line="360" w:lineRule="auto"/>
        <w:ind w:left="709" w:hanging="283"/>
      </w:pPr>
      <w:r>
        <w:rPr>
          <w:rFonts w:eastAsia="Times New Roman"/>
        </w:rPr>
        <w:t>d) de 90 a 100 pontos: condição excelente.</w:t>
      </w:r>
    </w:p>
    <w:p w14:paraId="6BEEFC5B" w14:textId="77777777" w:rsidR="00C10ED3" w:rsidRDefault="00000000">
      <w:pPr>
        <w:spacing w:after="0" w:line="360" w:lineRule="auto"/>
        <w:ind w:firstLine="709"/>
        <w:jc w:val="both"/>
      </w:pPr>
      <w:r>
        <w:rPr>
          <w:rFonts w:eastAsia="Times New Roman"/>
        </w:rPr>
        <w:t>O racional desse indicador é que uma automação de qualidade depende de uma rede elétrica segura e compatível. Entretanto, problemas graves, como falta de aterramento, voltagem incompatível ou quadro elétrico sem capacidade, deverão gerar um alerta e impedir a instalação até que sejam corrigidos, mesmo que a pontuação final seja considerada adequada.</w:t>
      </w:r>
    </w:p>
    <w:p w14:paraId="4A5413FD" w14:textId="77777777" w:rsidR="00C10ED3" w:rsidRDefault="00000000">
      <w:pPr>
        <w:keepNext/>
        <w:spacing w:before="240" w:after="120" w:line="360" w:lineRule="auto"/>
      </w:pPr>
      <w:r>
        <w:rPr>
          <w:rFonts w:eastAsia="Times New Roman"/>
          <w:b/>
        </w:rPr>
        <w:t>3 GARANTIA DA QUALIDADE DA AUTOMAÇÃO</w:t>
      </w:r>
    </w:p>
    <w:p w14:paraId="168F9E2A" w14:textId="77777777" w:rsidR="00C10ED3" w:rsidRDefault="00000000">
      <w:pPr>
        <w:spacing w:after="0" w:line="360" w:lineRule="auto"/>
        <w:ind w:firstLine="709"/>
        <w:jc w:val="both"/>
      </w:pPr>
      <w:r>
        <w:rPr>
          <w:rFonts w:eastAsia="Times New Roman"/>
        </w:rPr>
        <w:t>Esse indicador avaliará se a automação foi planejada, instalada e testada corretamente. Serão analisados dez critérios:</w:t>
      </w:r>
    </w:p>
    <w:p w14:paraId="1EB36F27" w14:textId="77777777" w:rsidR="00C10ED3" w:rsidRDefault="00000000">
      <w:pPr>
        <w:spacing w:after="0" w:line="360" w:lineRule="auto"/>
        <w:ind w:left="709" w:hanging="283"/>
      </w:pPr>
      <w:r>
        <w:rPr>
          <w:rFonts w:eastAsia="Times New Roman"/>
        </w:rPr>
        <w:t>a) necessidades do cliente atendidas;</w:t>
      </w:r>
    </w:p>
    <w:p w14:paraId="64BBDFFE" w14:textId="77777777" w:rsidR="00C10ED3" w:rsidRDefault="00000000">
      <w:pPr>
        <w:spacing w:after="0" w:line="360" w:lineRule="auto"/>
        <w:ind w:left="709" w:hanging="283"/>
      </w:pPr>
      <w:r>
        <w:rPr>
          <w:rFonts w:eastAsia="Times New Roman"/>
        </w:rPr>
        <w:t>b) equipamentos adequados aos ambientes;</w:t>
      </w:r>
    </w:p>
    <w:p w14:paraId="168CEF4A" w14:textId="77777777" w:rsidR="00C10ED3" w:rsidRDefault="00000000">
      <w:pPr>
        <w:spacing w:after="0" w:line="360" w:lineRule="auto"/>
        <w:ind w:left="709" w:hanging="283"/>
      </w:pPr>
      <w:r>
        <w:rPr>
          <w:rFonts w:eastAsia="Times New Roman"/>
        </w:rPr>
        <w:t>c) compatibilidade elétrica verificada;</w:t>
      </w:r>
    </w:p>
    <w:p w14:paraId="37C49F75" w14:textId="77777777" w:rsidR="00C10ED3" w:rsidRDefault="00000000">
      <w:pPr>
        <w:spacing w:after="0" w:line="360" w:lineRule="auto"/>
        <w:ind w:left="709" w:hanging="283"/>
      </w:pPr>
      <w:r>
        <w:rPr>
          <w:rFonts w:eastAsia="Times New Roman"/>
        </w:rPr>
        <w:t>d) instalação realizada conforme o projeto;</w:t>
      </w:r>
    </w:p>
    <w:p w14:paraId="0D26207A" w14:textId="77777777" w:rsidR="00C10ED3" w:rsidRDefault="00000000">
      <w:pPr>
        <w:spacing w:after="0" w:line="360" w:lineRule="auto"/>
        <w:ind w:left="709" w:hanging="283"/>
      </w:pPr>
      <w:r>
        <w:rPr>
          <w:rFonts w:eastAsia="Times New Roman"/>
        </w:rPr>
        <w:t>e) equipamentos funcionando corretamente;</w:t>
      </w:r>
    </w:p>
    <w:p w14:paraId="0AB89B0D" w14:textId="77777777" w:rsidR="00C10ED3" w:rsidRDefault="00000000">
      <w:pPr>
        <w:spacing w:after="0" w:line="360" w:lineRule="auto"/>
        <w:ind w:left="709" w:hanging="283"/>
      </w:pPr>
      <w:r>
        <w:rPr>
          <w:rFonts w:eastAsia="Times New Roman"/>
        </w:rPr>
        <w:t>f) sensores e comandos testados;</w:t>
      </w:r>
    </w:p>
    <w:p w14:paraId="6720F413" w14:textId="77777777" w:rsidR="00C10ED3" w:rsidRDefault="00000000">
      <w:pPr>
        <w:spacing w:after="0" w:line="360" w:lineRule="auto"/>
        <w:ind w:left="709" w:hanging="283"/>
      </w:pPr>
      <w:r>
        <w:rPr>
          <w:rFonts w:eastAsia="Times New Roman"/>
        </w:rPr>
        <w:t>g) programações configuradas;</w:t>
      </w:r>
    </w:p>
    <w:p w14:paraId="76405923" w14:textId="77777777" w:rsidR="00C10ED3" w:rsidRDefault="00000000">
      <w:pPr>
        <w:spacing w:after="0" w:line="360" w:lineRule="auto"/>
        <w:ind w:left="709" w:hanging="283"/>
      </w:pPr>
      <w:r>
        <w:rPr>
          <w:rFonts w:eastAsia="Times New Roman"/>
        </w:rPr>
        <w:t>h) falhas e pendências resolvidas;</w:t>
      </w:r>
    </w:p>
    <w:p w14:paraId="1DA8848F" w14:textId="77777777" w:rsidR="00C10ED3" w:rsidRDefault="00000000">
      <w:pPr>
        <w:spacing w:after="0" w:line="360" w:lineRule="auto"/>
        <w:ind w:left="709" w:hanging="283"/>
      </w:pPr>
      <w:r>
        <w:rPr>
          <w:rFonts w:eastAsia="Times New Roman"/>
        </w:rPr>
        <w:t>i) checklist final concluído;</w:t>
      </w:r>
    </w:p>
    <w:p w14:paraId="64F22AB4" w14:textId="77777777" w:rsidR="00C10ED3" w:rsidRDefault="00000000">
      <w:pPr>
        <w:spacing w:after="0" w:line="360" w:lineRule="auto"/>
        <w:ind w:left="709" w:hanging="283"/>
      </w:pPr>
      <w:r>
        <w:rPr>
          <w:rFonts w:eastAsia="Times New Roman"/>
        </w:rPr>
        <w:t>j) fotografias e documentos da instalação registrados.</w:t>
      </w:r>
    </w:p>
    <w:p w14:paraId="395D238B" w14:textId="77777777" w:rsidR="00C10ED3" w:rsidRDefault="00000000">
      <w:pPr>
        <w:spacing w:after="0" w:line="360" w:lineRule="auto"/>
        <w:ind w:firstLine="709"/>
        <w:jc w:val="both"/>
      </w:pPr>
      <w:r>
        <w:rPr>
          <w:rFonts w:eastAsia="Times New Roman"/>
        </w:rPr>
        <w:lastRenderedPageBreak/>
        <w:t>Cada critério concluído valerá 10 pontos, pois os 100 pontos serão divididos entre os dez itens: 100 / 10 = 10 pontos por item. Se nove critérios forem atendidos, a automação receberá 9 x 10 = 90 pontos.</w:t>
      </w:r>
    </w:p>
    <w:p w14:paraId="45295167" w14:textId="77777777" w:rsidR="00C10ED3" w:rsidRDefault="00000000">
      <w:pPr>
        <w:keepNext/>
        <w:spacing w:after="0" w:line="360" w:lineRule="auto"/>
        <w:ind w:left="709" w:hanging="283"/>
      </w:pPr>
      <w:r>
        <w:rPr>
          <w:rFonts w:eastAsia="Times New Roman"/>
        </w:rPr>
        <w:t>a) de 0 a 49 pontos: qualidade baixa;</w:t>
      </w:r>
    </w:p>
    <w:p w14:paraId="5D24C850" w14:textId="77777777" w:rsidR="00C10ED3" w:rsidRDefault="00000000">
      <w:pPr>
        <w:keepNext/>
        <w:spacing w:after="0" w:line="360" w:lineRule="auto"/>
        <w:ind w:left="709" w:hanging="283"/>
      </w:pPr>
      <w:r>
        <w:rPr>
          <w:rFonts w:eastAsia="Times New Roman"/>
        </w:rPr>
        <w:t>b) de 50 a 69 pontos: qualidade moderada;</w:t>
      </w:r>
    </w:p>
    <w:p w14:paraId="6725947B" w14:textId="77777777" w:rsidR="00C10ED3" w:rsidRDefault="00000000">
      <w:pPr>
        <w:keepNext/>
        <w:spacing w:after="0" w:line="360" w:lineRule="auto"/>
        <w:ind w:left="709" w:hanging="283"/>
      </w:pPr>
      <w:r>
        <w:rPr>
          <w:rFonts w:eastAsia="Times New Roman"/>
        </w:rPr>
        <w:t>c) de 70 a 89 pontos: qualidade alta;</w:t>
      </w:r>
    </w:p>
    <w:p w14:paraId="27BE1059" w14:textId="77777777" w:rsidR="00C10ED3" w:rsidRDefault="00000000">
      <w:pPr>
        <w:keepNext/>
        <w:spacing w:after="0" w:line="360" w:lineRule="auto"/>
        <w:ind w:left="709" w:hanging="283"/>
      </w:pPr>
      <w:r>
        <w:rPr>
          <w:rFonts w:eastAsia="Times New Roman"/>
        </w:rPr>
        <w:t>d) de 90 a 100 pontos: qualidade excelente.</w:t>
      </w:r>
    </w:p>
    <w:p w14:paraId="4185DBC2" w14:textId="77777777" w:rsidR="00C10ED3" w:rsidRDefault="00000000">
      <w:pPr>
        <w:spacing w:after="0" w:line="360" w:lineRule="auto"/>
        <w:ind w:firstLine="709"/>
        <w:jc w:val="both"/>
      </w:pPr>
      <w:r>
        <w:rPr>
          <w:rFonts w:eastAsia="Times New Roman"/>
        </w:rPr>
        <w:t>O racional é que, quanto mais critérios forem atendidos, maior será a confiança de que a automação funcionará corretamente e de acordo com o planejamento. Porém, qualquer falha que comprometa a segurança ou o funcionamento deverá ser corrigida, mesmo quando a pontuação geral for alta.</w:t>
      </w:r>
    </w:p>
    <w:p w14:paraId="474C6882" w14:textId="77777777" w:rsidR="00C10ED3" w:rsidRDefault="00000000">
      <w:pPr>
        <w:keepNext/>
        <w:spacing w:before="240" w:after="120" w:line="360" w:lineRule="auto"/>
      </w:pPr>
      <w:r>
        <w:rPr>
          <w:rFonts w:eastAsia="Times New Roman"/>
          <w:b/>
        </w:rPr>
        <w:t>4 CONSIDERAÇÕES FINAIS</w:t>
      </w:r>
    </w:p>
    <w:p w14:paraId="5952248F" w14:textId="77777777" w:rsidR="00C10ED3" w:rsidRDefault="00000000">
      <w:pPr>
        <w:spacing w:after="0" w:line="360" w:lineRule="auto"/>
        <w:ind w:firstLine="709"/>
        <w:jc w:val="both"/>
      </w:pPr>
      <w:r>
        <w:rPr>
          <w:rFonts w:eastAsia="Times New Roman"/>
        </w:rPr>
        <w:t>Os três indicadores permitirão avaliar se a automação trouxe economia de energia, se a rede elétrica está preparada e se a instalação possui segurança e qualidade. Dessa maneira, as decisões não serão baseadas apenas em opiniões, mas em dados coletados durante o planejamento, a instalação e os testes finais.</w:t>
      </w:r>
    </w:p>
    <w:p w14:paraId="3F5159EA" w14:textId="77777777" w:rsidR="00C10ED3" w:rsidRDefault="00000000">
      <w:pPr>
        <w:spacing w:after="0" w:line="360" w:lineRule="auto"/>
        <w:ind w:firstLine="709"/>
        <w:jc w:val="both"/>
      </w:pPr>
      <w:r>
        <w:rPr>
          <w:rFonts w:eastAsia="Times New Roman"/>
        </w:rPr>
        <w:t>Quando não existirem informações suficientes, o sistema apresentará a mensagem "Dados insuficientes para calcular este indicador". As comparações entre projetos serão realizadas somente após a formação de uma base mínima de dez projetos concluídos e com dados completos.</w:t>
      </w:r>
    </w:p>
    <w:sectPr w:rsidR="00C10ED3" w:rsidSect="00034616">
      <w:headerReference w:type="default" r:id="rId8"/>
      <w:pgSz w:w="11906" w:h="16838"/>
      <w:pgMar w:top="1701" w:right="1134" w:bottom="1134" w:left="1701" w:header="85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69D2D" w14:textId="77777777" w:rsidR="00F310B6" w:rsidRDefault="00F310B6">
      <w:pPr>
        <w:spacing w:after="0" w:line="240" w:lineRule="auto"/>
      </w:pPr>
      <w:r>
        <w:separator/>
      </w:r>
    </w:p>
  </w:endnote>
  <w:endnote w:type="continuationSeparator" w:id="0">
    <w:p w14:paraId="2DFCBA5A" w14:textId="77777777" w:rsidR="00F310B6" w:rsidRDefault="00F31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1CE81" w14:textId="77777777" w:rsidR="00F310B6" w:rsidRDefault="00F310B6">
      <w:pPr>
        <w:spacing w:after="0" w:line="240" w:lineRule="auto"/>
      </w:pPr>
      <w:r>
        <w:separator/>
      </w:r>
    </w:p>
  </w:footnote>
  <w:footnote w:type="continuationSeparator" w:id="0">
    <w:p w14:paraId="3810A177" w14:textId="77777777" w:rsidR="00F310B6" w:rsidRDefault="00F31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B8359" w14:textId="77777777" w:rsidR="00C10ED3" w:rsidRDefault="00000000">
    <w:pPr>
      <w:pStyle w:val="Cabealho"/>
      <w:jc w:val="right"/>
    </w:pPr>
    <w:r>
      <w:rPr>
        <w:rFonts w:eastAsia="Times New Roman"/>
        <w:sz w:val="20"/>
      </w:rPr>
      <w:fldChar w:fldCharType="begin"/>
    </w:r>
    <w:r>
      <w:rPr>
        <w:rFonts w:eastAsia="Times New Roman"/>
        <w:sz w:val="20"/>
      </w:rPr>
      <w:instrText xml:space="preserve"> PAGE </w:instrText>
    </w:r>
    <w:r w:rsidR="00E622F9">
      <w:rPr>
        <w:rFonts w:eastAsia="Times New Roman"/>
        <w:sz w:val="20"/>
      </w:rPr>
      <w:fldChar w:fldCharType="separate"/>
    </w:r>
    <w:r w:rsidR="00E622F9">
      <w:rPr>
        <w:rFonts w:eastAsia="Times New Roman"/>
        <w:noProof/>
        <w:sz w:val="20"/>
      </w:rPr>
      <w:t>1</w:t>
    </w:r>
    <w:r>
      <w:rPr>
        <w:rFonts w:eastAsia="Times New Roman"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836A61"/>
    <w:multiLevelType w:val="multilevel"/>
    <w:tmpl w:val="B83A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333467">
    <w:abstractNumId w:val="8"/>
  </w:num>
  <w:num w:numId="2" w16cid:durableId="2029603098">
    <w:abstractNumId w:val="6"/>
  </w:num>
  <w:num w:numId="3" w16cid:durableId="96147772">
    <w:abstractNumId w:val="5"/>
  </w:num>
  <w:num w:numId="4" w16cid:durableId="1239439899">
    <w:abstractNumId w:val="4"/>
  </w:num>
  <w:num w:numId="5" w16cid:durableId="1878657378">
    <w:abstractNumId w:val="7"/>
  </w:num>
  <w:num w:numId="6" w16cid:durableId="1166242896">
    <w:abstractNumId w:val="3"/>
  </w:num>
  <w:num w:numId="7" w16cid:durableId="391123703">
    <w:abstractNumId w:val="2"/>
  </w:num>
  <w:num w:numId="8" w16cid:durableId="1712143767">
    <w:abstractNumId w:val="1"/>
  </w:num>
  <w:num w:numId="9" w16cid:durableId="1886404606">
    <w:abstractNumId w:val="0"/>
  </w:num>
  <w:num w:numId="10" w16cid:durableId="3740147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0ED3"/>
    <w:rsid w:val="00C77AA1"/>
    <w:rsid w:val="00CB0664"/>
    <w:rsid w:val="00E622F9"/>
    <w:rsid w:val="00F310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901961"/>
  <w14:defaultImageDpi w14:val="300"/>
  <w15:docId w15:val="{5EE7E15E-7972-4AA3-8C4B-D0936CBF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9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706</Words>
  <Characters>3816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Indicadores para avaliação da automação</dc:title>
  <dc:subject>Economia de energia, qualidade da rede elétrica e garantia da qualidade</dc:subject>
  <dc:creator>Equipe do Projeto Integrado</dc:creator>
  <cp:keywords/>
  <dc:description>generated by python-docx</dc:description>
  <cp:lastModifiedBy>GABRIEL FREITAS ABREU</cp:lastModifiedBy>
  <cp:revision>2</cp:revision>
  <dcterms:created xsi:type="dcterms:W3CDTF">2026-09-21T18:36:00Z</dcterms:created>
  <dcterms:modified xsi:type="dcterms:W3CDTF">2026-09-21T18:36:00Z</dcterms:modified>
  <cp:category/>
</cp:coreProperties>
</file>