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rFonts w:ascii="Courier New" w:cs="Courier New" w:eastAsia="Courier New" w:hAnsi="Courier New"/>
            <w:color w:val="1155cc"/>
            <w:sz w:val="21"/>
            <w:szCs w:val="21"/>
            <w:u w:val="single"/>
            <w:rtl w:val="0"/>
          </w:rPr>
          <w:t xml:space="preserve">https://youtu.be/iBFVWJZKZxo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iBFVWJZKZx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