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25234" w14:textId="77777777" w:rsidR="002142EB" w:rsidRDefault="00D81E9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7ECFBACE" w:rsidR="00AA6572" w:rsidRDefault="00B95AF8">
            <w:r>
              <w:t>Cadastro de fornecedores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7C961EC5" w:rsidR="00AA6572" w:rsidRDefault="00B95AF8">
            <w:r>
              <w:t>Estoque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7A1CCEB8" w:rsidR="00AA6572" w:rsidRDefault="00172613">
            <w:r>
              <w:t>Vendedor</w:t>
            </w:r>
          </w:p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1C69E43B" w:rsidR="00AA6572" w:rsidRDefault="00172613">
            <w:r>
              <w:t>Sistema aberto</w:t>
            </w:r>
          </w:p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655B432A" w:rsidR="003D2E83" w:rsidRDefault="00C86A98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tela principal do sistema</w:t>
            </w:r>
          </w:p>
        </w:tc>
        <w:tc>
          <w:tcPr>
            <w:tcW w:w="4322" w:type="dxa"/>
          </w:tcPr>
          <w:p w14:paraId="2B754DFE" w14:textId="7B892B18" w:rsidR="003D2E83" w:rsidRDefault="00C405B4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principal com a barra de menu e as opções de cadastros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64D22FA1" w:rsidR="003D2E83" w:rsidRDefault="003C03C4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a opção de cadastro de fornecedores</w:t>
            </w:r>
          </w:p>
        </w:tc>
        <w:tc>
          <w:tcPr>
            <w:tcW w:w="4322" w:type="dxa"/>
          </w:tcPr>
          <w:p w14:paraId="750C9C9F" w14:textId="43F7C313" w:rsidR="003D2E83" w:rsidRDefault="003C03C4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de cadastro de fornecedores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24DF4F29" w:rsidR="003D2E83" w:rsidRDefault="00580C6B" w:rsidP="00AA6572">
            <w:pPr>
              <w:pStyle w:val="PargrafodaLista"/>
              <w:numPr>
                <w:ilvl w:val="0"/>
                <w:numId w:val="2"/>
              </w:numPr>
            </w:pPr>
            <w:r>
              <w:t>Insere os dados do fornecedor</w:t>
            </w:r>
          </w:p>
        </w:tc>
        <w:tc>
          <w:tcPr>
            <w:tcW w:w="4322" w:type="dxa"/>
          </w:tcPr>
          <w:p w14:paraId="3B6F949E" w14:textId="0417F3CE" w:rsidR="003D2E83" w:rsidRDefault="00580C6B" w:rsidP="00AA6572">
            <w:pPr>
              <w:pStyle w:val="PargrafodaLista"/>
              <w:numPr>
                <w:ilvl w:val="0"/>
                <w:numId w:val="2"/>
              </w:numPr>
            </w:pPr>
            <w:r>
              <w:t>Salva os dados no banco</w:t>
            </w:r>
            <w:r w:rsidR="00D81E95">
              <w:t xml:space="preserve"> e</w:t>
            </w:r>
            <w:r>
              <w:t xml:space="preserve"> </w:t>
            </w:r>
            <w:r w:rsidR="00D81E95">
              <w:t>exibe mensagem de confirmação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731CF23E" w:rsidR="00AA6572" w:rsidRDefault="00D81E95" w:rsidP="00AA6572">
            <w:pPr>
              <w:pStyle w:val="PargrafodaLista"/>
              <w:numPr>
                <w:ilvl w:val="0"/>
                <w:numId w:val="2"/>
              </w:numPr>
            </w:pPr>
            <w:r>
              <w:t>Confirma a mensagem</w:t>
            </w:r>
          </w:p>
        </w:tc>
        <w:tc>
          <w:tcPr>
            <w:tcW w:w="4322" w:type="dxa"/>
          </w:tcPr>
          <w:p w14:paraId="42DA8C89" w14:textId="2083AD03" w:rsidR="00AA6572" w:rsidRDefault="00D81E95" w:rsidP="00AA6572">
            <w:pPr>
              <w:pStyle w:val="PargrafodaLista"/>
              <w:numPr>
                <w:ilvl w:val="0"/>
                <w:numId w:val="2"/>
              </w:numPr>
            </w:pPr>
            <w:r>
              <w:t>Retorna a tela principal</w:t>
            </w:r>
            <w:bookmarkStart w:id="0" w:name="_GoBack"/>
            <w:bookmarkEnd w:id="0"/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172613"/>
    <w:rsid w:val="00243309"/>
    <w:rsid w:val="003C03C4"/>
    <w:rsid w:val="003D2E83"/>
    <w:rsid w:val="004522B8"/>
    <w:rsid w:val="00580C6B"/>
    <w:rsid w:val="005A6887"/>
    <w:rsid w:val="005F7960"/>
    <w:rsid w:val="00613F04"/>
    <w:rsid w:val="00917DCA"/>
    <w:rsid w:val="00AA6572"/>
    <w:rsid w:val="00B95AF8"/>
    <w:rsid w:val="00C405B4"/>
    <w:rsid w:val="00C86A98"/>
    <w:rsid w:val="00D81E95"/>
    <w:rsid w:val="00DB5A02"/>
    <w:rsid w:val="00F24B91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68C7AE04-0123-443E-BB14-516A1A35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467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Rafael Sana Montevechio</cp:lastModifiedBy>
  <cp:revision>15</cp:revision>
  <dcterms:created xsi:type="dcterms:W3CDTF">2014-08-22T23:51:00Z</dcterms:created>
  <dcterms:modified xsi:type="dcterms:W3CDTF">2017-09-07T22:36:00Z</dcterms:modified>
</cp:coreProperties>
</file>