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AAE" w:rsidRPr="009A3C8B" w:rsidRDefault="009C5AAE" w:rsidP="00E25DE3">
      <w:pPr>
        <w:snapToGrid w:val="0"/>
        <w:spacing w:line="276" w:lineRule="auto"/>
        <w:contextualSpacing/>
        <w:rPr>
          <w:rFonts w:ascii="Calibri" w:hAnsi="Calibri" w:cs="Calibri"/>
          <w:b/>
          <w:bCs/>
          <w:sz w:val="21"/>
          <w:szCs w:val="21"/>
          <w:u w:val="single"/>
          <w:lang w:val="de-DE"/>
        </w:rPr>
      </w:pPr>
    </w:p>
    <w:p w:rsidR="00E25DE3" w:rsidRDefault="00E25DE3" w:rsidP="00E25DE3">
      <w:pPr>
        <w:snapToGrid w:val="0"/>
        <w:spacing w:line="276" w:lineRule="auto"/>
        <w:contextualSpacing/>
        <w:rPr>
          <w:rFonts w:ascii="Calibri" w:hAnsi="Calibri" w:cs="Calibri"/>
          <w:sz w:val="21"/>
          <w:szCs w:val="21"/>
          <w:lang w:val="de-DE"/>
        </w:rPr>
      </w:pPr>
      <w:r>
        <w:rPr>
          <w:rFonts w:ascii="Calibri" w:hAnsi="Calibri" w:cs="Calibri"/>
          <w:sz w:val="21"/>
          <w:szCs w:val="21"/>
          <w:lang w:val="de-DE"/>
        </w:rPr>
        <w:t>a) Selbstwertgefühl:</w:t>
      </w:r>
    </w:p>
    <w:p w:rsidR="00E25DE3" w:rsidRDefault="009A3C8B" w:rsidP="00E25DE3">
      <w:pPr>
        <w:pStyle w:val="Listenabsatz"/>
        <w:numPr>
          <w:ilvl w:val="0"/>
          <w:numId w:val="1"/>
        </w:numPr>
        <w:snapToGrid w:val="0"/>
        <w:spacing w:line="276" w:lineRule="auto"/>
        <w:rPr>
          <w:rFonts w:ascii="Calibri" w:hAnsi="Calibri" w:cs="Calibri"/>
          <w:sz w:val="21"/>
          <w:szCs w:val="21"/>
          <w:lang w:val="de-DE"/>
        </w:rPr>
      </w:pPr>
      <w:r>
        <w:rPr>
          <w:rFonts w:ascii="Calibri" w:hAnsi="Calibri" w:cs="Calibri"/>
          <w:noProof/>
          <w:sz w:val="21"/>
          <w:szCs w:val="21"/>
          <w:lang w:val="de-DE"/>
        </w:rPr>
        <w:drawing>
          <wp:anchor distT="0" distB="0" distL="114300" distR="114300" simplePos="0" relativeHeight="251659264" behindDoc="1" locked="0" layoutInCell="1" allowOverlap="1" wp14:anchorId="7853A113" wp14:editId="3B5755A8">
            <wp:simplePos x="0" y="0"/>
            <wp:positionH relativeFrom="column">
              <wp:posOffset>471805</wp:posOffset>
            </wp:positionH>
            <wp:positionV relativeFrom="page">
              <wp:posOffset>1561514</wp:posOffset>
            </wp:positionV>
            <wp:extent cx="3689985" cy="2811145"/>
            <wp:effectExtent l="19050" t="19050" r="24765" b="27305"/>
            <wp:wrapNone/>
            <wp:docPr id="1" name="Grafik 1"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fworth trend linear.png"/>
                    <pic:cNvPicPr/>
                  </pic:nvPicPr>
                  <pic:blipFill>
                    <a:blip r:embed="rId5">
                      <a:extLst>
                        <a:ext uri="{28A0092B-C50C-407E-A947-70E740481C1C}">
                          <a14:useLocalDpi xmlns:a14="http://schemas.microsoft.com/office/drawing/2010/main" val="0"/>
                        </a:ext>
                      </a:extLst>
                    </a:blip>
                    <a:stretch>
                      <a:fillRect/>
                    </a:stretch>
                  </pic:blipFill>
                  <pic:spPr>
                    <a:xfrm>
                      <a:off x="0" y="0"/>
                      <a:ext cx="3689985" cy="28111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25DE3">
        <w:rPr>
          <w:rFonts w:ascii="Calibri" w:hAnsi="Calibri" w:cs="Calibri"/>
          <w:sz w:val="21"/>
          <w:szCs w:val="21"/>
          <w:lang w:val="de-DE"/>
        </w:rPr>
        <w:t>Die Variable „selfworth“ misst, ob das Selbstwertgefühl der Kinder gestärkt wurde</w:t>
      </w:r>
    </w:p>
    <w:p w:rsidR="00E25DE3" w:rsidRDefault="00E25DE3" w:rsidP="00E25DE3">
      <w:pPr>
        <w:snapToGrid w:val="0"/>
        <w:spacing w:line="276" w:lineRule="auto"/>
        <w:rPr>
          <w:rFonts w:ascii="Calibri" w:hAnsi="Calibri" w:cs="Calibri"/>
          <w:sz w:val="21"/>
          <w:szCs w:val="21"/>
          <w:lang w:val="de-DE"/>
        </w:rPr>
      </w:pPr>
    </w:p>
    <w:p w:rsidR="00E25DE3" w:rsidRDefault="00E25DE3" w:rsidP="00E25DE3">
      <w:pPr>
        <w:snapToGrid w:val="0"/>
        <w:spacing w:line="276" w:lineRule="auto"/>
        <w:rPr>
          <w:rFonts w:ascii="Calibri" w:hAnsi="Calibri" w:cs="Calibri"/>
          <w:sz w:val="21"/>
          <w:szCs w:val="21"/>
          <w:lang w:val="de-DE"/>
        </w:rPr>
      </w:pPr>
    </w:p>
    <w:p w:rsidR="00E25DE3" w:rsidRPr="00CE0744" w:rsidRDefault="00E25DE3" w:rsidP="00E25DE3">
      <w:pPr>
        <w:snapToGrid w:val="0"/>
        <w:spacing w:line="276" w:lineRule="auto"/>
        <w:rPr>
          <w:rFonts w:ascii="Calibri" w:hAnsi="Calibri" w:cs="Calibri"/>
          <w:sz w:val="21"/>
          <w:szCs w:val="21"/>
          <w:lang w:val="de-DE"/>
        </w:rPr>
      </w:pPr>
    </w:p>
    <w:p w:rsidR="00E25DE3" w:rsidRDefault="00E25DE3" w:rsidP="00E25DE3">
      <w:pPr>
        <w:snapToGrid w:val="0"/>
        <w:spacing w:line="276" w:lineRule="auto"/>
        <w:contextualSpacing/>
        <w:rPr>
          <w:rFonts w:ascii="Calibri" w:hAnsi="Calibri" w:cs="Calibri"/>
          <w:sz w:val="21"/>
          <w:szCs w:val="21"/>
          <w:lang w:val="de-DE"/>
        </w:rPr>
      </w:pPr>
    </w:p>
    <w:p w:rsidR="00E25DE3" w:rsidRDefault="00E25DE3" w:rsidP="00E25DE3">
      <w:pPr>
        <w:snapToGrid w:val="0"/>
        <w:spacing w:line="276" w:lineRule="auto"/>
        <w:contextualSpacing/>
        <w:rPr>
          <w:rFonts w:ascii="Calibri" w:hAnsi="Calibri" w:cs="Calibri"/>
          <w:sz w:val="21"/>
          <w:szCs w:val="21"/>
          <w:lang w:val="de-DE"/>
        </w:rPr>
      </w:pPr>
    </w:p>
    <w:p w:rsidR="00E25DE3" w:rsidRDefault="00E25DE3" w:rsidP="00E25DE3">
      <w:pPr>
        <w:snapToGrid w:val="0"/>
        <w:spacing w:line="276" w:lineRule="auto"/>
        <w:contextualSpacing/>
        <w:rPr>
          <w:rFonts w:ascii="Calibri" w:hAnsi="Calibri" w:cs="Calibri"/>
          <w:sz w:val="21"/>
          <w:szCs w:val="21"/>
          <w:lang w:val="de-DE"/>
        </w:rPr>
      </w:pPr>
    </w:p>
    <w:p w:rsidR="00E25DE3" w:rsidRDefault="00E25DE3" w:rsidP="00E25DE3">
      <w:pPr>
        <w:snapToGrid w:val="0"/>
        <w:spacing w:line="276" w:lineRule="auto"/>
        <w:contextualSpacing/>
        <w:rPr>
          <w:rFonts w:ascii="Calibri" w:hAnsi="Calibri" w:cs="Calibri"/>
          <w:sz w:val="21"/>
          <w:szCs w:val="21"/>
          <w:lang w:val="de-DE"/>
        </w:rPr>
      </w:pPr>
    </w:p>
    <w:p w:rsidR="00E25DE3" w:rsidRDefault="00E25DE3" w:rsidP="00E25DE3">
      <w:pPr>
        <w:snapToGrid w:val="0"/>
        <w:spacing w:line="276" w:lineRule="auto"/>
        <w:contextualSpacing/>
        <w:rPr>
          <w:rFonts w:ascii="Calibri" w:hAnsi="Calibri" w:cs="Calibri"/>
          <w:sz w:val="21"/>
          <w:szCs w:val="21"/>
          <w:lang w:val="de-DE"/>
        </w:rPr>
      </w:pPr>
    </w:p>
    <w:p w:rsidR="00E25DE3" w:rsidRDefault="00E25DE3" w:rsidP="00E25DE3">
      <w:pPr>
        <w:snapToGrid w:val="0"/>
        <w:spacing w:line="276" w:lineRule="auto"/>
        <w:contextualSpacing/>
        <w:rPr>
          <w:rFonts w:ascii="Calibri" w:hAnsi="Calibri" w:cs="Calibri"/>
          <w:sz w:val="21"/>
          <w:szCs w:val="21"/>
          <w:lang w:val="de-DE"/>
        </w:rPr>
      </w:pPr>
    </w:p>
    <w:p w:rsidR="00E25DE3" w:rsidRDefault="00E25DE3" w:rsidP="00E25DE3">
      <w:pPr>
        <w:snapToGrid w:val="0"/>
        <w:spacing w:line="276" w:lineRule="auto"/>
        <w:contextualSpacing/>
        <w:rPr>
          <w:rFonts w:ascii="Calibri" w:hAnsi="Calibri" w:cs="Calibri"/>
          <w:sz w:val="21"/>
          <w:szCs w:val="21"/>
          <w:lang w:val="de-DE"/>
        </w:rPr>
      </w:pPr>
    </w:p>
    <w:p w:rsidR="00E25DE3" w:rsidRDefault="00E25DE3" w:rsidP="00E25DE3">
      <w:pPr>
        <w:snapToGrid w:val="0"/>
        <w:spacing w:line="276" w:lineRule="auto"/>
        <w:contextualSpacing/>
        <w:rPr>
          <w:rFonts w:ascii="Calibri" w:hAnsi="Calibri" w:cs="Calibri"/>
          <w:sz w:val="21"/>
          <w:szCs w:val="21"/>
          <w:lang w:val="de-DE"/>
        </w:rPr>
      </w:pPr>
    </w:p>
    <w:p w:rsidR="00E25DE3" w:rsidRDefault="00E25DE3" w:rsidP="00E25DE3">
      <w:pPr>
        <w:snapToGrid w:val="0"/>
        <w:spacing w:line="276" w:lineRule="auto"/>
        <w:contextualSpacing/>
        <w:rPr>
          <w:rFonts w:ascii="Calibri" w:hAnsi="Calibri" w:cs="Calibri"/>
          <w:sz w:val="21"/>
          <w:szCs w:val="21"/>
          <w:lang w:val="de-DE"/>
        </w:rPr>
      </w:pPr>
    </w:p>
    <w:p w:rsidR="00E25DE3" w:rsidRDefault="00E25DE3" w:rsidP="00E25DE3">
      <w:pPr>
        <w:snapToGrid w:val="0"/>
        <w:spacing w:line="276" w:lineRule="auto"/>
        <w:contextualSpacing/>
        <w:rPr>
          <w:rFonts w:ascii="Calibri" w:hAnsi="Calibri" w:cs="Calibri"/>
          <w:sz w:val="21"/>
          <w:szCs w:val="21"/>
          <w:lang w:val="de-DE"/>
        </w:rPr>
      </w:pPr>
    </w:p>
    <w:p w:rsidR="00E25DE3" w:rsidRPr="00CE0744" w:rsidRDefault="00E25DE3" w:rsidP="00E25DE3">
      <w:pPr>
        <w:pStyle w:val="Listenabsatz"/>
        <w:numPr>
          <w:ilvl w:val="0"/>
          <w:numId w:val="1"/>
        </w:numPr>
        <w:snapToGrid w:val="0"/>
        <w:spacing w:line="276" w:lineRule="auto"/>
        <w:rPr>
          <w:rFonts w:ascii="Calibri" w:hAnsi="Calibri" w:cs="Calibri"/>
          <w:sz w:val="21"/>
          <w:szCs w:val="21"/>
          <w:lang w:val="de-DE"/>
        </w:rPr>
      </w:pPr>
      <w:r>
        <w:rPr>
          <w:rFonts w:ascii="Calibri" w:hAnsi="Calibri" w:cs="Calibri"/>
          <w:sz w:val="21"/>
          <w:szCs w:val="21"/>
          <w:lang w:val="de-DE"/>
        </w:rPr>
        <w:t>D</w:t>
      </w:r>
      <w:r w:rsidRPr="00CE0744">
        <w:rPr>
          <w:rFonts w:ascii="Calibri" w:hAnsi="Calibri" w:cs="Calibri"/>
          <w:sz w:val="21"/>
          <w:szCs w:val="21"/>
          <w:lang w:val="de-DE"/>
        </w:rPr>
        <w:t>ie Variable „selfworth“</w:t>
      </w:r>
      <w:r>
        <w:rPr>
          <w:rFonts w:ascii="Calibri" w:hAnsi="Calibri" w:cs="Calibri"/>
          <w:sz w:val="21"/>
          <w:szCs w:val="21"/>
          <w:lang w:val="de-DE"/>
        </w:rPr>
        <w:t xml:space="preserve"> ist</w:t>
      </w:r>
      <w:r w:rsidRPr="00CE0744">
        <w:rPr>
          <w:rFonts w:ascii="Calibri" w:hAnsi="Calibri" w:cs="Calibri"/>
          <w:sz w:val="21"/>
          <w:szCs w:val="21"/>
          <w:lang w:val="de-DE"/>
        </w:rPr>
        <w:t xml:space="preserve"> in der Treatmentgruppe über die Zeit gestiegen, wobei der lineare Trend statistisch signifikant und positiv ist</w:t>
      </w:r>
    </w:p>
    <w:p w:rsidR="00E25DE3" w:rsidRDefault="00E25DE3" w:rsidP="00E25DE3">
      <w:pPr>
        <w:pStyle w:val="Listenabsatz"/>
        <w:numPr>
          <w:ilvl w:val="0"/>
          <w:numId w:val="1"/>
        </w:numPr>
        <w:snapToGrid w:val="0"/>
        <w:spacing w:line="276" w:lineRule="auto"/>
        <w:rPr>
          <w:rFonts w:ascii="Calibri" w:hAnsi="Calibri" w:cs="Calibri"/>
          <w:sz w:val="21"/>
          <w:szCs w:val="21"/>
          <w:lang w:val="de-DE"/>
        </w:rPr>
      </w:pPr>
      <w:r>
        <w:rPr>
          <w:rFonts w:ascii="Calibri" w:hAnsi="Calibri" w:cs="Calibri"/>
          <w:sz w:val="21"/>
          <w:szCs w:val="21"/>
          <w:lang w:val="de-DE"/>
        </w:rPr>
        <w:t>In der Kontrollgruppe ist die Variable „selfworth“ dagegen über die Zeit gesunken, allerdings ist der lineare Trend nicht statistisch signifikant</w:t>
      </w:r>
    </w:p>
    <w:p w:rsidR="00E25DE3" w:rsidRPr="00CE0744" w:rsidRDefault="00E25DE3" w:rsidP="00E25DE3">
      <w:pPr>
        <w:pStyle w:val="Listenabsatz"/>
        <w:numPr>
          <w:ilvl w:val="0"/>
          <w:numId w:val="1"/>
        </w:numPr>
        <w:snapToGrid w:val="0"/>
        <w:spacing w:line="276" w:lineRule="auto"/>
        <w:rPr>
          <w:rFonts w:ascii="Calibri" w:hAnsi="Calibri" w:cs="Calibri"/>
          <w:sz w:val="21"/>
          <w:szCs w:val="21"/>
          <w:lang w:val="de-DE"/>
        </w:rPr>
      </w:pPr>
      <w:r>
        <w:rPr>
          <w:rFonts w:ascii="Calibri" w:hAnsi="Calibri" w:cs="Calibri"/>
          <w:sz w:val="21"/>
          <w:szCs w:val="21"/>
          <w:lang w:val="de-DE"/>
        </w:rPr>
        <w:t>Die Grafik zeigt deutlich, dass zwischen der Treatment- und Kontrollgruppe ein signifikanter Unterschied bezüglich der Trends besteht</w:t>
      </w:r>
    </w:p>
    <w:p w:rsidR="00E25DE3" w:rsidRPr="00CE0744" w:rsidRDefault="00E25DE3" w:rsidP="00E25DE3">
      <w:pPr>
        <w:pStyle w:val="Listenabsatz"/>
        <w:numPr>
          <w:ilvl w:val="0"/>
          <w:numId w:val="2"/>
        </w:numPr>
        <w:snapToGrid w:val="0"/>
        <w:spacing w:line="276" w:lineRule="auto"/>
        <w:rPr>
          <w:rFonts w:ascii="Calibri" w:hAnsi="Calibri" w:cs="Calibri"/>
          <w:sz w:val="21"/>
          <w:szCs w:val="21"/>
          <w:lang w:val="de-DE"/>
        </w:rPr>
      </w:pPr>
      <w:r>
        <w:rPr>
          <w:rFonts w:ascii="Calibri" w:hAnsi="Calibri" w:cs="Calibri"/>
          <w:sz w:val="21"/>
          <w:szCs w:val="21"/>
          <w:lang w:val="de-DE"/>
        </w:rPr>
        <w:t>Dies impliziert, dass das Selbstwertgefühl von Kindern durch die Teilnahme einer Einrichtung am Entdeckerfonds positiv beeinflusst werden könnte</w:t>
      </w:r>
    </w:p>
    <w:p w:rsidR="00E25DE3" w:rsidRPr="00CE0744" w:rsidRDefault="00E25DE3" w:rsidP="00E25DE3">
      <w:pPr>
        <w:snapToGrid w:val="0"/>
        <w:spacing w:line="276" w:lineRule="auto"/>
        <w:contextualSpacing/>
        <w:rPr>
          <w:rFonts w:ascii="Calibri" w:hAnsi="Calibri" w:cs="Calibri"/>
          <w:sz w:val="21"/>
          <w:szCs w:val="21"/>
          <w:lang w:val="de-DE"/>
        </w:rPr>
      </w:pPr>
      <w:r w:rsidRPr="00CE0744">
        <w:rPr>
          <w:rFonts w:ascii="Calibri" w:hAnsi="Calibri" w:cs="Calibri"/>
          <w:sz w:val="21"/>
          <w:szCs w:val="21"/>
          <w:lang w:val="de-DE"/>
        </w:rPr>
        <w:t>b) Alltagskompetenzen:</w:t>
      </w:r>
    </w:p>
    <w:p w:rsidR="00E25DE3" w:rsidRPr="00CE0744" w:rsidRDefault="009A3C8B" w:rsidP="00E25DE3">
      <w:pPr>
        <w:pStyle w:val="Listenabsatz"/>
        <w:numPr>
          <w:ilvl w:val="0"/>
          <w:numId w:val="1"/>
        </w:numPr>
        <w:snapToGrid w:val="0"/>
        <w:spacing w:line="276" w:lineRule="auto"/>
        <w:rPr>
          <w:rFonts w:ascii="Calibri" w:hAnsi="Calibri" w:cs="Calibri"/>
          <w:sz w:val="21"/>
          <w:szCs w:val="21"/>
          <w:lang w:val="de-DE"/>
        </w:rPr>
      </w:pPr>
      <w:r>
        <w:rPr>
          <w:rFonts w:ascii="Calibri" w:hAnsi="Calibri" w:cs="Calibri"/>
          <w:noProof/>
          <w:sz w:val="21"/>
          <w:szCs w:val="21"/>
          <w:lang w:val="en-US"/>
        </w:rPr>
        <w:drawing>
          <wp:anchor distT="0" distB="0" distL="114300" distR="114300" simplePos="0" relativeHeight="251662336" behindDoc="1" locked="0" layoutInCell="1" allowOverlap="1" wp14:anchorId="207DDC55" wp14:editId="177A7B9A">
            <wp:simplePos x="0" y="0"/>
            <wp:positionH relativeFrom="column">
              <wp:posOffset>470535</wp:posOffset>
            </wp:positionH>
            <wp:positionV relativeFrom="page">
              <wp:posOffset>6590714</wp:posOffset>
            </wp:positionV>
            <wp:extent cx="3696970" cy="2720975"/>
            <wp:effectExtent l="19050" t="19050" r="17780" b="2222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ToDaySkills.png"/>
                    <pic:cNvPicPr/>
                  </pic:nvPicPr>
                  <pic:blipFill>
                    <a:blip r:embed="rId6">
                      <a:extLst>
                        <a:ext uri="{28A0092B-C50C-407E-A947-70E740481C1C}">
                          <a14:useLocalDpi xmlns:a14="http://schemas.microsoft.com/office/drawing/2010/main" val="0"/>
                        </a:ext>
                      </a:extLst>
                    </a:blip>
                    <a:stretch>
                      <a:fillRect/>
                    </a:stretch>
                  </pic:blipFill>
                  <pic:spPr>
                    <a:xfrm>
                      <a:off x="0" y="0"/>
                      <a:ext cx="3696970" cy="2720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25DE3" w:rsidRPr="00CE0744">
        <w:rPr>
          <w:rFonts w:ascii="Calibri" w:hAnsi="Calibri" w:cs="Calibri"/>
          <w:sz w:val="21"/>
          <w:szCs w:val="21"/>
          <w:lang w:val="de-DE"/>
        </w:rPr>
        <w:t>Die Variable „dayToDaySkills“ misst, ob die Allt</w:t>
      </w:r>
      <w:r w:rsidR="00E25DE3">
        <w:rPr>
          <w:rFonts w:ascii="Calibri" w:hAnsi="Calibri" w:cs="Calibri"/>
          <w:sz w:val="21"/>
          <w:szCs w:val="21"/>
          <w:lang w:val="de-DE"/>
        </w:rPr>
        <w:t>agskompetenzen der Kinder verbessert wurden</w:t>
      </w:r>
    </w:p>
    <w:p w:rsidR="00E25DE3" w:rsidRPr="00CE0744" w:rsidRDefault="00E25DE3" w:rsidP="00E25DE3">
      <w:pPr>
        <w:spacing w:line="276" w:lineRule="auto"/>
        <w:rPr>
          <w:rFonts w:ascii="Calibri" w:hAnsi="Calibri" w:cs="Calibri"/>
          <w:sz w:val="21"/>
          <w:szCs w:val="21"/>
          <w:lang w:val="de-DE"/>
        </w:rPr>
      </w:pPr>
    </w:p>
    <w:p w:rsidR="00E25DE3" w:rsidRPr="00CE0744" w:rsidRDefault="00E25DE3" w:rsidP="00E25DE3">
      <w:pPr>
        <w:spacing w:line="276" w:lineRule="auto"/>
        <w:rPr>
          <w:rFonts w:ascii="Calibri" w:hAnsi="Calibri" w:cs="Calibri"/>
          <w:sz w:val="21"/>
          <w:szCs w:val="21"/>
          <w:lang w:val="de-DE"/>
        </w:rPr>
      </w:pPr>
    </w:p>
    <w:p w:rsidR="00E25DE3" w:rsidRPr="00CE0744" w:rsidRDefault="00E25DE3" w:rsidP="00E25DE3">
      <w:pPr>
        <w:spacing w:line="276" w:lineRule="auto"/>
        <w:rPr>
          <w:rFonts w:ascii="Calibri" w:hAnsi="Calibri" w:cs="Calibri"/>
          <w:sz w:val="21"/>
          <w:szCs w:val="21"/>
          <w:lang w:val="de-DE"/>
        </w:rPr>
      </w:pPr>
    </w:p>
    <w:p w:rsidR="00E25DE3" w:rsidRPr="00CE0744" w:rsidRDefault="00E25DE3" w:rsidP="00E25DE3">
      <w:pPr>
        <w:spacing w:line="276" w:lineRule="auto"/>
        <w:rPr>
          <w:rFonts w:ascii="Calibri" w:hAnsi="Calibri" w:cs="Calibri"/>
          <w:sz w:val="21"/>
          <w:szCs w:val="21"/>
          <w:lang w:val="de-DE"/>
        </w:rPr>
      </w:pPr>
    </w:p>
    <w:p w:rsidR="00E25DE3" w:rsidRPr="00CE0744" w:rsidRDefault="00E25DE3" w:rsidP="00E25DE3">
      <w:pPr>
        <w:spacing w:line="276" w:lineRule="auto"/>
        <w:rPr>
          <w:rFonts w:ascii="Calibri" w:hAnsi="Calibri" w:cs="Calibri"/>
          <w:sz w:val="21"/>
          <w:szCs w:val="21"/>
          <w:lang w:val="de-DE"/>
        </w:rPr>
      </w:pPr>
    </w:p>
    <w:p w:rsidR="00E25DE3" w:rsidRPr="00CE0744" w:rsidRDefault="00E25DE3" w:rsidP="00E25DE3">
      <w:pPr>
        <w:spacing w:line="276" w:lineRule="auto"/>
        <w:rPr>
          <w:rFonts w:ascii="Calibri" w:hAnsi="Calibri" w:cs="Calibri"/>
          <w:sz w:val="21"/>
          <w:szCs w:val="21"/>
          <w:lang w:val="de-DE"/>
        </w:rPr>
      </w:pPr>
    </w:p>
    <w:p w:rsidR="00E25DE3" w:rsidRPr="00CE0744" w:rsidRDefault="00E25DE3" w:rsidP="00E25DE3">
      <w:pPr>
        <w:spacing w:line="276" w:lineRule="auto"/>
        <w:rPr>
          <w:rFonts w:ascii="Calibri" w:hAnsi="Calibri" w:cs="Calibri"/>
          <w:sz w:val="21"/>
          <w:szCs w:val="21"/>
          <w:lang w:val="de-DE"/>
        </w:rPr>
      </w:pPr>
    </w:p>
    <w:p w:rsidR="00E25DE3" w:rsidRPr="00CE0744" w:rsidRDefault="00E25DE3" w:rsidP="00E25DE3">
      <w:pPr>
        <w:spacing w:line="276" w:lineRule="auto"/>
        <w:rPr>
          <w:rFonts w:ascii="Calibri" w:hAnsi="Calibri" w:cs="Calibri"/>
          <w:sz w:val="21"/>
          <w:szCs w:val="21"/>
          <w:lang w:val="de-DE"/>
        </w:rPr>
      </w:pPr>
    </w:p>
    <w:p w:rsidR="00E25DE3" w:rsidRPr="00CE0744" w:rsidRDefault="00E25DE3" w:rsidP="00E25DE3">
      <w:pPr>
        <w:spacing w:line="276" w:lineRule="auto"/>
        <w:rPr>
          <w:rFonts w:ascii="Calibri" w:hAnsi="Calibri" w:cs="Calibri"/>
          <w:sz w:val="21"/>
          <w:szCs w:val="21"/>
          <w:lang w:val="de-DE"/>
        </w:rPr>
      </w:pPr>
    </w:p>
    <w:p w:rsidR="00E25DE3" w:rsidRPr="00CE0744" w:rsidRDefault="00E25DE3" w:rsidP="00E25DE3">
      <w:pPr>
        <w:spacing w:line="276" w:lineRule="auto"/>
        <w:rPr>
          <w:rFonts w:ascii="Calibri" w:hAnsi="Calibri" w:cs="Calibri"/>
          <w:sz w:val="21"/>
          <w:szCs w:val="21"/>
          <w:lang w:val="de-DE"/>
        </w:rPr>
      </w:pPr>
    </w:p>
    <w:p w:rsidR="00E25DE3" w:rsidRPr="00566DF2" w:rsidRDefault="00E25DE3" w:rsidP="00E25DE3">
      <w:pPr>
        <w:pStyle w:val="Listenabsatz"/>
        <w:numPr>
          <w:ilvl w:val="0"/>
          <w:numId w:val="1"/>
        </w:numPr>
        <w:spacing w:line="276" w:lineRule="auto"/>
        <w:rPr>
          <w:rFonts w:ascii="Calibri" w:hAnsi="Calibri" w:cs="Calibri"/>
          <w:sz w:val="21"/>
          <w:szCs w:val="21"/>
          <w:lang w:val="de-DE"/>
        </w:rPr>
      </w:pPr>
      <w:r w:rsidRPr="00566DF2">
        <w:rPr>
          <w:rFonts w:ascii="Calibri" w:hAnsi="Calibri" w:cs="Calibri"/>
          <w:sz w:val="21"/>
          <w:szCs w:val="21"/>
          <w:lang w:val="de-DE"/>
        </w:rPr>
        <w:t>Die Variable „dayToDaySkills“ ist in der Treatmentgruppe</w:t>
      </w:r>
      <w:r>
        <w:rPr>
          <w:rFonts w:ascii="Calibri" w:hAnsi="Calibri" w:cs="Calibri"/>
          <w:sz w:val="21"/>
          <w:szCs w:val="21"/>
          <w:lang w:val="de-DE"/>
        </w:rPr>
        <w:t xml:space="preserve"> über die Zeit konstant geblieben, sodass der lineare Trend weder positiv noch negativ ist</w:t>
      </w:r>
    </w:p>
    <w:p w:rsidR="00E25DE3" w:rsidRPr="00566DF2" w:rsidRDefault="00E25DE3" w:rsidP="00E25DE3">
      <w:pPr>
        <w:pStyle w:val="Listenabsatz"/>
        <w:numPr>
          <w:ilvl w:val="0"/>
          <w:numId w:val="1"/>
        </w:numPr>
        <w:spacing w:line="276" w:lineRule="auto"/>
        <w:rPr>
          <w:rFonts w:ascii="Calibri" w:hAnsi="Calibri" w:cs="Calibri"/>
          <w:sz w:val="21"/>
          <w:szCs w:val="21"/>
          <w:lang w:val="de-DE"/>
        </w:rPr>
      </w:pPr>
      <w:r>
        <w:rPr>
          <w:rFonts w:ascii="Calibri" w:hAnsi="Calibri" w:cs="Calibri"/>
          <w:sz w:val="21"/>
          <w:szCs w:val="21"/>
          <w:lang w:val="de-DE"/>
        </w:rPr>
        <w:lastRenderedPageBreak/>
        <w:t>In der Kontrollgruppe ist die Variable „dayToDaySkills“ dagegen über die Zeit gesunken, wobei der lineare Trend negativ und statistisch signifikant ist</w:t>
      </w:r>
    </w:p>
    <w:p w:rsidR="00E25DE3" w:rsidRDefault="00E25DE3" w:rsidP="00E25DE3">
      <w:pPr>
        <w:pStyle w:val="Listenabsatz"/>
        <w:numPr>
          <w:ilvl w:val="0"/>
          <w:numId w:val="1"/>
        </w:numPr>
        <w:spacing w:line="276" w:lineRule="auto"/>
        <w:rPr>
          <w:rFonts w:ascii="Calibri" w:hAnsi="Calibri" w:cs="Calibri"/>
          <w:sz w:val="21"/>
          <w:szCs w:val="21"/>
          <w:lang w:val="de-DE"/>
        </w:rPr>
      </w:pPr>
      <w:r>
        <w:rPr>
          <w:rFonts w:ascii="Calibri" w:hAnsi="Calibri" w:cs="Calibri"/>
          <w:sz w:val="21"/>
          <w:szCs w:val="21"/>
          <w:lang w:val="de-DE"/>
        </w:rPr>
        <w:t>Die Grafik zeigt, dass zwischen der Treatment- und Kontrollgruppe ein signifikanter Unterschied bezüglich des Trends in der Variablen „dayToDaySkills“ besteht</w:t>
      </w:r>
    </w:p>
    <w:p w:rsidR="00E25DE3" w:rsidRPr="00566DF2" w:rsidRDefault="00E25DE3" w:rsidP="00E25DE3">
      <w:pPr>
        <w:pStyle w:val="Listenabsatz"/>
        <w:numPr>
          <w:ilvl w:val="0"/>
          <w:numId w:val="2"/>
        </w:numPr>
        <w:spacing w:line="276" w:lineRule="auto"/>
        <w:rPr>
          <w:rFonts w:ascii="Calibri" w:hAnsi="Calibri" w:cs="Calibri"/>
          <w:sz w:val="21"/>
          <w:szCs w:val="21"/>
          <w:lang w:val="de-DE"/>
        </w:rPr>
      </w:pPr>
      <w:r>
        <w:rPr>
          <w:rFonts w:ascii="Calibri" w:hAnsi="Calibri" w:cs="Calibri"/>
          <w:sz w:val="21"/>
          <w:szCs w:val="21"/>
          <w:lang w:val="de-DE"/>
        </w:rPr>
        <w:t>Dies impliziert, dass die Alltagskompetenzen von Kindern durch die Teilnahme einer Einrichtung am Entdeckerfonds positiv beeinflusst werden könnten bzw. dass die Alltagskompetenzen von Kindern sinken, wenn eine Einrichtung nicht am Entdeckerfonds teilnimmt</w:t>
      </w:r>
    </w:p>
    <w:p w:rsidR="00E25DE3" w:rsidRDefault="00E25DE3" w:rsidP="00E25DE3">
      <w:pPr>
        <w:spacing w:line="276" w:lineRule="auto"/>
        <w:rPr>
          <w:rFonts w:ascii="Calibri" w:hAnsi="Calibri" w:cs="Calibri"/>
          <w:sz w:val="21"/>
          <w:szCs w:val="21"/>
          <w:lang w:val="de-DE"/>
        </w:rPr>
      </w:pPr>
      <w:r>
        <w:rPr>
          <w:rFonts w:ascii="Calibri" w:hAnsi="Calibri" w:cs="Calibri"/>
          <w:sz w:val="21"/>
          <w:szCs w:val="21"/>
          <w:lang w:val="de-DE"/>
        </w:rPr>
        <w:t>c) Placebo-Test:</w:t>
      </w:r>
    </w:p>
    <w:p w:rsidR="00E25DE3" w:rsidRDefault="00E25DE3" w:rsidP="00E25DE3">
      <w:pPr>
        <w:pStyle w:val="Listenabsatz"/>
        <w:numPr>
          <w:ilvl w:val="0"/>
          <w:numId w:val="1"/>
        </w:numPr>
        <w:spacing w:line="276" w:lineRule="auto"/>
        <w:rPr>
          <w:rFonts w:ascii="Calibri" w:hAnsi="Calibri" w:cs="Calibri"/>
          <w:sz w:val="21"/>
          <w:szCs w:val="21"/>
          <w:lang w:val="de-DE"/>
        </w:rPr>
      </w:pPr>
      <w:r>
        <w:rPr>
          <w:rFonts w:ascii="Calibri" w:hAnsi="Calibri" w:cs="Calibri"/>
          <w:sz w:val="21"/>
          <w:szCs w:val="21"/>
          <w:lang w:val="de-DE"/>
        </w:rPr>
        <w:t>Dieselbe Vorgehensweise wurde mit Variablen</w:t>
      </w:r>
      <w:r w:rsidRPr="00566DF2">
        <w:rPr>
          <w:rFonts w:ascii="Calibri" w:hAnsi="Calibri" w:cs="Calibri"/>
          <w:sz w:val="21"/>
          <w:szCs w:val="21"/>
          <w:lang w:val="de-DE"/>
        </w:rPr>
        <w:t xml:space="preserve"> </w:t>
      </w:r>
      <w:r>
        <w:rPr>
          <w:rFonts w:ascii="Calibri" w:hAnsi="Calibri" w:cs="Calibri"/>
          <w:sz w:val="21"/>
          <w:szCs w:val="21"/>
          <w:lang w:val="de-DE"/>
        </w:rPr>
        <w:t>durchgeführt, welche nicht von dem Entdeckerfonds beeinflusst werden können, sondern nur sich nur auf den Mittagstisch beziehen</w:t>
      </w:r>
    </w:p>
    <w:p w:rsidR="00E25DE3" w:rsidRPr="00F51485" w:rsidRDefault="00E25DE3" w:rsidP="00E25DE3">
      <w:pPr>
        <w:pStyle w:val="Listenabsatz"/>
        <w:numPr>
          <w:ilvl w:val="0"/>
          <w:numId w:val="1"/>
        </w:numPr>
        <w:spacing w:line="276" w:lineRule="auto"/>
        <w:rPr>
          <w:rFonts w:ascii="Calibri" w:hAnsi="Calibri" w:cs="Calibri"/>
          <w:sz w:val="21"/>
          <w:szCs w:val="21"/>
          <w:lang w:val="de-DE"/>
        </w:rPr>
      </w:pPr>
      <w:r w:rsidRPr="00F51485">
        <w:rPr>
          <w:rFonts w:ascii="Calibri" w:hAnsi="Calibri" w:cs="Calibri"/>
          <w:sz w:val="21"/>
          <w:szCs w:val="21"/>
          <w:lang w:val="de-DE"/>
        </w:rPr>
        <w:t>Die Variablen „weeklyCooks“ bzw. “monthlyCooks”</w:t>
      </w:r>
      <w:r>
        <w:rPr>
          <w:rFonts w:ascii="Calibri" w:hAnsi="Calibri" w:cs="Calibri"/>
          <w:sz w:val="21"/>
          <w:szCs w:val="21"/>
          <w:lang w:val="de-DE"/>
        </w:rPr>
        <w:t>, ob die Kinder mindestens einmal in der Woche bzw. im Monat selbst in der Einrichtung kochen</w:t>
      </w:r>
    </w:p>
    <w:p w:rsidR="00E25DE3" w:rsidRDefault="009A3C8B" w:rsidP="00E25DE3">
      <w:pPr>
        <w:pStyle w:val="Listenabsatz"/>
        <w:numPr>
          <w:ilvl w:val="0"/>
          <w:numId w:val="1"/>
        </w:numPr>
        <w:spacing w:line="276" w:lineRule="auto"/>
        <w:rPr>
          <w:rFonts w:ascii="Calibri" w:hAnsi="Calibri" w:cs="Calibri"/>
          <w:sz w:val="21"/>
          <w:szCs w:val="21"/>
          <w:lang w:val="de-DE"/>
        </w:rPr>
      </w:pPr>
      <w:r>
        <w:rPr>
          <w:rFonts w:ascii="Calibri" w:hAnsi="Calibri" w:cs="Calibri"/>
          <w:noProof/>
          <w:sz w:val="21"/>
          <w:szCs w:val="21"/>
          <w:lang w:val="de-DE"/>
        </w:rPr>
        <w:drawing>
          <wp:anchor distT="0" distB="0" distL="114300" distR="114300" simplePos="0" relativeHeight="251661312" behindDoc="1" locked="0" layoutInCell="1" allowOverlap="1" wp14:anchorId="2607C5EF" wp14:editId="134122DD">
            <wp:simplePos x="0" y="0"/>
            <wp:positionH relativeFrom="column">
              <wp:posOffset>2940685</wp:posOffset>
            </wp:positionH>
            <wp:positionV relativeFrom="page">
              <wp:posOffset>3960837</wp:posOffset>
            </wp:positionV>
            <wp:extent cx="3581400" cy="2731770"/>
            <wp:effectExtent l="19050" t="19050" r="19050" b="11430"/>
            <wp:wrapNone/>
            <wp:docPr id="4" name="Grafik 4"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cebo monthlyCooks trend linear.png"/>
                    <pic:cNvPicPr/>
                  </pic:nvPicPr>
                  <pic:blipFill>
                    <a:blip r:embed="rId7">
                      <a:extLst>
                        <a:ext uri="{28A0092B-C50C-407E-A947-70E740481C1C}">
                          <a14:useLocalDpi xmlns:a14="http://schemas.microsoft.com/office/drawing/2010/main" val="0"/>
                        </a:ext>
                      </a:extLst>
                    </a:blip>
                    <a:stretch>
                      <a:fillRect/>
                    </a:stretch>
                  </pic:blipFill>
                  <pic:spPr>
                    <a:xfrm>
                      <a:off x="0" y="0"/>
                      <a:ext cx="3581400" cy="27317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25DE3" w:rsidRPr="005C30B4">
        <w:rPr>
          <w:rFonts w:ascii="Calibri" w:hAnsi="Calibri" w:cs="Calibri"/>
          <w:sz w:val="21"/>
          <w:szCs w:val="21"/>
          <w:lang w:val="de-DE"/>
        </w:rPr>
        <w:t xml:space="preserve">Erwartung: </w:t>
      </w:r>
      <w:r w:rsidR="00E25DE3">
        <w:rPr>
          <w:rFonts w:ascii="Calibri" w:hAnsi="Calibri" w:cs="Calibri"/>
          <w:sz w:val="21"/>
          <w:szCs w:val="21"/>
          <w:lang w:val="de-DE"/>
        </w:rPr>
        <w:t>Zwischen der Treatment- und Kontrollgruppe sollten keine signifikanten Unterschiede in den Variablen „weeklyCooks“ und „monthlyCooks“ bestehen, da diese Variablen nicht vom Entdeckerfonds beeinflusst werden können, sondern nur vom Mittagstisch</w:t>
      </w:r>
    </w:p>
    <w:p w:rsidR="00E25DE3" w:rsidRPr="00F51485" w:rsidRDefault="009A3C8B" w:rsidP="00E25DE3">
      <w:pPr>
        <w:spacing w:line="276" w:lineRule="auto"/>
        <w:rPr>
          <w:rFonts w:ascii="Calibri" w:hAnsi="Calibri" w:cs="Calibri"/>
          <w:sz w:val="21"/>
          <w:szCs w:val="21"/>
          <w:lang w:val="de-DE"/>
        </w:rPr>
      </w:pPr>
      <w:r>
        <w:rPr>
          <w:rFonts w:ascii="Calibri" w:hAnsi="Calibri" w:cs="Calibri"/>
          <w:noProof/>
          <w:sz w:val="21"/>
          <w:szCs w:val="21"/>
          <w:lang w:val="de-DE"/>
        </w:rPr>
        <w:drawing>
          <wp:anchor distT="0" distB="0" distL="114300" distR="114300" simplePos="0" relativeHeight="251660288" behindDoc="1" locked="0" layoutInCell="1" allowOverlap="1" wp14:anchorId="50E48ACD" wp14:editId="6AADBBBA">
            <wp:simplePos x="0" y="0"/>
            <wp:positionH relativeFrom="column">
              <wp:posOffset>-760095</wp:posOffset>
            </wp:positionH>
            <wp:positionV relativeFrom="page">
              <wp:posOffset>4018231</wp:posOffset>
            </wp:positionV>
            <wp:extent cx="3585210" cy="2731770"/>
            <wp:effectExtent l="19050" t="19050" r="15240" b="11430"/>
            <wp:wrapNone/>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cebo weeklyCooks linear trend.png"/>
                    <pic:cNvPicPr/>
                  </pic:nvPicPr>
                  <pic:blipFill>
                    <a:blip r:embed="rId8">
                      <a:extLst>
                        <a:ext uri="{28A0092B-C50C-407E-A947-70E740481C1C}">
                          <a14:useLocalDpi xmlns:a14="http://schemas.microsoft.com/office/drawing/2010/main" val="0"/>
                        </a:ext>
                      </a:extLst>
                    </a:blip>
                    <a:stretch>
                      <a:fillRect/>
                    </a:stretch>
                  </pic:blipFill>
                  <pic:spPr>
                    <a:xfrm>
                      <a:off x="0" y="0"/>
                      <a:ext cx="3585210" cy="27317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25DE3" w:rsidRPr="00F51485" w:rsidRDefault="00E25DE3" w:rsidP="00E25DE3">
      <w:pPr>
        <w:spacing w:line="276" w:lineRule="auto"/>
        <w:rPr>
          <w:rFonts w:ascii="Calibri" w:hAnsi="Calibri" w:cs="Calibri"/>
          <w:sz w:val="21"/>
          <w:szCs w:val="21"/>
          <w:lang w:val="de-DE"/>
        </w:rPr>
      </w:pPr>
    </w:p>
    <w:p w:rsidR="00E25DE3" w:rsidRPr="00F51485" w:rsidRDefault="00E25DE3" w:rsidP="00E25DE3">
      <w:pPr>
        <w:spacing w:line="276" w:lineRule="auto"/>
        <w:rPr>
          <w:rFonts w:ascii="Calibri" w:hAnsi="Calibri" w:cs="Calibri"/>
          <w:sz w:val="21"/>
          <w:szCs w:val="21"/>
          <w:lang w:val="de-DE"/>
        </w:rPr>
      </w:pPr>
    </w:p>
    <w:p w:rsidR="00E25DE3" w:rsidRPr="00F51485" w:rsidRDefault="00E25DE3" w:rsidP="00E25DE3">
      <w:pPr>
        <w:spacing w:line="276" w:lineRule="auto"/>
        <w:rPr>
          <w:rFonts w:ascii="Calibri" w:hAnsi="Calibri" w:cs="Calibri"/>
          <w:sz w:val="21"/>
          <w:szCs w:val="21"/>
          <w:lang w:val="de-DE"/>
        </w:rPr>
      </w:pPr>
    </w:p>
    <w:p w:rsidR="00E25DE3" w:rsidRPr="00F51485" w:rsidRDefault="00E25DE3" w:rsidP="00E25DE3">
      <w:pPr>
        <w:spacing w:line="276" w:lineRule="auto"/>
        <w:rPr>
          <w:rFonts w:ascii="Calibri" w:hAnsi="Calibri" w:cs="Calibri"/>
          <w:sz w:val="21"/>
          <w:szCs w:val="21"/>
          <w:lang w:val="de-DE"/>
        </w:rPr>
      </w:pPr>
    </w:p>
    <w:p w:rsidR="00E25DE3" w:rsidRPr="00F51485" w:rsidRDefault="00E25DE3" w:rsidP="00E25DE3">
      <w:pPr>
        <w:spacing w:line="276" w:lineRule="auto"/>
        <w:rPr>
          <w:rFonts w:ascii="Calibri" w:hAnsi="Calibri" w:cs="Calibri"/>
          <w:sz w:val="21"/>
          <w:szCs w:val="21"/>
          <w:lang w:val="de-DE"/>
        </w:rPr>
      </w:pPr>
    </w:p>
    <w:p w:rsidR="00E25DE3" w:rsidRPr="00F51485" w:rsidRDefault="00E25DE3" w:rsidP="00E25DE3">
      <w:pPr>
        <w:spacing w:line="276" w:lineRule="auto"/>
        <w:rPr>
          <w:rFonts w:ascii="Calibri" w:hAnsi="Calibri" w:cs="Calibri"/>
          <w:sz w:val="21"/>
          <w:szCs w:val="21"/>
          <w:lang w:val="de-DE"/>
        </w:rPr>
      </w:pPr>
    </w:p>
    <w:p w:rsidR="00E25DE3" w:rsidRPr="00F51485" w:rsidRDefault="00E25DE3" w:rsidP="00E25DE3">
      <w:pPr>
        <w:spacing w:line="276" w:lineRule="auto"/>
        <w:rPr>
          <w:rFonts w:ascii="Calibri" w:hAnsi="Calibri" w:cs="Calibri"/>
          <w:sz w:val="21"/>
          <w:szCs w:val="21"/>
          <w:lang w:val="de-DE"/>
        </w:rPr>
      </w:pPr>
    </w:p>
    <w:p w:rsidR="00E25DE3" w:rsidRPr="00F51485" w:rsidRDefault="00E25DE3" w:rsidP="00E25DE3">
      <w:pPr>
        <w:spacing w:line="276" w:lineRule="auto"/>
        <w:rPr>
          <w:rFonts w:ascii="Calibri" w:hAnsi="Calibri" w:cs="Calibri"/>
          <w:sz w:val="21"/>
          <w:szCs w:val="21"/>
          <w:lang w:val="de-DE"/>
        </w:rPr>
      </w:pPr>
    </w:p>
    <w:p w:rsidR="00E25DE3" w:rsidRPr="00F51485" w:rsidRDefault="00E25DE3" w:rsidP="00E25DE3">
      <w:pPr>
        <w:spacing w:line="276" w:lineRule="auto"/>
        <w:rPr>
          <w:rFonts w:ascii="Calibri" w:hAnsi="Calibri" w:cs="Calibri"/>
          <w:sz w:val="21"/>
          <w:szCs w:val="21"/>
          <w:lang w:val="de-DE"/>
        </w:rPr>
      </w:pPr>
    </w:p>
    <w:p w:rsidR="00E25DE3" w:rsidRDefault="00E25DE3" w:rsidP="00E25DE3">
      <w:pPr>
        <w:pStyle w:val="Listenabsatz"/>
        <w:numPr>
          <w:ilvl w:val="0"/>
          <w:numId w:val="1"/>
        </w:numPr>
        <w:spacing w:line="276" w:lineRule="auto"/>
        <w:rPr>
          <w:rFonts w:ascii="Calibri" w:hAnsi="Calibri" w:cs="Calibri"/>
          <w:sz w:val="21"/>
          <w:szCs w:val="21"/>
          <w:lang w:val="de-DE"/>
        </w:rPr>
      </w:pPr>
      <w:r>
        <w:rPr>
          <w:rFonts w:ascii="Calibri" w:hAnsi="Calibri" w:cs="Calibri"/>
          <w:sz w:val="21"/>
          <w:szCs w:val="21"/>
          <w:lang w:val="de-DE"/>
        </w:rPr>
        <w:t>Die linke Grafik zeigt, dass die Variable „weeklyCooks“ in der Treatmentgruppe über die Zeit konstant ist und in der Kontrollgruppe steigt</w:t>
      </w:r>
    </w:p>
    <w:p w:rsidR="00E25DE3" w:rsidRDefault="00E25DE3" w:rsidP="00E25DE3">
      <w:pPr>
        <w:pStyle w:val="Listenabsatz"/>
        <w:numPr>
          <w:ilvl w:val="0"/>
          <w:numId w:val="1"/>
        </w:numPr>
        <w:spacing w:line="276" w:lineRule="auto"/>
        <w:rPr>
          <w:rFonts w:ascii="Calibri" w:hAnsi="Calibri" w:cs="Calibri"/>
          <w:sz w:val="21"/>
          <w:szCs w:val="21"/>
          <w:lang w:val="de-DE"/>
        </w:rPr>
      </w:pPr>
      <w:r>
        <w:rPr>
          <w:rFonts w:ascii="Calibri" w:hAnsi="Calibri" w:cs="Calibri"/>
          <w:sz w:val="21"/>
          <w:szCs w:val="21"/>
          <w:lang w:val="de-DE"/>
        </w:rPr>
        <w:t>Somit besteht zwar ein Unterschied in den Trends, allerdings entwickeln sich Einrichtungen mit dem Entdeckerfonds nicht besser als Einrichtungen ohne Entdeckerfonds, sondern sogar umgekehrt</w:t>
      </w:r>
    </w:p>
    <w:p w:rsidR="00E25DE3" w:rsidRDefault="00E25DE3" w:rsidP="00E25DE3">
      <w:pPr>
        <w:pStyle w:val="Listenabsatz"/>
        <w:numPr>
          <w:ilvl w:val="0"/>
          <w:numId w:val="1"/>
        </w:numPr>
        <w:spacing w:line="276" w:lineRule="auto"/>
        <w:rPr>
          <w:rFonts w:ascii="Calibri" w:hAnsi="Calibri" w:cs="Calibri"/>
          <w:sz w:val="21"/>
          <w:szCs w:val="21"/>
          <w:lang w:val="de-DE"/>
        </w:rPr>
      </w:pPr>
      <w:r>
        <w:rPr>
          <w:rFonts w:ascii="Calibri" w:hAnsi="Calibri" w:cs="Calibri"/>
          <w:sz w:val="21"/>
          <w:szCs w:val="21"/>
          <w:lang w:val="de-DE"/>
        </w:rPr>
        <w:t>Die rechte Grafik zeigt, dass die Variable „monthlyCooks“ in der Treatmentgruppe über die Zeit ebenfalls konstant ist und in der Kontrollgruppe steigt</w:t>
      </w:r>
    </w:p>
    <w:p w:rsidR="00E25DE3" w:rsidRDefault="00E25DE3" w:rsidP="00E25DE3">
      <w:pPr>
        <w:pStyle w:val="Listenabsatz"/>
        <w:numPr>
          <w:ilvl w:val="0"/>
          <w:numId w:val="1"/>
        </w:numPr>
        <w:spacing w:line="276" w:lineRule="auto"/>
        <w:rPr>
          <w:rFonts w:ascii="Calibri" w:hAnsi="Calibri" w:cs="Calibri"/>
          <w:sz w:val="21"/>
          <w:szCs w:val="21"/>
          <w:lang w:val="de-DE"/>
        </w:rPr>
      </w:pPr>
      <w:r>
        <w:rPr>
          <w:rFonts w:ascii="Calibri" w:hAnsi="Calibri" w:cs="Calibri"/>
          <w:sz w:val="21"/>
          <w:szCs w:val="21"/>
          <w:lang w:val="de-DE"/>
        </w:rPr>
        <w:t>Auch hier besteht zwar wieder ein Unterschied in den Trends, allerdings entwickeln sich Einrichtungen mit dem Entdeckerfonds auch in dieser Variablen nicht besser als Einrichtungen ohne Entdeckerfonds</w:t>
      </w:r>
    </w:p>
    <w:p w:rsidR="00E25DE3" w:rsidRDefault="00E25DE3" w:rsidP="00E25DE3">
      <w:pPr>
        <w:pStyle w:val="Listenabsatz"/>
        <w:numPr>
          <w:ilvl w:val="0"/>
          <w:numId w:val="2"/>
        </w:numPr>
        <w:spacing w:line="276" w:lineRule="auto"/>
        <w:rPr>
          <w:rFonts w:ascii="Calibri" w:hAnsi="Calibri" w:cs="Calibri"/>
          <w:sz w:val="21"/>
          <w:szCs w:val="21"/>
          <w:lang w:val="de-DE"/>
        </w:rPr>
      </w:pPr>
      <w:r>
        <w:rPr>
          <w:rFonts w:ascii="Calibri" w:hAnsi="Calibri" w:cs="Calibri"/>
          <w:sz w:val="21"/>
          <w:szCs w:val="21"/>
          <w:lang w:val="de-DE"/>
        </w:rPr>
        <w:t>Das Treatment „Entdeckerfonds“ besitzt somit keinen Effekt auf die Variablen „weeklyCooks“ und „monthlyCooks“</w:t>
      </w:r>
    </w:p>
    <w:p w:rsidR="00E25DE3" w:rsidRDefault="00E25DE3" w:rsidP="00E25DE3">
      <w:pPr>
        <w:pStyle w:val="Listenabsatz"/>
        <w:numPr>
          <w:ilvl w:val="0"/>
          <w:numId w:val="1"/>
        </w:numPr>
        <w:spacing w:line="276" w:lineRule="auto"/>
        <w:rPr>
          <w:rFonts w:ascii="Calibri" w:hAnsi="Calibri" w:cs="Calibri"/>
          <w:sz w:val="21"/>
          <w:szCs w:val="21"/>
          <w:lang w:val="de-DE"/>
        </w:rPr>
      </w:pPr>
      <w:r>
        <w:rPr>
          <w:rFonts w:ascii="Calibri" w:hAnsi="Calibri" w:cs="Calibri"/>
          <w:sz w:val="21"/>
          <w:szCs w:val="21"/>
          <w:lang w:val="de-DE"/>
        </w:rPr>
        <w:t>Die Resultate bestätigen die Erwartung und erscheinen plausibel, da die beiden Variablen nicht vom Entdeckerfonds beeinflusst werden, sondern nur vom Mittagstisch</w:t>
      </w:r>
    </w:p>
    <w:p w:rsidR="00E25DE3" w:rsidRDefault="00E25DE3" w:rsidP="00E25DE3">
      <w:pPr>
        <w:pStyle w:val="Listenabsatz"/>
        <w:spacing w:line="276" w:lineRule="auto"/>
        <w:rPr>
          <w:rFonts w:ascii="Calibri" w:hAnsi="Calibri" w:cs="Calibri"/>
          <w:sz w:val="21"/>
          <w:szCs w:val="21"/>
          <w:lang w:val="de-DE"/>
        </w:rPr>
      </w:pPr>
    </w:p>
    <w:p w:rsidR="00E25DE3" w:rsidRDefault="00E25DE3" w:rsidP="00E25DE3">
      <w:pPr>
        <w:pStyle w:val="Listenabsatz"/>
        <w:numPr>
          <w:ilvl w:val="0"/>
          <w:numId w:val="2"/>
        </w:numPr>
        <w:spacing w:line="276" w:lineRule="auto"/>
        <w:rPr>
          <w:rFonts w:ascii="Calibri" w:hAnsi="Calibri" w:cs="Calibri"/>
          <w:sz w:val="21"/>
          <w:szCs w:val="21"/>
          <w:lang w:val="de-DE"/>
        </w:rPr>
      </w:pPr>
      <w:r>
        <w:rPr>
          <w:rFonts w:ascii="Calibri" w:hAnsi="Calibri" w:cs="Calibri"/>
          <w:sz w:val="21"/>
          <w:szCs w:val="21"/>
          <w:lang w:val="de-DE"/>
        </w:rPr>
        <w:lastRenderedPageBreak/>
        <w:t>Die Placebo-Tests zeigen, dass das Treatment (= Entdeckerfonds) auch nur die relevanten Variablen beeinflusst</w:t>
      </w:r>
    </w:p>
    <w:p w:rsidR="00E25DE3" w:rsidRPr="00A34CBF" w:rsidRDefault="00E25DE3" w:rsidP="00E25DE3">
      <w:pPr>
        <w:pStyle w:val="Listenabsatz"/>
        <w:numPr>
          <w:ilvl w:val="0"/>
          <w:numId w:val="2"/>
        </w:numPr>
        <w:spacing w:line="276" w:lineRule="auto"/>
        <w:rPr>
          <w:rFonts w:ascii="Calibri" w:hAnsi="Calibri" w:cs="Calibri"/>
          <w:sz w:val="21"/>
          <w:szCs w:val="21"/>
          <w:lang w:val="de-DE"/>
        </w:rPr>
      </w:pPr>
      <w:r>
        <w:rPr>
          <w:rFonts w:ascii="Calibri" w:hAnsi="Calibri" w:cs="Calibri"/>
          <w:sz w:val="21"/>
          <w:szCs w:val="21"/>
          <w:lang w:val="de-DE"/>
        </w:rPr>
        <w:t>Die Placebo-Tests erhöhen somit die Wahrscheinlichkeit dafür, dass kein anderen Gründen als der Entdeckerfonds für die Entwicklung der relevanten Variablen in Treatment- und Kontrollgruppe verantwortlich sind</w:t>
      </w:r>
    </w:p>
    <w:p w:rsidR="00142B09" w:rsidRDefault="00142B09"/>
    <w:p w:rsidR="00E53454" w:rsidRPr="0053462E" w:rsidRDefault="009A3C8B">
      <w:pPr>
        <w:rPr>
          <w:rFonts w:ascii="Calibri" w:hAnsi="Calibri" w:cs="Calibri"/>
          <w:b/>
          <w:bCs/>
          <w:sz w:val="21"/>
          <w:szCs w:val="21"/>
          <w:u w:val="single"/>
          <w:lang w:val="de-DE"/>
        </w:rPr>
      </w:pPr>
      <w:r>
        <w:rPr>
          <w:rFonts w:ascii="Calibri" w:hAnsi="Calibri" w:cs="Calibri"/>
          <w:b/>
          <w:bCs/>
          <w:sz w:val="21"/>
          <w:szCs w:val="21"/>
          <w:u w:val="single"/>
          <w:lang w:val="de-DE"/>
        </w:rPr>
        <w:t>Die Kontroll- und die Treatmentgrupp</w:t>
      </w:r>
      <w:r w:rsidR="00B25D26">
        <w:rPr>
          <w:rFonts w:ascii="Calibri" w:hAnsi="Calibri" w:cs="Calibri"/>
          <w:b/>
          <w:bCs/>
          <w:sz w:val="21"/>
          <w:szCs w:val="21"/>
          <w:u w:val="single"/>
          <w:lang w:val="de-DE"/>
        </w:rPr>
        <w:t>e</w:t>
      </w:r>
    </w:p>
    <w:p w:rsidR="00B25D26" w:rsidRPr="00B25D26" w:rsidRDefault="00B25D26">
      <w:r>
        <w:rPr>
          <w:rFonts w:ascii="Calibri" w:hAnsi="Calibri" w:cs="Calibri"/>
          <w:sz w:val="21"/>
          <w:szCs w:val="21"/>
          <w:lang w:val="de-DE"/>
        </w:rPr>
        <w:t xml:space="preserve">Um zu zeigen, dass die Teilnahme einer Einrichtung am Entdeckerfonds einen Einfluss auf die Entwicklung der Kinder in der Einrichtung haben könnte, </w:t>
      </w:r>
      <w:r w:rsidR="00177695">
        <w:rPr>
          <w:rFonts w:ascii="Calibri" w:hAnsi="Calibri" w:cs="Calibri"/>
          <w:sz w:val="21"/>
          <w:szCs w:val="21"/>
          <w:lang w:val="de-DE"/>
        </w:rPr>
        <w:t xml:space="preserve">werden die zeitlichen Entwicklungen verschiedener Variablen in Treatment- und Kontrollgruppe miteinander verglichen. </w:t>
      </w:r>
      <w:r w:rsidR="0053462E">
        <w:rPr>
          <w:rFonts w:ascii="Calibri" w:hAnsi="Calibri" w:cs="Calibri"/>
          <w:sz w:val="21"/>
          <w:szCs w:val="21"/>
          <w:lang w:val="de-DE"/>
        </w:rPr>
        <w:t xml:space="preserve">Die vergleichbaren Variablen müssen allgemeine Variablen sein, die potenziell von einer Teilnahme am Entdeckerfonds beeinflusst werden. </w:t>
      </w:r>
      <w:r w:rsidR="000071B2">
        <w:rPr>
          <w:rFonts w:ascii="Calibri" w:hAnsi="Calibri" w:cs="Calibri"/>
          <w:sz w:val="21"/>
          <w:szCs w:val="21"/>
          <w:lang w:val="de-DE"/>
        </w:rPr>
        <w:t>Der Fokus in den folgenden Abschnitten liegt auf zwei Variablen, „selfworth“ und „DayToDaySkills“. Man kann argumentieren, dass die Teilnahme einer Einrichtung am Entdeckerfonds und somit regelmäßige Ausflüge mit den Kindern</w:t>
      </w:r>
      <w:r w:rsidR="00067BF7">
        <w:rPr>
          <w:rFonts w:ascii="Calibri" w:hAnsi="Calibri" w:cs="Calibri"/>
          <w:sz w:val="21"/>
          <w:szCs w:val="21"/>
          <w:lang w:val="de-DE"/>
        </w:rPr>
        <w:t xml:space="preserve"> zu einer Veränderung im Selbstvertrauen der Kinder führt und zusätzlich ihre Alltagskompetenzen erhöht. Graph X und Graph Y zeigen deskriptive</w:t>
      </w:r>
      <w:r w:rsidR="00A8591A">
        <w:rPr>
          <w:rFonts w:ascii="Calibri" w:hAnsi="Calibri" w:cs="Calibri"/>
          <w:sz w:val="21"/>
          <w:szCs w:val="21"/>
          <w:lang w:val="de-DE"/>
        </w:rPr>
        <w:t xml:space="preserve"> Unterschiede in den Variablen zwischen Treatment- und Kontrollgruppe. Auf der X-Achse sind die Jahre beschrieben</w:t>
      </w:r>
      <w:r w:rsidR="00333471">
        <w:rPr>
          <w:rFonts w:ascii="Calibri" w:hAnsi="Calibri" w:cs="Calibri"/>
          <w:sz w:val="21"/>
          <w:szCs w:val="21"/>
          <w:lang w:val="de-DE"/>
        </w:rPr>
        <w:t>, auf der Y-Achse kann man die durchschnittlichen Antworten der Einrichtungen im Bezug auf „selfworth“ (Graph X) und „DayToDaySkills“ (Graph Y)</w:t>
      </w:r>
      <w:r w:rsidR="009E6138">
        <w:rPr>
          <w:rFonts w:ascii="Calibri" w:hAnsi="Calibri" w:cs="Calibri"/>
          <w:sz w:val="21"/>
          <w:szCs w:val="21"/>
          <w:lang w:val="de-DE"/>
        </w:rPr>
        <w:t xml:space="preserve"> sehen. Die </w:t>
      </w:r>
      <w:r w:rsidR="00B86EB4">
        <w:rPr>
          <w:rFonts w:ascii="Calibri" w:hAnsi="Calibri" w:cs="Calibri"/>
          <w:sz w:val="21"/>
          <w:szCs w:val="21"/>
          <w:lang w:val="de-DE"/>
        </w:rPr>
        <w:t xml:space="preserve">zeitliche Entwicklung der </w:t>
      </w:r>
      <w:r w:rsidR="009E6138">
        <w:rPr>
          <w:rFonts w:ascii="Calibri" w:hAnsi="Calibri" w:cs="Calibri"/>
          <w:sz w:val="21"/>
          <w:szCs w:val="21"/>
          <w:lang w:val="de-DE"/>
        </w:rPr>
        <w:t xml:space="preserve">durchschnittlichen Antworten in der Treatmentgruppe </w:t>
      </w:r>
      <w:r w:rsidR="00B86EB4">
        <w:rPr>
          <w:rFonts w:ascii="Calibri" w:hAnsi="Calibri" w:cs="Calibri"/>
          <w:sz w:val="21"/>
          <w:szCs w:val="21"/>
          <w:lang w:val="de-DE"/>
        </w:rPr>
        <w:t xml:space="preserve">sind </w:t>
      </w:r>
      <w:r w:rsidR="0097161D">
        <w:rPr>
          <w:rFonts w:ascii="Calibri" w:hAnsi="Calibri" w:cs="Calibri"/>
          <w:sz w:val="21"/>
          <w:szCs w:val="21"/>
          <w:lang w:val="de-DE"/>
        </w:rPr>
        <w:t>als gestrichelte Linie zu sehen, die Kontrollgruppe wird von der durchgezogenen Linie repräsentiert.</w:t>
      </w:r>
      <w:r w:rsidR="00EE560E">
        <w:rPr>
          <w:rFonts w:ascii="Calibri" w:hAnsi="Calibri" w:cs="Calibri"/>
          <w:sz w:val="21"/>
          <w:szCs w:val="21"/>
          <w:lang w:val="de-DE"/>
        </w:rPr>
        <w:t xml:space="preserve"> Die linearen Trends sind als ???? Linien erkennbar.</w:t>
      </w:r>
      <w:r w:rsidR="0097161D">
        <w:rPr>
          <w:rFonts w:ascii="Calibri" w:hAnsi="Calibri" w:cs="Calibri"/>
          <w:sz w:val="21"/>
          <w:szCs w:val="21"/>
          <w:lang w:val="de-DE"/>
        </w:rPr>
        <w:t xml:space="preserve"> Graph X zeigt</w:t>
      </w:r>
      <w:r w:rsidR="00720D86">
        <w:rPr>
          <w:rFonts w:ascii="Calibri" w:hAnsi="Calibri" w:cs="Calibri"/>
          <w:sz w:val="21"/>
          <w:szCs w:val="21"/>
          <w:lang w:val="de-DE"/>
        </w:rPr>
        <w:t xml:space="preserve"> sowohl einen leichten anfänglichen Levelunterschied im Selbstvertrauen von Treatment- und Kontrollgruppe</w:t>
      </w:r>
      <w:r w:rsidR="00B86EB4">
        <w:rPr>
          <w:rFonts w:ascii="Calibri" w:hAnsi="Calibri" w:cs="Calibri"/>
          <w:sz w:val="21"/>
          <w:szCs w:val="21"/>
          <w:lang w:val="de-DE"/>
        </w:rPr>
        <w:t xml:space="preserve"> </w:t>
      </w:r>
      <w:r w:rsidR="00720D86">
        <w:rPr>
          <w:rFonts w:ascii="Calibri" w:hAnsi="Calibri" w:cs="Calibri"/>
          <w:sz w:val="21"/>
          <w:szCs w:val="21"/>
          <w:lang w:val="de-DE"/>
        </w:rPr>
        <w:t xml:space="preserve">als auch eine verschiedene Entwicklung des Selbstvertrauens über die Zeit. </w:t>
      </w:r>
      <w:r w:rsidR="00390ED6">
        <w:rPr>
          <w:rFonts w:ascii="Calibri" w:hAnsi="Calibri" w:cs="Calibri"/>
          <w:sz w:val="21"/>
          <w:szCs w:val="21"/>
          <w:lang w:val="de-DE"/>
        </w:rPr>
        <w:t>Im Jahr 2012</w:t>
      </w:r>
      <w:r w:rsidR="00EE560E">
        <w:rPr>
          <w:rFonts w:ascii="Calibri" w:hAnsi="Calibri" w:cs="Calibri"/>
          <w:sz w:val="21"/>
          <w:szCs w:val="21"/>
          <w:lang w:val="de-DE"/>
        </w:rPr>
        <w:t xml:space="preserve"> liegen die durchschnittlichen Antworten </w:t>
      </w:r>
      <w:r w:rsidR="00E7313C">
        <w:rPr>
          <w:rFonts w:ascii="Calibri" w:hAnsi="Calibri" w:cs="Calibri"/>
          <w:sz w:val="21"/>
          <w:szCs w:val="21"/>
          <w:lang w:val="de-DE"/>
        </w:rPr>
        <w:t xml:space="preserve">in </w:t>
      </w:r>
      <w:r w:rsidR="00EE560E">
        <w:rPr>
          <w:rFonts w:ascii="Calibri" w:hAnsi="Calibri" w:cs="Calibri"/>
          <w:sz w:val="21"/>
          <w:szCs w:val="21"/>
          <w:lang w:val="de-DE"/>
        </w:rPr>
        <w:t xml:space="preserve">der </w:t>
      </w:r>
      <w:r w:rsidR="00E7313C">
        <w:rPr>
          <w:rFonts w:ascii="Calibri" w:hAnsi="Calibri" w:cs="Calibri"/>
          <w:sz w:val="21"/>
          <w:szCs w:val="21"/>
          <w:lang w:val="de-DE"/>
        </w:rPr>
        <w:t>Treatmentgruppe</w:t>
      </w:r>
      <w:r w:rsidR="00EE560E">
        <w:rPr>
          <w:rFonts w:ascii="Calibri" w:hAnsi="Calibri" w:cs="Calibri"/>
          <w:sz w:val="21"/>
          <w:szCs w:val="21"/>
          <w:lang w:val="de-DE"/>
        </w:rPr>
        <w:t xml:space="preserve"> </w:t>
      </w:r>
      <w:r w:rsidR="00E7313C">
        <w:rPr>
          <w:rFonts w:ascii="Calibri" w:hAnsi="Calibri" w:cs="Calibri"/>
          <w:sz w:val="21"/>
          <w:szCs w:val="21"/>
          <w:lang w:val="de-DE"/>
        </w:rPr>
        <w:t>etwas mehr als 0,1 Punkte über den Antworten der Kontrollgruppe</w:t>
      </w:r>
      <w:r w:rsidR="00410120">
        <w:rPr>
          <w:rFonts w:ascii="Calibri" w:hAnsi="Calibri" w:cs="Calibri"/>
          <w:sz w:val="21"/>
          <w:szCs w:val="21"/>
          <w:lang w:val="de-DE"/>
        </w:rPr>
        <w:t xml:space="preserve">. Der lineare Trend der Treatmentgruppe verläuft positiv, wohingegen der lineare Trend </w:t>
      </w:r>
      <w:r w:rsidR="007F23A4">
        <w:rPr>
          <w:rFonts w:ascii="Calibri" w:hAnsi="Calibri" w:cs="Calibri"/>
          <w:sz w:val="21"/>
          <w:szCs w:val="21"/>
          <w:lang w:val="de-DE"/>
        </w:rPr>
        <w:t>in der Kontrollgruppe negativ verläuft. Somit vergrößert sich der Abstand beider Gruppen über die Zeit und beträgt im Jahr 2018 ca. 0,4 Punkte</w:t>
      </w:r>
      <w:r w:rsidR="00BF55F7">
        <w:rPr>
          <w:rFonts w:ascii="Calibri" w:hAnsi="Calibri" w:cs="Calibri"/>
          <w:sz w:val="21"/>
          <w:szCs w:val="21"/>
          <w:lang w:val="de-DE"/>
        </w:rPr>
        <w:t>. Eine ähnliche Entwicklung ist bei den „DayToDaySkills“ (Graph Y) zu beobachten</w:t>
      </w:r>
      <w:r w:rsidR="001507B6">
        <w:rPr>
          <w:rFonts w:ascii="Calibri" w:hAnsi="Calibri" w:cs="Calibri"/>
          <w:sz w:val="21"/>
          <w:szCs w:val="21"/>
          <w:lang w:val="de-DE"/>
        </w:rPr>
        <w:t xml:space="preserve">, wobei der lineare Trend der Treatmentgruppe über die Zeit relativ konstant ist wohingegen sich die Kontrollgruppe in den durchschnittlichen Alltagskompetenzen über die Zeit negativ entwickelt. </w:t>
      </w:r>
      <w:r w:rsidR="00040FF6">
        <w:rPr>
          <w:rFonts w:ascii="Calibri" w:hAnsi="Calibri" w:cs="Calibri"/>
          <w:sz w:val="21"/>
          <w:szCs w:val="21"/>
          <w:lang w:val="de-DE"/>
        </w:rPr>
        <w:t>Beide Graphen stützen die These, dass</w:t>
      </w:r>
      <w:r w:rsidR="00D52219">
        <w:rPr>
          <w:rFonts w:ascii="Calibri" w:hAnsi="Calibri" w:cs="Calibri"/>
          <w:sz w:val="21"/>
          <w:szCs w:val="21"/>
          <w:lang w:val="de-DE"/>
        </w:rPr>
        <w:t xml:space="preserve"> sich das Selbstvertrauen und die Alltagskompetenzen der Kinder in Einrichtungen, die regelmäßig Ausflüge mit den Kindern machen positiver entwickeln als in Einrichtungen, die keine regelmäßigen Ausflüge unternehmen und somit nicht am Entdeckerfonds teilnehmen</w:t>
      </w:r>
      <w:bookmarkStart w:id="0" w:name="_GoBack"/>
      <w:bookmarkEnd w:id="0"/>
      <w:r w:rsidR="00D52219">
        <w:rPr>
          <w:rFonts w:ascii="Calibri" w:hAnsi="Calibri" w:cs="Calibri"/>
          <w:sz w:val="21"/>
          <w:szCs w:val="21"/>
          <w:lang w:val="de-DE"/>
        </w:rPr>
        <w:t>.</w:t>
      </w:r>
      <w:r w:rsidR="00040FF6">
        <w:rPr>
          <w:rFonts w:ascii="Calibri" w:hAnsi="Calibri" w:cs="Calibri"/>
          <w:sz w:val="21"/>
          <w:szCs w:val="21"/>
          <w:lang w:val="de-DE"/>
        </w:rPr>
        <w:t xml:space="preserve"> </w:t>
      </w:r>
    </w:p>
    <w:sectPr w:rsidR="00B25D26" w:rsidRPr="00B25D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30E43"/>
    <w:multiLevelType w:val="hybridMultilevel"/>
    <w:tmpl w:val="947CD5B2"/>
    <w:lvl w:ilvl="0" w:tplc="C83652D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005B76"/>
    <w:multiLevelType w:val="hybridMultilevel"/>
    <w:tmpl w:val="1C844FE4"/>
    <w:lvl w:ilvl="0" w:tplc="26C01F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E3"/>
    <w:rsid w:val="000071B2"/>
    <w:rsid w:val="00040FF6"/>
    <w:rsid w:val="00067BF7"/>
    <w:rsid w:val="00142B09"/>
    <w:rsid w:val="001507B6"/>
    <w:rsid w:val="00177695"/>
    <w:rsid w:val="001B3D71"/>
    <w:rsid w:val="00333471"/>
    <w:rsid w:val="00390ED6"/>
    <w:rsid w:val="00410120"/>
    <w:rsid w:val="0053462E"/>
    <w:rsid w:val="00720D86"/>
    <w:rsid w:val="007F23A4"/>
    <w:rsid w:val="00823FE0"/>
    <w:rsid w:val="0097161D"/>
    <w:rsid w:val="009A3C8B"/>
    <w:rsid w:val="009C5AAE"/>
    <w:rsid w:val="009E6138"/>
    <w:rsid w:val="00A8591A"/>
    <w:rsid w:val="00AF76E1"/>
    <w:rsid w:val="00B25D26"/>
    <w:rsid w:val="00B86EB4"/>
    <w:rsid w:val="00BF55F7"/>
    <w:rsid w:val="00D52219"/>
    <w:rsid w:val="00E25DE3"/>
    <w:rsid w:val="00E53454"/>
    <w:rsid w:val="00E7313C"/>
    <w:rsid w:val="00EE560E"/>
    <w:rsid w:val="00F03A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428D"/>
  <w15:chartTrackingRefBased/>
  <w15:docId w15:val="{C0BB5DDD-A7E1-43C0-A356-E8458AFD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25DE3"/>
    <w:rPr>
      <w:rFonts w:ascii="Times New Roman" w:hAnsi="Times New Roman"/>
      <w:sz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5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800</Words>
  <Characters>5044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Jonathan Kirschner</cp:lastModifiedBy>
  <cp:revision>3</cp:revision>
  <dcterms:created xsi:type="dcterms:W3CDTF">2020-02-21T21:38:00Z</dcterms:created>
  <dcterms:modified xsi:type="dcterms:W3CDTF">2020-02-22T07:58:00Z</dcterms:modified>
</cp:coreProperties>
</file>