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09" w:rsidRDefault="00B51E62">
      <w:r>
        <w:t>Literature:</w:t>
      </w:r>
    </w:p>
    <w:p w:rsidR="00B51E62" w:rsidRDefault="00B51E62"/>
    <w:p w:rsidR="00B51E62" w:rsidRDefault="00B51E62">
      <w:pPr>
        <w:rPr>
          <w:rStyle w:val="occurrence"/>
        </w:rPr>
      </w:pPr>
      <w:proofErr w:type="spellStart"/>
      <w:r>
        <w:t>Gray</w:t>
      </w:r>
      <w:proofErr w:type="spellEnd"/>
      <w:r>
        <w:t>, Mel/Plath, Debbie/Webb, Stephen A. (2009): Evidence-based Social Work: A Critical Stance. London: Routledge.</w:t>
      </w:r>
      <w:r w:rsidR="00FE3581">
        <w:t xml:space="preserve"> </w:t>
      </w:r>
      <w:hyperlink r:id="rId4" w:tgtFrame="_blank" w:history="1">
        <w:r>
          <w:rPr>
            <w:rStyle w:val="Hyperlink"/>
          </w:rPr>
          <w:t>Google S</w:t>
        </w:r>
        <w:r>
          <w:rPr>
            <w:rStyle w:val="Hyperlink"/>
          </w:rPr>
          <w:t>c</w:t>
        </w:r>
        <w:r>
          <w:rPr>
            <w:rStyle w:val="Hyperlink"/>
          </w:rPr>
          <w:t>holar</w:t>
        </w:r>
      </w:hyperlink>
    </w:p>
    <w:p w:rsidR="00FE3581" w:rsidRDefault="00FE3581">
      <w:pPr>
        <w:rPr>
          <w:rStyle w:val="occurrence"/>
        </w:rPr>
      </w:pPr>
      <w:proofErr w:type="spellStart"/>
      <w:r>
        <w:t>McNeece</w:t>
      </w:r>
      <w:proofErr w:type="spellEnd"/>
      <w:r>
        <w:t>, Aaron/Thyer, Bruce (2004): Evidence-Based Practice and Social Work. In: Journal of Evidence- Based Social Work, 1 (1), pp.7–25.</w:t>
      </w:r>
      <w:r>
        <w:t xml:space="preserve"> </w:t>
      </w:r>
      <w:hyperlink r:id="rId5" w:tgtFrame="_blank" w:history="1">
        <w:proofErr w:type="spellStart"/>
        <w:r>
          <w:rPr>
            <w:rStyle w:val="Hyperlink"/>
          </w:rPr>
          <w:t>CrossRef</w:t>
        </w:r>
      </w:hyperlink>
      <w:hyperlink r:id="rId6" w:tgtFrame="_blank" w:history="1">
        <w:r>
          <w:rPr>
            <w:rStyle w:val="Hyperlink"/>
          </w:rPr>
          <w:t>Google</w:t>
        </w:r>
        <w:proofErr w:type="spellEnd"/>
        <w:r>
          <w:rPr>
            <w:rStyle w:val="Hyperlink"/>
          </w:rPr>
          <w:t xml:space="preserve"> Scholar</w:t>
        </w:r>
      </w:hyperlink>
    </w:p>
    <w:p w:rsidR="00FE3581" w:rsidRDefault="00FE3581">
      <w:pPr>
        <w:rPr>
          <w:rStyle w:val="occurrence"/>
        </w:rPr>
      </w:pPr>
      <w:r>
        <w:t>Proctor, Enola K./Rosen, Aaron (2003): The Structure and Function of Social Work Practice Guidelines. In: Proctor, Enola K./Rosen, Aaron (eds.): Developing Practice Guidelines for Social Work Intervention: Issues, Methods, and Research agenda. New York: Columbia, pp.108–127.</w:t>
      </w:r>
      <w:r>
        <w:t xml:space="preserve"> </w:t>
      </w:r>
      <w:hyperlink r:id="rId7" w:tgtFrame="_blank" w:history="1">
        <w:r>
          <w:rPr>
            <w:rStyle w:val="Hyperlink"/>
          </w:rPr>
          <w:t>Google Scholar</w:t>
        </w:r>
      </w:hyperlink>
    </w:p>
    <w:p w:rsidR="00FE3581" w:rsidRDefault="00FE3581">
      <w:pPr>
        <w:rPr>
          <w:rStyle w:val="occurrence"/>
        </w:rPr>
      </w:pPr>
      <w:proofErr w:type="spellStart"/>
      <w:r>
        <w:t>Soydan</w:t>
      </w:r>
      <w:proofErr w:type="spellEnd"/>
      <w:r>
        <w:t xml:space="preserve">, </w:t>
      </w:r>
      <w:proofErr w:type="spellStart"/>
      <w:r>
        <w:t>Haluk</w:t>
      </w:r>
      <w:proofErr w:type="spellEnd"/>
      <w:r>
        <w:t xml:space="preserve"> (2009): Towards the gold standard of impact research in Social Work – avoiding threats to validity. In: Otto, Hans-Uwe/</w:t>
      </w:r>
      <w:proofErr w:type="spellStart"/>
      <w:r>
        <w:t>Polutta</w:t>
      </w:r>
      <w:proofErr w:type="spellEnd"/>
      <w:r>
        <w:t xml:space="preserve">, Andreas/Ziegler, Holger (eds.): Evidence-based Practice – Modernising the </w:t>
      </w:r>
      <w:proofErr w:type="spellStart"/>
      <w:r>
        <w:t>Knowledege</w:t>
      </w:r>
      <w:proofErr w:type="spellEnd"/>
      <w:r>
        <w:t xml:space="preserve"> Base of Social Work? </w:t>
      </w:r>
      <w:proofErr w:type="spellStart"/>
      <w:r>
        <w:t>Opladen</w:t>
      </w:r>
      <w:proofErr w:type="spellEnd"/>
      <w:r>
        <w:t xml:space="preserve"> &amp; Farmington Hills: Barbara </w:t>
      </w:r>
      <w:proofErr w:type="spellStart"/>
      <w:r>
        <w:t>Budrich</w:t>
      </w:r>
      <w:proofErr w:type="spellEnd"/>
      <w:r>
        <w:t xml:space="preserve"> Publishers, pp.111–137.</w:t>
      </w:r>
      <w:r>
        <w:t xml:space="preserve"> </w:t>
      </w:r>
      <w:hyperlink r:id="rId8" w:tgtFrame="_blank" w:history="1">
        <w:r>
          <w:rPr>
            <w:rStyle w:val="Hyperlink"/>
          </w:rPr>
          <w:t>Google Scholar</w:t>
        </w:r>
      </w:hyperlink>
    </w:p>
    <w:p w:rsidR="00BF4567" w:rsidRPr="00BF4567" w:rsidRDefault="00BF4567" w:rsidP="00BF456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de-DE" w:eastAsia="de-DE"/>
        </w:rPr>
      </w:pPr>
      <w:hyperlink r:id="rId9" w:history="1"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How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does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socio-economic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status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shape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a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child's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personality</w:t>
        </w:r>
        <w:proofErr w:type="spellEnd"/>
        <w:r w:rsidRPr="00BF4567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?</w:t>
        </w:r>
      </w:hyperlink>
    </w:p>
    <w:p w:rsidR="00BF4567" w:rsidRPr="00BF4567" w:rsidRDefault="00BF4567" w:rsidP="00BF4567">
      <w:pPr>
        <w:spacing w:after="0" w:line="240" w:lineRule="auto"/>
        <w:rPr>
          <w:rFonts w:eastAsia="Times New Roman" w:cs="Times New Roman"/>
          <w:szCs w:val="24"/>
          <w:lang w:val="de-DE" w:eastAsia="de-DE"/>
        </w:rPr>
      </w:pPr>
      <w:r w:rsidRPr="00BF4567">
        <w:rPr>
          <w:rFonts w:eastAsia="Times New Roman" w:cs="Times New Roman"/>
          <w:szCs w:val="24"/>
          <w:lang w:val="de-DE" w:eastAsia="de-DE"/>
        </w:rPr>
        <w:t xml:space="preserve">T Deckers, </w:t>
      </w:r>
      <w:hyperlink r:id="rId10" w:history="1">
        <w:r w:rsidRPr="00BF4567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>A Falk</w:t>
        </w:r>
      </w:hyperlink>
      <w:r w:rsidRPr="00BF4567">
        <w:rPr>
          <w:rFonts w:eastAsia="Times New Roman" w:cs="Times New Roman"/>
          <w:szCs w:val="24"/>
          <w:lang w:val="de-DE" w:eastAsia="de-DE"/>
        </w:rPr>
        <w:t xml:space="preserve">, </w:t>
      </w:r>
      <w:hyperlink r:id="rId11" w:history="1">
        <w:r w:rsidRPr="00BF4567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 xml:space="preserve">F </w:t>
        </w:r>
        <w:proofErr w:type="spellStart"/>
        <w:r w:rsidRPr="00BF4567">
          <w:rPr>
            <w:rFonts w:eastAsia="Times New Roman" w:cs="Times New Roman"/>
            <w:b/>
            <w:bCs/>
            <w:color w:val="0000FF"/>
            <w:szCs w:val="24"/>
            <w:u w:val="single"/>
            <w:lang w:val="de-DE" w:eastAsia="de-DE"/>
          </w:rPr>
          <w:t>Kosse</w:t>
        </w:r>
        <w:proofErr w:type="spellEnd"/>
      </w:hyperlink>
      <w:r w:rsidRPr="00BF4567">
        <w:rPr>
          <w:rFonts w:eastAsia="Times New Roman" w:cs="Times New Roman"/>
          <w:szCs w:val="24"/>
          <w:lang w:val="de-DE" w:eastAsia="de-DE"/>
        </w:rPr>
        <w:t>, H Schildberg-</w:t>
      </w:r>
      <w:proofErr w:type="spellStart"/>
      <w:r w:rsidRPr="00BF4567">
        <w:rPr>
          <w:rFonts w:eastAsia="Times New Roman" w:cs="Times New Roman"/>
          <w:szCs w:val="24"/>
          <w:lang w:val="de-DE" w:eastAsia="de-DE"/>
        </w:rPr>
        <w:t>Hörisch</w:t>
      </w:r>
      <w:proofErr w:type="spellEnd"/>
      <w:r w:rsidRPr="00BF4567">
        <w:rPr>
          <w:rFonts w:eastAsia="Times New Roman" w:cs="Times New Roman"/>
          <w:szCs w:val="24"/>
          <w:lang w:val="de-DE" w:eastAsia="de-DE"/>
        </w:rPr>
        <w:t xml:space="preserve"> - 2015 - papers.ssrn.com</w:t>
      </w:r>
    </w:p>
    <w:p w:rsidR="00FE3581" w:rsidRDefault="00FE3581"/>
    <w:p w:rsidR="005B2092" w:rsidRPr="005B2092" w:rsidRDefault="005B2092" w:rsidP="005B209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de-DE" w:eastAsia="de-DE"/>
        </w:rPr>
      </w:pPr>
      <w:hyperlink r:id="rId12" w:history="1"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The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formation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of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prosociality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: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causal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evidence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on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the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role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of</w:t>
        </w:r>
        <w:proofErr w:type="spellEnd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 xml:space="preserve"> social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 w:val="27"/>
            <w:szCs w:val="27"/>
            <w:u w:val="single"/>
            <w:lang w:val="de-DE" w:eastAsia="de-DE"/>
          </w:rPr>
          <w:t>environment</w:t>
        </w:r>
        <w:proofErr w:type="spellEnd"/>
      </w:hyperlink>
    </w:p>
    <w:p w:rsidR="005B2092" w:rsidRPr="005B2092" w:rsidRDefault="005B2092" w:rsidP="005B2092">
      <w:pPr>
        <w:spacing w:after="0" w:line="240" w:lineRule="auto"/>
        <w:rPr>
          <w:rFonts w:eastAsia="Times New Roman" w:cs="Times New Roman"/>
          <w:szCs w:val="24"/>
          <w:lang w:val="de-DE" w:eastAsia="de-DE"/>
        </w:rPr>
      </w:pPr>
      <w:hyperlink r:id="rId13" w:history="1">
        <w:r w:rsidRPr="005B2092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 xml:space="preserve">F </w:t>
        </w:r>
        <w:proofErr w:type="spellStart"/>
        <w:r w:rsidRPr="005B2092">
          <w:rPr>
            <w:rFonts w:eastAsia="Times New Roman" w:cs="Times New Roman"/>
            <w:b/>
            <w:bCs/>
            <w:color w:val="0000FF"/>
            <w:szCs w:val="24"/>
            <w:u w:val="single"/>
            <w:lang w:val="de-DE" w:eastAsia="de-DE"/>
          </w:rPr>
          <w:t>Kosse</w:t>
        </w:r>
        <w:proofErr w:type="spellEnd"/>
      </w:hyperlink>
      <w:r w:rsidRPr="005B2092">
        <w:rPr>
          <w:rFonts w:eastAsia="Times New Roman" w:cs="Times New Roman"/>
          <w:szCs w:val="24"/>
          <w:lang w:val="de-DE" w:eastAsia="de-DE"/>
        </w:rPr>
        <w:t xml:space="preserve">, T Deckers, </w:t>
      </w:r>
      <w:hyperlink r:id="rId14" w:history="1">
        <w:r w:rsidRPr="005B2092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 xml:space="preserve">P </w:t>
        </w:r>
        <w:proofErr w:type="spellStart"/>
        <w:r w:rsidRPr="005B2092">
          <w:rPr>
            <w:rFonts w:eastAsia="Times New Roman" w:cs="Times New Roman"/>
            <w:color w:val="0000FF"/>
            <w:szCs w:val="24"/>
            <w:u w:val="single"/>
            <w:lang w:val="de-DE" w:eastAsia="de-DE"/>
          </w:rPr>
          <w:t>Pinger</w:t>
        </w:r>
        <w:proofErr w:type="spellEnd"/>
      </w:hyperlink>
      <w:r w:rsidRPr="005B2092">
        <w:rPr>
          <w:rFonts w:eastAsia="Times New Roman" w:cs="Times New Roman"/>
          <w:szCs w:val="24"/>
          <w:lang w:val="de-DE" w:eastAsia="de-DE"/>
        </w:rPr>
        <w:t xml:space="preserve">… - Journal </w:t>
      </w:r>
      <w:proofErr w:type="spellStart"/>
      <w:r w:rsidRPr="005B2092">
        <w:rPr>
          <w:rFonts w:eastAsia="Times New Roman" w:cs="Times New Roman"/>
          <w:szCs w:val="24"/>
          <w:lang w:val="de-DE" w:eastAsia="de-DE"/>
        </w:rPr>
        <w:t>of</w:t>
      </w:r>
      <w:proofErr w:type="spellEnd"/>
      <w:r w:rsidRPr="005B2092">
        <w:rPr>
          <w:rFonts w:eastAsia="Times New Roman" w:cs="Times New Roman"/>
          <w:szCs w:val="24"/>
          <w:lang w:val="de-DE" w:eastAsia="de-DE"/>
        </w:rPr>
        <w:t xml:space="preserve"> Political …, 2020 - journals.uchicago.edu</w:t>
      </w:r>
    </w:p>
    <w:p w:rsidR="005B2092" w:rsidRDefault="005B2092">
      <w:bookmarkStart w:id="0" w:name="_GoBack"/>
      <w:bookmarkEnd w:id="0"/>
    </w:p>
    <w:sectPr w:rsidR="005B20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62"/>
    <w:rsid w:val="00142B09"/>
    <w:rsid w:val="005B2092"/>
    <w:rsid w:val="00965AA1"/>
    <w:rsid w:val="00AF76E1"/>
    <w:rsid w:val="00B51E62"/>
    <w:rsid w:val="00BF4567"/>
    <w:rsid w:val="00F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3E62"/>
  <w15:chartTrackingRefBased/>
  <w15:docId w15:val="{EC5B43CC-B10D-406B-9F0C-BCA541EE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paragraph" w:styleId="berschrift3">
    <w:name w:val="heading 3"/>
    <w:basedOn w:val="Standard"/>
    <w:link w:val="berschrift3Zchn"/>
    <w:uiPriority w:val="9"/>
    <w:qFormat/>
    <w:rsid w:val="00BF456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occurrence">
    <w:name w:val="occurrence"/>
    <w:basedOn w:val="Absatz-Standardschriftart"/>
    <w:rsid w:val="00B51E62"/>
  </w:style>
  <w:style w:type="character" w:styleId="Hyperlink">
    <w:name w:val="Hyperlink"/>
    <w:basedOn w:val="Absatz-Standardschriftart"/>
    <w:uiPriority w:val="99"/>
    <w:semiHidden/>
    <w:unhideWhenUsed/>
    <w:rsid w:val="00B51E6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E358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5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5AA1"/>
    <w:rPr>
      <w:rFonts w:ascii="Segoe UI" w:hAnsi="Segoe UI" w:cs="Segoe UI"/>
      <w:sz w:val="18"/>
      <w:szCs w:val="18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456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scholar_lookup?title=Towards%20the%20gold%20standard%20of%20impact%20research%20in%20Social%20Work%20%E2%80%93%20avoiding%20threats%20to%20validity&amp;author=Haluk.%20Soydan&amp;pages=111-137&amp;publication_year=2009" TargetMode="External"/><Relationship Id="rId13" Type="http://schemas.openxmlformats.org/officeDocument/2006/relationships/hyperlink" Target="https://scholar.google.de/citations?user=2KyjUjgAAAAJ&amp;hl=de&amp;oi=s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olar.google.com/scholar_lookup?title=The%20Structure%20and%20Function%20of%20Social%20Work%20Practice%20Guidelines&amp;author=Enola%20K..%20Proctor&amp;author=Aaron.%20Rosen&amp;pages=108-127&amp;publication_year=2003" TargetMode="External"/><Relationship Id="rId12" Type="http://schemas.openxmlformats.org/officeDocument/2006/relationships/hyperlink" Target="https://www.journals.uchicago.edu/doi/full/10.1086/70438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cholar.google.com/scholar_lookup?title=Evidence-Based%20Practice%20and%20Social%20Work&amp;author=Aaron.%20McNeece&amp;author=Bruce.%20Thyer&amp;journal=Journal%20of%20Evidence-%20Based%20Social%20Work&amp;volume=1&amp;issue=1&amp;pages=7-25&amp;publication_year=2004" TargetMode="External"/><Relationship Id="rId11" Type="http://schemas.openxmlformats.org/officeDocument/2006/relationships/hyperlink" Target="https://scholar.google.de/citations?user=2KyjUjgAAAAJ&amp;hl=de&amp;oi=sra" TargetMode="External"/><Relationship Id="rId5" Type="http://schemas.openxmlformats.org/officeDocument/2006/relationships/hyperlink" Target="https://doi.org/10.1300/J394v01n01_0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holar.google.de/citations?user=IBtkgvgAAAAJ&amp;hl=de&amp;oi=sra" TargetMode="External"/><Relationship Id="rId4" Type="http://schemas.openxmlformats.org/officeDocument/2006/relationships/hyperlink" Target="http://scholar.google.com/scholar_lookup?title=Evidence-based%20Social%20Work%3A%20A%20Critical%20Stance&amp;author=Mel.%20Gray&amp;author=Debbie.%20Plath&amp;author=Stephen%20A..%20Webb&amp;publication_year=2009" TargetMode="External"/><Relationship Id="rId9" Type="http://schemas.openxmlformats.org/officeDocument/2006/relationships/hyperlink" Target="https://papers.ssrn.com/sol3/papers.cfm?abstract_id=2598917" TargetMode="External"/><Relationship Id="rId14" Type="http://schemas.openxmlformats.org/officeDocument/2006/relationships/hyperlink" Target="https://scholar.google.de/citations?user=FPBOEmwAAAAJ&amp;hl=de&amp;oi=sr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3</cp:revision>
  <dcterms:created xsi:type="dcterms:W3CDTF">2020-02-25T13:34:00Z</dcterms:created>
  <dcterms:modified xsi:type="dcterms:W3CDTF">2020-02-25T13:52:00Z</dcterms:modified>
</cp:coreProperties>
</file>