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56" w:rsidRDefault="0016727F">
      <w:pPr>
        <w:pStyle w:val="Ttulo10"/>
        <w:keepNext/>
        <w:keepLines/>
        <w:shd w:val="clear" w:color="auto" w:fill="auto"/>
      </w:pPr>
      <w:bookmarkStart w:id="0" w:name="bookmark0"/>
      <w:r>
        <w:t>A crise de valores na sociedade e a ética</w:t>
      </w:r>
      <w:bookmarkEnd w:id="0"/>
    </w:p>
    <w:p w:rsidR="000A5E56" w:rsidRDefault="0016727F">
      <w:pPr>
        <w:pStyle w:val="Textodocorpo30"/>
        <w:shd w:val="clear" w:color="auto" w:fill="auto"/>
        <w:spacing w:after="160"/>
      </w:pPr>
      <w:r>
        <w:t>No século XX, a ciência e a tecnologia transformaram rapidamente os costu</w:t>
      </w:r>
      <w:r>
        <w:softHyphen/>
        <w:t xml:space="preserve">mes, produzindo novas formas de transporte, automação e comunicação eletrônica. O modelo de trabalho também sofreu alterações, já que a </w:t>
      </w:r>
      <w:r>
        <w:t>informática e os autômatos utilizados nas fábricas deram origem à linha de montagem e à produção em série, fazendo com que os índices de produtividade aumentassem consideravelmente. Aviões, rádios, televisão, internet e satélites são exemplos da produção d</w:t>
      </w:r>
      <w:r>
        <w:t>esse período. Com essas novas tecnologias, os negócios tornaram-se globais.</w:t>
      </w:r>
    </w:p>
    <w:p w:rsidR="00827CB7" w:rsidRDefault="0016727F" w:rsidP="00C67476">
      <w:pPr>
        <w:pStyle w:val="Textodocorpo30"/>
        <w:shd w:val="clear" w:color="auto" w:fill="auto"/>
        <w:spacing w:after="0"/>
      </w:pPr>
      <w:r>
        <w:t xml:space="preserve">De acordo com </w:t>
      </w:r>
      <w:proofErr w:type="spellStart"/>
      <w:r>
        <w:t>Lipovetsky</w:t>
      </w:r>
      <w:proofErr w:type="spellEnd"/>
      <w:r>
        <w:t xml:space="preserve"> (2005, p. 61), o período moderno, no qual essas </w:t>
      </w:r>
      <w:proofErr w:type="gramStart"/>
      <w:r>
        <w:t>trans</w:t>
      </w:r>
      <w:r>
        <w:softHyphen/>
        <w:t>formações</w:t>
      </w:r>
      <w:proofErr w:type="gramEnd"/>
      <w:r>
        <w:t xml:space="preserve"> </w:t>
      </w:r>
      <w:proofErr w:type="gramStart"/>
      <w:r>
        <w:t>estão</w:t>
      </w:r>
      <w:proofErr w:type="gramEnd"/>
      <w:r>
        <w:t xml:space="preserve"> inseridas, "tornou-se uma revolução, uma ruptura nítida na trama </w:t>
      </w:r>
      <w:r>
        <w:t xml:space="preserve">do tempo, uma descontinuidade entre o antes e o depois e afirmação resoluta de uma outra ordem". É interessante perceber que, segundo </w:t>
      </w:r>
      <w:proofErr w:type="spellStart"/>
      <w:r>
        <w:t>Hobsbawm</w:t>
      </w:r>
      <w:proofErr w:type="spellEnd"/>
      <w:r>
        <w:t xml:space="preserve"> (apud BOFF, 2003), a quantidade de mudanças ocorridas desde a Idade da Pedra até a modernidade é muito inferior à</w:t>
      </w:r>
      <w:r>
        <w:t>quelas dos últimos 50 anos. Tudo isso evidencia a importância desse período para a humanidade, podendo ser considerado um marco em nossa história.</w:t>
      </w:r>
      <w:bookmarkStart w:id="1" w:name="_GoBack"/>
      <w:bookmarkEnd w:id="1"/>
    </w:p>
    <w:p w:rsidR="00827CB7" w:rsidRDefault="00827CB7">
      <w:pPr>
        <w:pStyle w:val="Textodocorpo0"/>
        <w:shd w:val="clear" w:color="auto" w:fill="auto"/>
        <w:spacing w:after="40" w:line="305" w:lineRule="auto"/>
        <w:ind w:left="1020" w:firstLine="420"/>
      </w:pPr>
    </w:p>
    <w:p w:rsidR="000A5E56" w:rsidRDefault="0016727F">
      <w:pPr>
        <w:pStyle w:val="Textodocorpo0"/>
        <w:shd w:val="clear" w:color="auto" w:fill="auto"/>
        <w:spacing w:after="40" w:line="305" w:lineRule="auto"/>
        <w:ind w:left="1020" w:firstLine="420"/>
      </w:pPr>
      <w:proofErr w:type="spellStart"/>
      <w:r>
        <w:t>Lipovetsky</w:t>
      </w:r>
      <w:proofErr w:type="spellEnd"/>
      <w:r>
        <w:t xml:space="preserve"> (2005, p. 62) afirma que a "fórmula paradoxal do modernismo destrói e desvaloriza implacavelmente </w:t>
      </w:r>
      <w:r>
        <w:t xml:space="preserve">o que ela institui, o novo se torna rapidamente antigo, não se </w:t>
      </w:r>
      <w:r>
        <w:lastRenderedPageBreak/>
        <w:t>afirma mais nenhum conteúdo positivo e o único princípio que comanda é a própria mudança". Em outras palavras, as transformações trazidas pela modernidade não foram apenas benéficas. Com o pass</w:t>
      </w:r>
      <w:r>
        <w:t>ar dos anos, os aspectos negativos ficaram mais evidentes. A revolução moderna gerou, então, um individualismo ilimitado, hedonista.</w:t>
      </w:r>
    </w:p>
    <w:p w:rsidR="000A5E56" w:rsidRDefault="0016727F">
      <w:pPr>
        <w:pStyle w:val="Textodocorpo0"/>
        <w:shd w:val="clear" w:color="auto" w:fill="auto"/>
        <w:spacing w:after="40" w:line="310" w:lineRule="auto"/>
        <w:ind w:left="1020" w:firstLine="420"/>
      </w:pPr>
      <w:r>
        <w:t>Com o crescimento da sociedade consumista, o consumismo individualista, símbo</w:t>
      </w:r>
      <w:r>
        <w:softHyphen/>
        <w:t>lo da revolução moderna, tornou-se um comport</w:t>
      </w:r>
      <w:r>
        <w:t>amento usual, em massa, sustentando o capitalismo.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>
        <w:t xml:space="preserve">Sobre isso, </w:t>
      </w:r>
      <w:proofErr w:type="spellStart"/>
      <w:r>
        <w:t>Lipovetsky</w:t>
      </w:r>
      <w:proofErr w:type="spellEnd"/>
      <w:r>
        <w:t xml:space="preserve"> (2005, p. 64) revela:</w:t>
      </w:r>
    </w:p>
    <w:p w:rsidR="000A5E56" w:rsidRDefault="0016727F">
      <w:pPr>
        <w:pStyle w:val="Textodocorpo20"/>
        <w:shd w:val="clear" w:color="auto" w:fill="auto"/>
      </w:pPr>
      <w:r>
        <w:t>Com a difusão em larga escala de objetos considerados até então de luxo, com a publicidade, a moda, a mídia de massa e, principalmente, o crédito - cuja institu</w:t>
      </w:r>
      <w:r>
        <w:t>ição solapa diretamente o princípio da poupança -, a moral puritana cede lugar aos valores hedonistas encorajando a gastar, a aproveitar a vida, a ceder aos impulsos: a partir da década de 1950, a sociedade americana e até mesmo a europeia se tornam fortem</w:t>
      </w:r>
      <w:r>
        <w:t xml:space="preserve">ente presas ao culto do consumismo, do ócio e do prazer. A ética protestante foi minada não pelo modernismo, mas, sim, pelo próprio capitalismo. O maior instrumento de destruição da ética protestante foi </w:t>
      </w:r>
      <w:proofErr w:type="gramStart"/>
      <w:r>
        <w:t>a</w:t>
      </w:r>
      <w:proofErr w:type="gramEnd"/>
      <w:r>
        <w:t xml:space="preserve"> invenção do crédito. Antes era preciso primeiro ec</w:t>
      </w:r>
      <w:r>
        <w:t>onomizar para depois comprar. Mas com o crédito tornou-se possível satisfazer imedia</w:t>
      </w:r>
      <w:r>
        <w:softHyphen/>
        <w:t>tamente todos os desejos.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>
        <w:t xml:space="preserve">O autor ainda afirma que a realização do eu tornou-se um princípio </w:t>
      </w:r>
      <w:r w:rsidRPr="00624C08">
        <w:rPr>
          <w:lang w:eastAsia="en-US" w:bidi="en-US"/>
        </w:rPr>
        <w:t xml:space="preserve">axial </w:t>
      </w:r>
      <w:r>
        <w:t xml:space="preserve">da cultura moderna. Para ele, a sociedade moderna </w:t>
      </w:r>
      <w:proofErr w:type="gramStart"/>
      <w:r>
        <w:t>está</w:t>
      </w:r>
      <w:proofErr w:type="gramEnd"/>
    </w:p>
    <w:p w:rsidR="000A5E56" w:rsidRDefault="0016727F">
      <w:pPr>
        <w:pStyle w:val="Textodocorpo20"/>
        <w:shd w:val="clear" w:color="auto" w:fill="auto"/>
      </w:pPr>
      <w:proofErr w:type="gramStart"/>
      <w:r>
        <w:t>fragmentada</w:t>
      </w:r>
      <w:proofErr w:type="gramEnd"/>
      <w:r>
        <w:t xml:space="preserve">, não </w:t>
      </w:r>
      <w:r>
        <w:t>tem mais característica homogênea e se apresenta como a arti</w:t>
      </w:r>
      <w:r>
        <w:softHyphen/>
        <w:t>culação complexa de três ordens distintas - a técnico-econômica, o regime políti</w:t>
      </w:r>
      <w:r>
        <w:softHyphen/>
        <w:t xml:space="preserve">co e a cultura - obedecendo cada qual a um princípio </w:t>
      </w:r>
      <w:r w:rsidRPr="00624C08">
        <w:rPr>
          <w:lang w:eastAsia="en-US" w:bidi="en-US"/>
        </w:rPr>
        <w:t xml:space="preserve">axial </w:t>
      </w:r>
      <w:r>
        <w:t xml:space="preserve">diferente, até mesmo adverso. Essas esferas "não estão </w:t>
      </w:r>
      <w:r>
        <w:t>conformes umas com as outras e apresentam ritmos diferentes de mudança. Obedecem a normas diferentes, que justificam comportamentos diferentes e até mesmo opostos. As discordâncias entre essas esferas são responsáveis por diversas contradições da sociedade</w:t>
      </w:r>
      <w:r>
        <w:t>".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proofErr w:type="spellStart"/>
      <w:r>
        <w:t>Lipovetsky</w:t>
      </w:r>
      <w:proofErr w:type="spellEnd"/>
      <w:r>
        <w:t xml:space="preserve"> (2005, p. 64-65) também explicita </w:t>
      </w:r>
      <w:proofErr w:type="gramStart"/>
      <w:r>
        <w:t>que</w:t>
      </w:r>
      <w:proofErr w:type="gramEnd"/>
    </w:p>
    <w:p w:rsidR="00827CB7" w:rsidRDefault="0016727F" w:rsidP="00624C08">
      <w:pPr>
        <w:pStyle w:val="Textodocorpo20"/>
        <w:shd w:val="clear" w:color="auto" w:fill="auto"/>
      </w:pPr>
      <w:r>
        <w:t>A ordem "técnico-econômica" ou "estrutura social" (organização da produção, tecnologia, estrutura socioprofissional, divisão de bens e serviços) é regida pela racionalidade funcional, quer dizer, pela efi</w:t>
      </w:r>
      <w:r>
        <w:t>ciência, pela meritocracia, pela uni</w:t>
      </w:r>
      <w:r>
        <w:softHyphen/>
        <w:t>dade e pela produtividade. Em troca, o princípio fundamental que rege a esfera do poder e da justiça social é a igualdade: a exigência de igualdad</w:t>
      </w:r>
      <w:r w:rsidR="00624C08">
        <w:t xml:space="preserve">e não cessa de se ampliar e não </w:t>
      </w:r>
      <w:r>
        <w:t xml:space="preserve">mais se refere apenas </w:t>
      </w:r>
      <w:proofErr w:type="gramStart"/>
      <w:r>
        <w:t>à</w:t>
      </w:r>
      <w:proofErr w:type="gramEnd"/>
      <w:r>
        <w:t xml:space="preserve"> </w:t>
      </w:r>
    </w:p>
    <w:p w:rsidR="00827CB7" w:rsidRDefault="00827CB7">
      <w:pPr>
        <w:rPr>
          <w:rFonts w:ascii="Palatino Linotype" w:eastAsia="Palatino Linotype" w:hAnsi="Palatino Linotype" w:cs="Palatino Linotype"/>
          <w:sz w:val="17"/>
          <w:szCs w:val="17"/>
        </w:rPr>
      </w:pPr>
      <w:r>
        <w:br w:type="page"/>
      </w:r>
    </w:p>
    <w:p w:rsidR="00827CB7" w:rsidRDefault="00827CB7" w:rsidP="00624C08">
      <w:pPr>
        <w:pStyle w:val="Textodocorpo20"/>
        <w:shd w:val="clear" w:color="auto" w:fill="auto"/>
      </w:pPr>
    </w:p>
    <w:p w:rsidR="00827CB7" w:rsidRDefault="00827CB7" w:rsidP="00624C08">
      <w:pPr>
        <w:pStyle w:val="Textodocorpo20"/>
        <w:shd w:val="clear" w:color="auto" w:fill="auto"/>
      </w:pPr>
    </w:p>
    <w:p w:rsidR="000A5E56" w:rsidRDefault="0016727F" w:rsidP="00624C08">
      <w:pPr>
        <w:pStyle w:val="Textodocorpo20"/>
        <w:shd w:val="clear" w:color="auto" w:fill="auto"/>
      </w:pPr>
      <w:proofErr w:type="gramStart"/>
      <w:r>
        <w:t>igualdade</w:t>
      </w:r>
      <w:proofErr w:type="gramEnd"/>
      <w:r>
        <w:t xml:space="preserve"> de todo</w:t>
      </w:r>
      <w:r>
        <w:t>s diante da lei ao su</w:t>
      </w:r>
      <w:r>
        <w:softHyphen/>
        <w:t>frágio universal, à igualdade das liberdades públicas, mas também à "igualdade dos meios" (reivindicação de igualdade de chances, explosão de novos direitos sociais relativos à educação, à saúde, à segurança econômica) e até mesmo à "</w:t>
      </w:r>
      <w:r>
        <w:t>igualdade de resultados" (exames especiais às minorias a fim de remediar a</w:t>
      </w:r>
      <w:r w:rsidR="00624C08">
        <w:t xml:space="preserve"> </w:t>
      </w:r>
      <w:r>
        <w:t>disparidade dos resultados, demanda de uma participação igual de todos nas decisões concernentes ao funcionamento de hospitais, universidades, jornais ou bairros: é a era da "democr</w:t>
      </w:r>
      <w:r>
        <w:t>acia da participação").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proofErr w:type="spellStart"/>
      <w:r>
        <w:t>Lipovetsky</w:t>
      </w:r>
      <w:proofErr w:type="spellEnd"/>
      <w:r>
        <w:t xml:space="preserve"> (2005, p. 65) vê, assim, uma "disjunção das ordens, uma tensão estrutural entre três ordens fundadas sobre lógicas antinômicas: o hedonismo, a eficiência, a igualda</w:t>
      </w:r>
      <w:r>
        <w:t>de". Para esse autor, a crise das sociedades modernas é,</w:t>
      </w:r>
      <w:r>
        <w:t xml:space="preserve"> antes de tudo, cultural e espiritual.</w:t>
      </w:r>
    </w:p>
    <w:p w:rsidR="000A5E56" w:rsidRDefault="0016727F">
      <w:pPr>
        <w:pStyle w:val="Textodocorpo0"/>
        <w:shd w:val="clear" w:color="auto" w:fill="auto"/>
        <w:spacing w:after="40" w:line="305" w:lineRule="auto"/>
        <w:ind w:left="1020" w:firstLine="420"/>
      </w:pPr>
      <w:r>
        <w:t>Essas transformações, somadas à crescente explosão demográfica e à urbanização, fo</w:t>
      </w:r>
      <w:r>
        <w:t>ram responsáveis pelas mudanças no estilo de vida e nos relacionamentos entre as pessoas. A sociedade moderna também trouxe modificaçõ</w:t>
      </w:r>
      <w:r>
        <w:t>es importantes no que diz respeito aos valores e aos princípios morais que utilizamos para compreender e viver em uma sociedade.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>
        <w:t>Boff (2003) acredita que se vive, neste momento, uma crise mundial de valores, pois a maneira como as pessoas estão agindo atua</w:t>
      </w:r>
      <w:r>
        <w:t>lmente demonstra que as noções de certo e errado se perderam. O projeto moderno da certeza, da objetividade, não se realizou comple</w:t>
      </w:r>
      <w:r>
        <w:t>tamente, a incerteza diariamente presente nos faz sentir uma insegurança que, por sua vez, gera tensão nas relações sociais.</w:t>
      </w:r>
    </w:p>
    <w:p w:rsidR="000A5E56" w:rsidRDefault="0016727F">
      <w:pPr>
        <w:pStyle w:val="Textodocorpo0"/>
        <w:shd w:val="clear" w:color="auto" w:fill="auto"/>
        <w:spacing w:after="40" w:line="312" w:lineRule="auto"/>
        <w:ind w:left="1020" w:firstLine="420"/>
      </w:pPr>
      <w:r>
        <w:t xml:space="preserve">O modelo modernista dá ênfase ao mercado, </w:t>
      </w:r>
      <w:proofErr w:type="gramStart"/>
      <w:r>
        <w:t>implementando</w:t>
      </w:r>
      <w:proofErr w:type="gramEnd"/>
      <w:r>
        <w:t xml:space="preserve"> a lógica da competição, que gera exclusão e falta de cooperação entre os seres humanos. Sobre isso, Boff (2003, p. 32) afirma </w:t>
      </w:r>
      <w:proofErr w:type="gramStart"/>
      <w:r>
        <w:t>que</w:t>
      </w:r>
      <w:proofErr w:type="gramEnd"/>
    </w:p>
    <w:p w:rsidR="000A5E56" w:rsidRDefault="0016727F">
      <w:pPr>
        <w:pStyle w:val="Textodocorpo20"/>
        <w:shd w:val="clear" w:color="auto" w:fill="auto"/>
      </w:pPr>
      <w:proofErr w:type="gramStart"/>
      <w:r>
        <w:t>a</w:t>
      </w:r>
      <w:proofErr w:type="gramEnd"/>
      <w:r>
        <w:t xml:space="preserve"> cultura dominante é culturalmente pluralista, politicamente </w:t>
      </w:r>
      <w:r>
        <w:t>democrática, eco</w:t>
      </w:r>
      <w:r>
        <w:softHyphen/>
        <w:t>nomicamente capitalista e, ao mesmo tempo, é materialista, individualista, con</w:t>
      </w:r>
      <w:r>
        <w:t>sumista e competitiva, prejudicando o capital social dos povos e precarizando as razões de estarmos juntos. Com muito poder e pouca sabedoria, criaram o prin</w:t>
      </w:r>
      <w:r>
        <w:t>c</w:t>
      </w:r>
      <w:r>
        <w:t>ípio da autodestruição. Pela primeira vez podemos liquidar as bases de sobre</w:t>
      </w:r>
      <w:r>
        <w:t>vivência da espécie, o que torna a questão ética (como devemos nos comportar) premente e inadiável.</w:t>
      </w:r>
    </w:p>
    <w:p w:rsidR="000A5E56" w:rsidRDefault="0016727F">
      <w:pPr>
        <w:pStyle w:val="Textodocorpo0"/>
        <w:shd w:val="clear" w:color="auto" w:fill="auto"/>
        <w:spacing w:after="40" w:line="310" w:lineRule="auto"/>
        <w:ind w:left="1020" w:firstLine="420"/>
      </w:pPr>
      <w:r>
        <w:t xml:space="preserve">Boff (2003, p. 28) identifica duas fontes que ainda orientam a ética e a moral </w:t>
      </w:r>
      <w:r w:rsidR="00624C08">
        <w:t>das socie</w:t>
      </w:r>
      <w:r>
        <w:t>dades nos dias atuais: as religiões e a razão. Para ele,</w:t>
      </w:r>
    </w:p>
    <w:p w:rsidR="00827CB7" w:rsidRDefault="0016727F">
      <w:pPr>
        <w:pStyle w:val="Textodocorpo20"/>
        <w:shd w:val="clear" w:color="auto" w:fill="auto"/>
      </w:pPr>
      <w:proofErr w:type="gramStart"/>
      <w:r>
        <w:t>as</w:t>
      </w:r>
      <w:proofErr w:type="gramEnd"/>
      <w:r>
        <w:t xml:space="preserve"> religiões continuam sendo os nichos de valor privilegiados para a maioria da humanidade [...] a religião é uma força central, talvez a força central que motiva e mobiliza as pessoas. O q</w:t>
      </w:r>
      <w:r>
        <w:t>ue em última análise conta para as pessoas não é a ideologia política nem o interesse econômico, mas aquilo com que as pessoas se identificam são as convicções religiosas, a família e os credos.</w:t>
      </w:r>
    </w:p>
    <w:p w:rsidR="00827CB7" w:rsidRDefault="00827CB7">
      <w:pPr>
        <w:rPr>
          <w:rFonts w:ascii="Palatino Linotype" w:eastAsia="Palatino Linotype" w:hAnsi="Palatino Linotype" w:cs="Palatino Linotype"/>
          <w:sz w:val="17"/>
          <w:szCs w:val="17"/>
        </w:rPr>
      </w:pPr>
      <w:r>
        <w:br w:type="page"/>
      </w:r>
    </w:p>
    <w:p w:rsidR="000A5E56" w:rsidRDefault="000A5E56">
      <w:pPr>
        <w:pStyle w:val="Textodocorpo20"/>
        <w:shd w:val="clear" w:color="auto" w:fill="auto"/>
      </w:pPr>
    </w:p>
    <w:p w:rsidR="00827CB7" w:rsidRDefault="00827CB7">
      <w:pPr>
        <w:pStyle w:val="Textodocorpo20"/>
        <w:shd w:val="clear" w:color="auto" w:fill="auto"/>
      </w:pP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>
        <w:t>Por meio da razão, tentou-se instituir códigos éticos univers</w:t>
      </w:r>
      <w:r>
        <w:t>almente válidos. Para Boff (2003), a fundamentação racional da ética e da moral (ética autônoma) representou um esfor</w:t>
      </w:r>
      <w:r>
        <w:t xml:space="preserve">ço admirável do pensamento humano desde os clássicos (como Sócrates, Platão, Aristóteles, Santo Agostinho, Tomás de </w:t>
      </w:r>
      <w:r w:rsidRPr="00624C08">
        <w:rPr>
          <w:lang w:eastAsia="en-US" w:bidi="en-US"/>
        </w:rPr>
        <w:t xml:space="preserve">Aquino), </w:t>
      </w:r>
      <w:r>
        <w:t>passando pelo</w:t>
      </w:r>
      <w:r>
        <w:t xml:space="preserve">s pensadores modernos (como </w:t>
      </w:r>
      <w:r w:rsidRPr="00624C08">
        <w:rPr>
          <w:lang w:eastAsia="en-US" w:bidi="en-US"/>
        </w:rPr>
        <w:t xml:space="preserve">Immanuel Kant, Henri </w:t>
      </w:r>
      <w:proofErr w:type="spellStart"/>
      <w:r w:rsidRPr="00624C08">
        <w:rPr>
          <w:lang w:eastAsia="en-US" w:bidi="en-US"/>
        </w:rPr>
        <w:t>Bergson</w:t>
      </w:r>
      <w:proofErr w:type="spellEnd"/>
      <w:r w:rsidRPr="00624C08">
        <w:rPr>
          <w:lang w:eastAsia="en-US" w:bidi="en-US"/>
        </w:rPr>
        <w:t xml:space="preserve">, Martin Heidegger, Hans Jonas, </w:t>
      </w:r>
      <w:r>
        <w:t xml:space="preserve">Jürgen </w:t>
      </w:r>
      <w:r w:rsidRPr="00624C08">
        <w:rPr>
          <w:lang w:eastAsia="en-US" w:bidi="en-US"/>
        </w:rPr>
        <w:t xml:space="preserve">Habermas, Enrique </w:t>
      </w:r>
      <w:proofErr w:type="spellStart"/>
      <w:r w:rsidRPr="00624C08">
        <w:rPr>
          <w:lang w:eastAsia="en-US" w:bidi="en-US"/>
        </w:rPr>
        <w:t>Dussel</w:t>
      </w:r>
      <w:proofErr w:type="spellEnd"/>
      <w:r w:rsidRPr="00624C08">
        <w:rPr>
          <w:lang w:eastAsia="en-US" w:bidi="en-US"/>
        </w:rPr>
        <w:t xml:space="preserve">) e </w:t>
      </w:r>
      <w:r>
        <w:t xml:space="preserve">chegando aos filósofos contemporâneos (Henrique de Lima Vaz e </w:t>
      </w:r>
      <w:proofErr w:type="spellStart"/>
      <w:r>
        <w:t>Manfredo</w:t>
      </w:r>
      <w:proofErr w:type="spellEnd"/>
      <w:r>
        <w:t xml:space="preserve"> Oliveira). Boff (2003) acredita que a razão</w:t>
      </w:r>
    </w:p>
    <w:p w:rsidR="000A5E56" w:rsidRDefault="0016727F" w:rsidP="00624C08">
      <w:pPr>
        <w:pStyle w:val="Textodocorpo20"/>
        <w:shd w:val="clear" w:color="auto" w:fill="auto"/>
      </w:pPr>
      <w:proofErr w:type="gramStart"/>
      <w:r>
        <w:t>não</w:t>
      </w:r>
      <w:proofErr w:type="gramEnd"/>
      <w:r>
        <w:t xml:space="preserve"> é o primeiro nem o último momento da existência. Por isso não explica tudo nem abarca tudo. Ela se abre para baixo, de onde emerge de algo mais </w:t>
      </w:r>
      <w:r>
        <w:t>elementar</w:t>
      </w:r>
      <w:r w:rsidR="00624C08">
        <w:t xml:space="preserve"> </w:t>
      </w:r>
      <w:r>
        <w:t>e ancestral: a afetividade. Abre-se para cima, para o espírito, que é o momento em que a consciência se sente parte de um todo e que culmina na contemplação e na espiritualidade. Portanto, a experiência de base não é: "penso, logo existo", mas "s</w:t>
      </w:r>
      <w:r>
        <w:t xml:space="preserve">into, logo existo". Na raiz de tudo não está </w:t>
      </w:r>
      <w:proofErr w:type="gramStart"/>
      <w:r>
        <w:t>a</w:t>
      </w:r>
      <w:proofErr w:type="gramEnd"/>
      <w:r>
        <w:t xml:space="preserve"> razão </w:t>
      </w:r>
      <w:r w:rsidRPr="00624C08">
        <w:rPr>
          <w:i/>
          <w:iCs/>
          <w:lang w:eastAsia="en-US" w:bidi="en-US"/>
        </w:rPr>
        <w:t>(logos),</w:t>
      </w:r>
      <w:r w:rsidRPr="00624C08">
        <w:rPr>
          <w:lang w:eastAsia="en-US" w:bidi="en-US"/>
        </w:rPr>
        <w:t xml:space="preserve"> </w:t>
      </w:r>
      <w:r>
        <w:t xml:space="preserve">mas a paixão </w:t>
      </w:r>
      <w:r w:rsidRPr="00624C08">
        <w:rPr>
          <w:i/>
          <w:iCs/>
          <w:lang w:eastAsia="en-US" w:bidi="en-US"/>
        </w:rPr>
        <w:t>(</w:t>
      </w:r>
      <w:proofErr w:type="spellStart"/>
      <w:r w:rsidRPr="00624C08">
        <w:rPr>
          <w:i/>
          <w:iCs/>
          <w:lang w:eastAsia="en-US" w:bidi="en-US"/>
        </w:rPr>
        <w:t>pathos</w:t>
      </w:r>
      <w:proofErr w:type="spellEnd"/>
      <w:r w:rsidRPr="00624C08">
        <w:rPr>
          <w:i/>
          <w:iCs/>
          <w:lang w:eastAsia="en-US" w:bidi="en-US"/>
        </w:rPr>
        <w:t>).</w:t>
      </w:r>
    </w:p>
    <w:p w:rsidR="000A5E56" w:rsidRDefault="0016727F">
      <w:pPr>
        <w:pStyle w:val="Textodocorpo0"/>
        <w:shd w:val="clear" w:color="auto" w:fill="auto"/>
        <w:spacing w:after="300"/>
        <w:ind w:left="1020"/>
      </w:pPr>
      <w:r>
        <w:t xml:space="preserve">Boff (2003, p. 29) também afirma: "a crise cria a oportunidade de irmos às raízes da ética e nos convida a descermos àquela instância na qual se formam continuamente os </w:t>
      </w:r>
      <w:r>
        <w:t>valores".</w:t>
      </w:r>
    </w:p>
    <w:p w:rsidR="000A5E56" w:rsidRDefault="0016727F">
      <w:pPr>
        <w:pStyle w:val="Ttulo20"/>
        <w:keepNext/>
        <w:keepLines/>
        <w:numPr>
          <w:ilvl w:val="0"/>
          <w:numId w:val="1"/>
        </w:numPr>
        <w:shd w:val="clear" w:color="auto" w:fill="auto"/>
        <w:tabs>
          <w:tab w:val="left" w:pos="1586"/>
        </w:tabs>
        <w:spacing w:after="420"/>
        <w:ind w:left="1020" w:firstLine="0"/>
      </w:pPr>
      <w:bookmarkStart w:id="2" w:name="bookmark1"/>
      <w:r>
        <w:t>A crise</w:t>
      </w:r>
      <w:bookmarkEnd w:id="2"/>
    </w:p>
    <w:p w:rsidR="000A5E56" w:rsidRDefault="0016727F">
      <w:pPr>
        <w:pStyle w:val="Textodocorpo0"/>
        <w:shd w:val="clear" w:color="auto" w:fill="auto"/>
        <w:spacing w:after="40"/>
        <w:ind w:left="1020"/>
      </w:pPr>
      <w:r>
        <w:t xml:space="preserve">O termo </w:t>
      </w:r>
      <w:r>
        <w:rPr>
          <w:i/>
          <w:iCs/>
        </w:rPr>
        <w:t>crise</w:t>
      </w:r>
      <w:r>
        <w:t xml:space="preserve"> transmite a ideia de uma situação difícil, que tem como resultado algo negativo. Normalmente, esse termo é associado a senti</w:t>
      </w:r>
      <w:r w:rsidR="00624C08">
        <w:t>mentos de medo, tensão e até de</w:t>
      </w:r>
      <w:r>
        <w:t>sespero. A ideia de crise dentro do contexto da ciência é abordada p</w:t>
      </w:r>
      <w:r>
        <w:t xml:space="preserve">or Kuhn (1962) em </w:t>
      </w:r>
      <w:r>
        <w:rPr>
          <w:i/>
          <w:iCs/>
        </w:rPr>
        <w:t>A estrutura das revoluções científicas.</w:t>
      </w:r>
      <w:r>
        <w:t xml:space="preserve"> Nessa obra, Kuhn explicita o conceito de paradigma e de desenvolvimento científico. É na prática científica que algum</w:t>
      </w:r>
      <w:r w:rsidR="00624C08">
        <w:t>as regras e condutas estabeleci</w:t>
      </w:r>
      <w:r>
        <w:t>das socialmente são familiarizadas. O conheciment</w:t>
      </w:r>
      <w:r>
        <w:t xml:space="preserve">o, a cultura e todas as formas de normas e padrões aceitos e utilizados no cotidiano de determinada comunidade são a essência da formação dessas regras e condutas. Kuhn chama de </w:t>
      </w:r>
      <w:r>
        <w:rPr>
          <w:i/>
          <w:iCs/>
        </w:rPr>
        <w:t>paradigma o</w:t>
      </w:r>
      <w:r>
        <w:t xml:space="preserve"> modo de pensar, falar e agir de um membro dessa comunidade. Tudo i</w:t>
      </w:r>
      <w:r>
        <w:t>sso servirá como um modelo de conduta quando problemas científicos forem defrontados.</w:t>
      </w:r>
    </w:p>
    <w:p w:rsidR="000A5E56" w:rsidRDefault="0016727F">
      <w:pPr>
        <w:pStyle w:val="Textodocorpo0"/>
        <w:shd w:val="clear" w:color="auto" w:fill="auto"/>
        <w:spacing w:after="40"/>
        <w:ind w:left="1020"/>
      </w:pPr>
      <w:r>
        <w:t xml:space="preserve">Kuhn também utiliza a expressão </w:t>
      </w:r>
      <w:r>
        <w:rPr>
          <w:i/>
          <w:iCs/>
        </w:rPr>
        <w:t>matriz disciplinar,</w:t>
      </w:r>
      <w:r>
        <w:t xml:space="preserve"> composta de elementos ordenados, tais como: as generalizações simbólicas, os modelos, os valores e os exemplares. Quan</w:t>
      </w:r>
      <w:r>
        <w:t>do algum problema ocorre, esse conjunto de princípios e de fundamentos é utilizado para so</w:t>
      </w:r>
      <w:r>
        <w:t xml:space="preserve">lucioná-lo. As ações são, normalmente, baseadas no modelo de </w:t>
      </w:r>
      <w:r>
        <w:rPr>
          <w:i/>
          <w:iCs/>
        </w:rPr>
        <w:t>ciência normal,</w:t>
      </w:r>
      <w:r>
        <w:t xml:space="preserve"> definida por Kuhn como a utilização dos conhecimentos adquiridos como forma rotineira de</w:t>
      </w:r>
      <w:r>
        <w:t xml:space="preserve"> solução de problemas, sem que haja um questionamento dos paradigmas utilizados para isso.</w:t>
      </w:r>
    </w:p>
    <w:p w:rsidR="00827CB7" w:rsidRDefault="0016727F">
      <w:pPr>
        <w:pStyle w:val="Textodocorpo0"/>
        <w:shd w:val="clear" w:color="auto" w:fill="auto"/>
        <w:spacing w:after="40"/>
        <w:ind w:left="1020"/>
      </w:pPr>
      <w:r>
        <w:t xml:space="preserve">Muitas vezes, no entanto, as soluções desejadas não </w:t>
      </w:r>
      <w:r w:rsidR="00624C08">
        <w:t>são encontradas, pois o conheci</w:t>
      </w:r>
      <w:r>
        <w:t xml:space="preserve">mento que se tem não é suficiente para solucionar os problemas que </w:t>
      </w:r>
      <w:proofErr w:type="gramStart"/>
      <w:r>
        <w:t>se</w:t>
      </w:r>
      <w:proofErr w:type="gramEnd"/>
      <w:r>
        <w:t xml:space="preserve"> </w:t>
      </w:r>
    </w:p>
    <w:p w:rsidR="00827CB7" w:rsidRDefault="00827CB7">
      <w:pPr>
        <w:rPr>
          <w:rFonts w:ascii="Book Antiqua" w:eastAsia="Book Antiqua" w:hAnsi="Book Antiqua" w:cs="Book Antiqua"/>
          <w:sz w:val="19"/>
          <w:szCs w:val="19"/>
        </w:rPr>
      </w:pPr>
      <w:r>
        <w:br w:type="page"/>
      </w:r>
    </w:p>
    <w:p w:rsidR="000A5E56" w:rsidRDefault="0016727F">
      <w:pPr>
        <w:pStyle w:val="Textodocorpo0"/>
        <w:shd w:val="clear" w:color="auto" w:fill="auto"/>
        <w:spacing w:after="40"/>
        <w:ind w:left="1020"/>
      </w:pPr>
      <w:proofErr w:type="gramStart"/>
      <w:r>
        <w:lastRenderedPageBreak/>
        <w:t>apresentam</w:t>
      </w:r>
      <w:proofErr w:type="gramEnd"/>
      <w:r>
        <w:t>.</w:t>
      </w:r>
      <w:r>
        <w:t xml:space="preserve"> Quando o número de problemas cresce e começa a colocar em dúvida a validade desses conhecimen</w:t>
      </w:r>
      <w:r>
        <w:t>tos (o paradigma), a crise se estabelece. Com a crise, novas teorias, paradigmas, formas de pensar e de agir se instauram.</w:t>
      </w:r>
    </w:p>
    <w:p w:rsidR="00827CB7" w:rsidRDefault="0016727F">
      <w:pPr>
        <w:pStyle w:val="Textodocorpo0"/>
        <w:shd w:val="clear" w:color="auto" w:fill="auto"/>
        <w:spacing w:after="40" w:line="305" w:lineRule="auto"/>
        <w:ind w:left="1020"/>
      </w:pPr>
      <w:r>
        <w:t>Convive-se, então, com a insegurança e</w:t>
      </w:r>
      <w:r>
        <w:t xml:space="preserve"> com a instabilidade teórica </w:t>
      </w:r>
      <w:proofErr w:type="gramStart"/>
      <w:r>
        <w:t>e</w:t>
      </w:r>
      <w:proofErr w:type="gramEnd"/>
      <w:r>
        <w:t xml:space="preserve"> </w:t>
      </w:r>
    </w:p>
    <w:p w:rsidR="000A5E56" w:rsidRDefault="0016727F">
      <w:pPr>
        <w:pStyle w:val="Textodocorpo0"/>
        <w:shd w:val="clear" w:color="auto" w:fill="auto"/>
        <w:spacing w:after="40" w:line="305" w:lineRule="auto"/>
        <w:ind w:left="1020"/>
      </w:pPr>
      <w:proofErr w:type="gramStart"/>
      <w:r>
        <w:t>prática</w:t>
      </w:r>
      <w:proofErr w:type="gramEnd"/>
      <w:r>
        <w:t xml:space="preserve">. Conhecido como </w:t>
      </w:r>
      <w:r>
        <w:rPr>
          <w:i/>
          <w:iCs/>
        </w:rPr>
        <w:t>período de ciência extraordinária,</w:t>
      </w:r>
      <w:r>
        <w:t xml:space="preserve"> oportuniza a revolução científica, ou seja, é um mo</w:t>
      </w:r>
      <w:r>
        <w:t>mento de mudança de formas de pensar, agir, falar. A crise, para Kuhn, é algo único, pois é nela que se pode avali</w:t>
      </w:r>
      <w:r>
        <w:t>ar a verdadeira capacidade de as pessoas enfrentarem a mudança.</w:t>
      </w:r>
    </w:p>
    <w:p w:rsidR="00827CB7" w:rsidRDefault="0016727F">
      <w:pPr>
        <w:pStyle w:val="Textodocorpo0"/>
        <w:shd w:val="clear" w:color="auto" w:fill="auto"/>
        <w:spacing w:after="40"/>
        <w:ind w:left="1020"/>
      </w:pPr>
      <w:r>
        <w:t>O papel da crise na história das mudanças de pensamento e de ações no mundo é, portanto, positivo, pois com ela é possível modificar a forma de agir, pensar e falar de uma sociedade, que passa</w:t>
      </w:r>
      <w:r>
        <w:t xml:space="preserve"> a aceitar um novo paradigma. Assim, a crise pode ser uma maneira de retornar às raízes dos valores, dos princípios, além de ser um convite a uma profunda reflexão sobre como os valores morais e éticos são construídos.</w:t>
      </w:r>
    </w:p>
    <w:p w:rsidR="000A5E56" w:rsidRDefault="0016727F">
      <w:pPr>
        <w:pStyle w:val="Textodocorpo0"/>
        <w:shd w:val="clear" w:color="auto" w:fill="auto"/>
        <w:spacing w:after="40"/>
        <w:ind w:left="1020"/>
      </w:pPr>
      <w:r>
        <w:t>Vamos analisar, na sequência, os tipo</w:t>
      </w:r>
      <w:r>
        <w:t>s de crise.</w:t>
      </w:r>
    </w:p>
    <w:p w:rsidR="00A87227" w:rsidRDefault="00A87227">
      <w:pPr>
        <w:pStyle w:val="Textodocorpo0"/>
        <w:shd w:val="clear" w:color="auto" w:fill="auto"/>
        <w:spacing w:after="40"/>
        <w:ind w:left="1020"/>
      </w:pPr>
    </w:p>
    <w:p w:rsidR="000A5E56" w:rsidRDefault="0016727F">
      <w:pPr>
        <w:pStyle w:val="Ttulo30"/>
        <w:keepNext/>
        <w:keepLines/>
        <w:numPr>
          <w:ilvl w:val="0"/>
          <w:numId w:val="2"/>
        </w:numPr>
        <w:shd w:val="clear" w:color="auto" w:fill="auto"/>
        <w:tabs>
          <w:tab w:val="left" w:pos="1806"/>
        </w:tabs>
        <w:ind w:left="1020"/>
      </w:pPr>
      <w:bookmarkStart w:id="3" w:name="bookmark2"/>
      <w:r>
        <w:t>Síndrome da substituição</w:t>
      </w:r>
      <w:bookmarkEnd w:id="3"/>
    </w:p>
    <w:p w:rsidR="000A5E56" w:rsidRDefault="0016727F">
      <w:pPr>
        <w:pStyle w:val="Textodocorpo0"/>
        <w:shd w:val="clear" w:color="auto" w:fill="auto"/>
        <w:spacing w:after="40" w:line="310" w:lineRule="auto"/>
        <w:ind w:left="1020"/>
      </w:pPr>
      <w:r>
        <w:t xml:space="preserve">Na sociedade da era moderna, tudo é descartável, até mesmo as pessoas e </w:t>
      </w:r>
      <w:r w:rsidR="00827CB7">
        <w:t>os relacio</w:t>
      </w:r>
      <w:r>
        <w:t xml:space="preserve">namentos. Tudo é usado e jogado fora em seguida </w:t>
      </w:r>
      <w:r w:rsidRPr="00624C08">
        <w:rPr>
          <w:lang w:eastAsia="en-US" w:bidi="en-US"/>
        </w:rPr>
        <w:t xml:space="preserve">(MORIN, </w:t>
      </w:r>
      <w:r>
        <w:t>2005). Compramos em excesso com a justificativa de aproveitar a oportunidade. Es</w:t>
      </w:r>
      <w:r>
        <w:t xml:space="preserve">se comportamento recebe o nome de </w:t>
      </w:r>
      <w:r>
        <w:rPr>
          <w:i/>
          <w:iCs/>
        </w:rPr>
        <w:t>síndrome do descartável,</w:t>
      </w:r>
      <w:r>
        <w:t xml:space="preserve"> remetendo às embalagens de refrigerantes, de leite, de alimentos, entre outros.</w:t>
      </w:r>
    </w:p>
    <w:p w:rsidR="000A5E56" w:rsidRDefault="0016727F">
      <w:pPr>
        <w:pStyle w:val="Textodocorpo0"/>
        <w:shd w:val="clear" w:color="auto" w:fill="auto"/>
        <w:spacing w:after="220"/>
        <w:ind w:left="1020"/>
      </w:pPr>
      <w:r>
        <w:t xml:space="preserve">Presenciamos, dessa forma, a </w:t>
      </w:r>
      <w:r>
        <w:rPr>
          <w:i/>
          <w:iCs/>
        </w:rPr>
        <w:t>cultura do excesso.</w:t>
      </w:r>
      <w:r>
        <w:t xml:space="preserve"> Compramos, acumulamos, desejamos sempre mais para guardar, acumular,</w:t>
      </w:r>
      <w:r>
        <w:t xml:space="preserve"> ter. Não é suficiente ter apenas uma televisão, um rádio, um computador, é preciso ter três ou mais. A acumulação compensa a solidão de espírito. Esvazia-se o </w:t>
      </w:r>
      <w:r>
        <w:rPr>
          <w:i/>
          <w:iCs/>
        </w:rPr>
        <w:t>ser</w:t>
      </w:r>
      <w:r>
        <w:t xml:space="preserve"> para substituí-lo pelo </w:t>
      </w:r>
      <w:r>
        <w:rPr>
          <w:i/>
          <w:iCs/>
        </w:rPr>
        <w:t>ter.</w:t>
      </w:r>
    </w:p>
    <w:p w:rsidR="000A5E56" w:rsidRDefault="0016727F">
      <w:pPr>
        <w:pStyle w:val="Ttulo30"/>
        <w:keepNext/>
        <w:keepLines/>
        <w:numPr>
          <w:ilvl w:val="0"/>
          <w:numId w:val="2"/>
        </w:numPr>
        <w:shd w:val="clear" w:color="auto" w:fill="auto"/>
        <w:tabs>
          <w:tab w:val="left" w:pos="1833"/>
        </w:tabs>
        <w:ind w:left="1020"/>
      </w:pPr>
      <w:bookmarkStart w:id="4" w:name="bookmark3"/>
      <w:r>
        <w:t>Síndrome da pressa</w:t>
      </w:r>
      <w:bookmarkEnd w:id="4"/>
    </w:p>
    <w:p w:rsidR="00A87227" w:rsidRDefault="0016727F">
      <w:pPr>
        <w:pStyle w:val="Textodocorpo0"/>
        <w:shd w:val="clear" w:color="auto" w:fill="auto"/>
        <w:spacing w:after="220"/>
        <w:ind w:left="1020"/>
      </w:pPr>
      <w:r>
        <w:t xml:space="preserve">Segundo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 </w:t>
      </w:r>
      <w:r>
        <w:t xml:space="preserve">(2005), a </w:t>
      </w:r>
      <w:r>
        <w:rPr>
          <w:i/>
          <w:iCs/>
        </w:rPr>
        <w:t>síndrome da pressa</w:t>
      </w:r>
      <w:r>
        <w:t xml:space="preserve"> é </w:t>
      </w:r>
      <w:r>
        <w:t xml:space="preserve">outro mal da sociedade moderna, assim como a </w:t>
      </w:r>
      <w:r>
        <w:rPr>
          <w:i/>
          <w:iCs/>
        </w:rPr>
        <w:t>síndrome da vigília</w:t>
      </w:r>
      <w:r>
        <w:t xml:space="preserve"> e </w:t>
      </w:r>
      <w:r>
        <w:rPr>
          <w:i/>
          <w:iCs/>
        </w:rPr>
        <w:t>do ato de plugar.</w:t>
      </w:r>
      <w:r>
        <w:t xml:space="preserve"> Lojas abertas 24 horas, bares, boates. As pessoas estão sempre prontas para fazer algo, para que os olhos permaneçam abertos, aproveitando a vida dia e noite. O barulho é </w:t>
      </w:r>
      <w:r>
        <w:t>necessário para ocuparmos nosso pensamento. Não há tempo para refletir. O desenvolvimento das pessoas, dos animais e das situações de convivência humana é acelerado. Essa é a globalização em todos os seus sentidos.</w:t>
      </w:r>
    </w:p>
    <w:p w:rsidR="00A87227" w:rsidRDefault="00A87227">
      <w:pPr>
        <w:rPr>
          <w:rFonts w:ascii="Book Antiqua" w:eastAsia="Book Antiqua" w:hAnsi="Book Antiqua" w:cs="Book Antiqua"/>
          <w:sz w:val="19"/>
          <w:szCs w:val="19"/>
        </w:rPr>
      </w:pPr>
      <w:r>
        <w:br w:type="page"/>
      </w:r>
    </w:p>
    <w:p w:rsidR="00A87227" w:rsidRDefault="00B6593E" w:rsidP="00B6593E">
      <w:pPr>
        <w:pStyle w:val="Textodocorpo0"/>
        <w:shd w:val="clear" w:color="auto" w:fill="auto"/>
        <w:tabs>
          <w:tab w:val="left" w:pos="3180"/>
        </w:tabs>
        <w:spacing w:after="220"/>
        <w:ind w:left="1020"/>
      </w:pPr>
      <w:r>
        <w:lastRenderedPageBreak/>
        <w:tab/>
      </w:r>
    </w:p>
    <w:p w:rsidR="000A5E56" w:rsidRDefault="0016727F">
      <w:pPr>
        <w:pStyle w:val="Ttulo30"/>
        <w:keepNext/>
        <w:keepLines/>
        <w:numPr>
          <w:ilvl w:val="0"/>
          <w:numId w:val="2"/>
        </w:numPr>
        <w:shd w:val="clear" w:color="auto" w:fill="auto"/>
        <w:tabs>
          <w:tab w:val="left" w:pos="1833"/>
        </w:tabs>
        <w:ind w:left="1020"/>
      </w:pPr>
      <w:bookmarkStart w:id="5" w:name="bookmark4"/>
      <w:r>
        <w:t>Crise da razão</w:t>
      </w:r>
      <w:bookmarkEnd w:id="5"/>
    </w:p>
    <w:p w:rsidR="000A5E56" w:rsidRDefault="0016727F">
      <w:pPr>
        <w:pStyle w:val="Textodocorpo0"/>
        <w:shd w:val="clear" w:color="auto" w:fill="auto"/>
        <w:spacing w:after="40"/>
        <w:ind w:left="1020"/>
      </w:pPr>
      <w:r>
        <w:t xml:space="preserve">Outra crise que atormenta a modernidade é a </w:t>
      </w:r>
      <w:r>
        <w:rPr>
          <w:i/>
          <w:iCs/>
        </w:rPr>
        <w:t>crise da razão,</w:t>
      </w:r>
      <w:r>
        <w:t xml:space="preserve"> da racionalidade, da re</w:t>
      </w:r>
      <w:r>
        <w:t>flexão, resultado da tentativa de criar uma ética sem fundamento, sem reflexão, a ética da estética, do prazer absoluto, independente dos outros.</w:t>
      </w:r>
    </w:p>
    <w:p w:rsidR="000A5E56" w:rsidRDefault="0016727F">
      <w:pPr>
        <w:pStyle w:val="Textodocorpo0"/>
        <w:shd w:val="clear" w:color="auto" w:fill="auto"/>
        <w:spacing w:after="320"/>
        <w:ind w:left="1020"/>
      </w:pPr>
      <w:r>
        <w:t xml:space="preserve">Essa crise de valores, da </w:t>
      </w:r>
      <w:r>
        <w:t>razão e da sociedade é a cri</w:t>
      </w:r>
      <w:r w:rsidR="00624C08">
        <w:t>se dos fundamentos morais e éti</w:t>
      </w:r>
      <w:r>
        <w:t xml:space="preserve">cos. Segundo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 </w:t>
      </w:r>
      <w:r>
        <w:t>(2005, p. 27), ela produz e é produzida pelo aumento da deterioração do tecido social; enfraquecimento da solidariedade; fragmentação e dissolução da respon</w:t>
      </w:r>
      <w:r>
        <w:t>sabilidade social; d</w:t>
      </w:r>
      <w:r>
        <w:t>esenvolvimento do egocentrismo; desati</w:t>
      </w:r>
      <w:r w:rsidR="00827CB7">
        <w:t>vação do vínculo entre o indiví</w:t>
      </w:r>
      <w:r>
        <w:t>duo, espécie e sociedade; desmoralização da sociedade, do indivíduo e a supervalorização do dinheiro.</w:t>
      </w:r>
    </w:p>
    <w:p w:rsidR="000A5E56" w:rsidRDefault="0016727F">
      <w:pPr>
        <w:pStyle w:val="Ttulo20"/>
        <w:keepNext/>
        <w:keepLines/>
        <w:numPr>
          <w:ilvl w:val="0"/>
          <w:numId w:val="1"/>
        </w:numPr>
        <w:shd w:val="clear" w:color="auto" w:fill="auto"/>
        <w:tabs>
          <w:tab w:val="left" w:pos="1646"/>
        </w:tabs>
        <w:spacing w:after="420"/>
        <w:ind w:left="1020"/>
      </w:pPr>
      <w:bookmarkStart w:id="6" w:name="bookmark5"/>
      <w:r>
        <w:t>Os valores</w:t>
      </w:r>
      <w:bookmarkEnd w:id="6"/>
    </w:p>
    <w:p w:rsidR="000A5E56" w:rsidRDefault="0016727F">
      <w:pPr>
        <w:pStyle w:val="Textodocorpo0"/>
        <w:shd w:val="clear" w:color="auto" w:fill="auto"/>
        <w:spacing w:after="40" w:line="305" w:lineRule="auto"/>
        <w:ind w:left="1020"/>
      </w:pPr>
      <w:r>
        <w:t xml:space="preserve">Câmara (apud ZILLES </w:t>
      </w:r>
      <w:proofErr w:type="gramStart"/>
      <w:r>
        <w:t>et</w:t>
      </w:r>
      <w:proofErr w:type="gramEnd"/>
      <w:r>
        <w:t xml:space="preserve"> al., 1992, p. 32) descreve valor como "o próprio </w:t>
      </w:r>
      <w:r>
        <w:t xml:space="preserve">ser, visionado racionalmente, numa perspectiva teleológica, em livre posicionamento de conformidade dos dinamismos do ser com seus fins". Já para </w:t>
      </w:r>
      <w:proofErr w:type="spellStart"/>
      <w:r>
        <w:t>Zilles</w:t>
      </w:r>
      <w:proofErr w:type="spellEnd"/>
      <w:r>
        <w:t xml:space="preserve"> (1992, p. 33)</w:t>
      </w:r>
      <w:r w:rsidR="00827CB7">
        <w:t>, valor é a conjugação da liber</w:t>
      </w:r>
      <w:r>
        <w:t xml:space="preserve">dade com a exigência, com o </w:t>
      </w:r>
      <w:r>
        <w:t>desejo da vontade que quer o b</w:t>
      </w:r>
      <w:r>
        <w:t>em e clama pela sua realização.</w:t>
      </w:r>
    </w:p>
    <w:p w:rsidR="000A5E56" w:rsidRDefault="0016727F" w:rsidP="00B6593E">
      <w:pPr>
        <w:pStyle w:val="Textodocorpo0"/>
        <w:shd w:val="clear" w:color="auto" w:fill="auto"/>
        <w:spacing w:after="260" w:line="305" w:lineRule="auto"/>
        <w:ind w:left="1020"/>
      </w:pPr>
      <w:r>
        <w:t>O homem é um ser que sente necessidade de cuidado e</w:t>
      </w:r>
      <w:r w:rsidR="00827CB7">
        <w:t xml:space="preserve"> zelo. É carente, precisa apren</w:t>
      </w:r>
      <w:r>
        <w:t>der tudo, trabalha de maneira criativa para permanecer e sobreviver.</w:t>
      </w:r>
    </w:p>
    <w:p w:rsidR="000A5E56" w:rsidRDefault="00A87227">
      <w:pPr>
        <w:pStyle w:val="Textodocorpo0"/>
        <w:shd w:val="clear" w:color="auto" w:fill="auto"/>
        <w:spacing w:after="40" w:line="302" w:lineRule="auto"/>
        <w:ind w:left="1020" w:firstLine="20"/>
      </w:pPr>
      <w:r>
        <w:t>De acordo com a</w:t>
      </w:r>
      <w:r>
        <w:t xml:space="preserve"> definição</w:t>
      </w:r>
      <w:r w:rsidR="0016727F">
        <w:t xml:space="preserve"> antropológica do termo, a </w:t>
      </w:r>
      <w:r w:rsidR="0016727F">
        <w:rPr>
          <w:i/>
          <w:iCs/>
        </w:rPr>
        <w:t>cultura</w:t>
      </w:r>
      <w:r w:rsidR="0016727F">
        <w:t xml:space="preserve"> é resultado das transformações que o </w:t>
      </w:r>
      <w:r w:rsidR="00827CB7">
        <w:t>homem</w:t>
      </w:r>
      <w:r w:rsidR="0016727F">
        <w:t xml:space="preserve"> realiza no mundo.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 w:rsidRPr="00624C08">
        <w:rPr>
          <w:lang w:eastAsia="en-US" w:bidi="en-US"/>
        </w:rPr>
        <w:t xml:space="preserve">Heidegger </w:t>
      </w:r>
      <w:r>
        <w:t>desenvolve a teoria do ser, segundo a qual o ser humano é um ser no mundo</w:t>
      </w:r>
      <w:r w:rsidR="00A87227">
        <w:t>, ou seja</w:t>
      </w:r>
      <w:r>
        <w:t>, ele é um ser em um mundo que já existe e tem outro objetivo além de realizar coisas alcançar a felici</w:t>
      </w:r>
      <w:r>
        <w:t>dade. Não vem ao mundo, portanto, com um projeto pronto para a vida. Po</w:t>
      </w:r>
      <w:r w:rsidR="00827CB7">
        <w:t>r</w:t>
      </w:r>
      <w:r>
        <w:t xml:space="preserve"> isso, ele precisa ser educado e formado constantemente p</w:t>
      </w:r>
      <w:r w:rsidR="00827CB7">
        <w:t>ara enfrentar o mundo. Sua busca</w:t>
      </w:r>
      <w:r>
        <w:t xml:space="preserve"> pela felicidade é uma tensão essencial entre satisfazer suas</w:t>
      </w:r>
      <w:r w:rsidR="00A87227">
        <w:t xml:space="preserve"> necessidades (como o prazer, </w:t>
      </w:r>
      <w:r>
        <w:t>saú</w:t>
      </w:r>
      <w:r>
        <w:t xml:space="preserve">de, o bem-estar, a paz, a justiça, o amor, a felicidade) e a obrigação com sua </w:t>
      </w:r>
      <w:r w:rsidR="00827CB7">
        <w:t>consciência</w:t>
      </w:r>
      <w:r>
        <w:t xml:space="preserve"> e com o meio que o circunda. Para atingir esse objetivo, o ser humano </w:t>
      </w:r>
      <w:r w:rsidR="00827CB7">
        <w:t>fundamentou-se</w:t>
      </w:r>
      <w:r>
        <w:t xml:space="preserve"> na ciência. O relacionamento dos homens com o </w:t>
      </w:r>
      <w:r>
        <w:rPr>
          <w:i/>
          <w:iCs/>
        </w:rPr>
        <w:t>mundo da vida</w:t>
      </w:r>
      <w:r>
        <w:t xml:space="preserve"> (expressão encontrad</w:t>
      </w:r>
      <w:r>
        <w:t xml:space="preserve">a </w:t>
      </w:r>
      <w:r w:rsidR="00827CB7">
        <w:t>em</w:t>
      </w:r>
      <w:r>
        <w:t xml:space="preserve"> </w:t>
      </w:r>
      <w:r w:rsidRPr="00624C08">
        <w:rPr>
          <w:lang w:eastAsia="en-US" w:bidi="en-US"/>
        </w:rPr>
        <w:t xml:space="preserve">Habermas </w:t>
      </w:r>
      <w:r>
        <w:t>que denomina as coisas que já existiam antes de o ser existir) e com o universo mediante a ciência</w:t>
      </w:r>
      <w:r w:rsidR="00A87227">
        <w:t xml:space="preserve"> é</w:t>
      </w:r>
      <w:r>
        <w:t xml:space="preserve"> dado pelos valores, pelos ideais e pelos princípios.</w:t>
      </w:r>
    </w:p>
    <w:p w:rsidR="000A5E56" w:rsidRDefault="0016727F">
      <w:pPr>
        <w:pStyle w:val="Textodocorpo0"/>
        <w:shd w:val="clear" w:color="auto" w:fill="auto"/>
        <w:spacing w:after="40"/>
        <w:ind w:left="1020" w:firstLine="420"/>
      </w:pPr>
      <w:r>
        <w:t>A situação real, concreta e objetiva, o sujeito em elaboração subjetiva e a resposta co</w:t>
      </w:r>
      <w:r>
        <w:t>m</w:t>
      </w:r>
      <w:r>
        <w:t>prometida e de caráter operativo são elementos que orient</w:t>
      </w:r>
      <w:r w:rsidR="00827CB7">
        <w:t>am o ato de atribuir valor à ex</w:t>
      </w:r>
      <w:r>
        <w:t xml:space="preserve">periência. Esse valor é incorporado em um processo dinâmico; é vivido pelo sujeito que </w:t>
      </w:r>
      <w:r w:rsidR="00827CB7">
        <w:t>se</w:t>
      </w:r>
      <w:r>
        <w:t xml:space="preserve"> enriquece e se valoriza em uma integração que acontece do interior para o e</w:t>
      </w:r>
      <w:r>
        <w:t xml:space="preserve">xterior. A </w:t>
      </w:r>
      <w:r w:rsidR="00827CB7">
        <w:t>pessoa</w:t>
      </w:r>
      <w:r>
        <w:t xml:space="preserve"> passa a ser portadora do conhecimento do dinamismo de valoração pelo seu modo de agir na sua caminhada própria em um mundo de relações. O v</w:t>
      </w:r>
      <w:r w:rsidR="00827CB7">
        <w:t>alor também está circunscrito na</w:t>
      </w:r>
      <w:r>
        <w:t xml:space="preserve"> relação que estabelece a característica pessoal do sujeito e a con</w:t>
      </w:r>
      <w:r>
        <w:t xml:space="preserve">strução social. Todo </w:t>
      </w:r>
      <w:r w:rsidR="00827CB7">
        <w:t>valor</w:t>
      </w:r>
      <w:r>
        <w:t xml:space="preserve"> possui uma </w:t>
      </w:r>
      <w:r>
        <w:lastRenderedPageBreak/>
        <w:t>essência estabelecida em uma escala pessoal que se manifesta pela existência em potência e atos.</w:t>
      </w:r>
    </w:p>
    <w:p w:rsidR="000A5E56" w:rsidRDefault="0016727F">
      <w:pPr>
        <w:pStyle w:val="Textodocorpo0"/>
        <w:shd w:val="clear" w:color="auto" w:fill="auto"/>
        <w:spacing w:after="220" w:line="302" w:lineRule="auto"/>
        <w:ind w:left="1020" w:firstLine="420"/>
      </w:pPr>
      <w:r>
        <w:t>Os valores podem ser divididos em existenciais, estéticos,</w:t>
      </w:r>
      <w:r w:rsidR="00A87227">
        <w:t xml:space="preserve"> intelectuais, morais e religio</w:t>
      </w:r>
      <w:r>
        <w:t>sos, os quais estão caracteriza</w:t>
      </w:r>
      <w:r>
        <w:t>dos a seguir.</w:t>
      </w:r>
    </w:p>
    <w:p w:rsidR="000A5E56" w:rsidRDefault="0016727F">
      <w:pPr>
        <w:pStyle w:val="Ttulo30"/>
        <w:keepNext/>
        <w:keepLines/>
        <w:numPr>
          <w:ilvl w:val="0"/>
          <w:numId w:val="3"/>
        </w:numPr>
        <w:shd w:val="clear" w:color="auto" w:fill="auto"/>
        <w:tabs>
          <w:tab w:val="left" w:pos="1802"/>
        </w:tabs>
        <w:spacing w:after="220"/>
        <w:ind w:left="1020"/>
        <w:jc w:val="both"/>
      </w:pPr>
      <w:bookmarkStart w:id="7" w:name="bookmark6"/>
      <w:r>
        <w:t>Valores existenciais</w:t>
      </w:r>
      <w:bookmarkEnd w:id="7"/>
    </w:p>
    <w:p w:rsidR="000A5E56" w:rsidRDefault="0016727F">
      <w:pPr>
        <w:pStyle w:val="Textodocorpo0"/>
        <w:shd w:val="clear" w:color="auto" w:fill="auto"/>
        <w:spacing w:after="220" w:line="305" w:lineRule="auto"/>
        <w:ind w:left="1020" w:firstLine="420"/>
      </w:pPr>
      <w:r>
        <w:t>São aqueles que têm uma relação direta com a nossa permanência como seres humanos e também com a possibilidade da vida no planeta Terra. Re</w:t>
      </w:r>
      <w:r w:rsidR="00827CB7">
        <w:t>presentam a dignidade e a igual</w:t>
      </w:r>
      <w:r>
        <w:t>dade entre os seres humanos. Podem ser vitais ou e</w:t>
      </w:r>
      <w:r>
        <w:t>conômicos.</w:t>
      </w:r>
    </w:p>
    <w:p w:rsidR="000A5E56" w:rsidRDefault="0016727F">
      <w:pPr>
        <w:pStyle w:val="Ttulo30"/>
        <w:keepNext/>
        <w:keepLines/>
        <w:numPr>
          <w:ilvl w:val="0"/>
          <w:numId w:val="3"/>
        </w:numPr>
        <w:shd w:val="clear" w:color="auto" w:fill="auto"/>
        <w:tabs>
          <w:tab w:val="left" w:pos="1828"/>
        </w:tabs>
        <w:spacing w:after="280"/>
        <w:ind w:left="1020"/>
        <w:jc w:val="both"/>
      </w:pPr>
      <w:bookmarkStart w:id="8" w:name="bookmark7"/>
      <w:r>
        <w:t>Valores estéticos</w:t>
      </w:r>
      <w:bookmarkEnd w:id="8"/>
    </w:p>
    <w:p w:rsidR="00A87227" w:rsidRDefault="0016727F" w:rsidP="00B6593E">
      <w:pPr>
        <w:pStyle w:val="Textodocorpo0"/>
        <w:shd w:val="clear" w:color="auto" w:fill="auto"/>
        <w:spacing w:after="220" w:line="302" w:lineRule="auto"/>
        <w:ind w:left="1020" w:firstLine="420"/>
      </w:pPr>
      <w:r>
        <w:t>Estabelecem relação com a subjetividade e a manifest</w:t>
      </w:r>
      <w:r w:rsidR="00827CB7">
        <w:t>ação do eu do indivíduo na cons</w:t>
      </w:r>
      <w:r>
        <w:t>trução de sua personalidade e de seu autoconceito. Os valores estéticos podem ser sensoriais ou artísticos.</w:t>
      </w:r>
    </w:p>
    <w:p w:rsidR="000A5E56" w:rsidRDefault="0016727F">
      <w:pPr>
        <w:pStyle w:val="Ttulo30"/>
        <w:keepNext/>
        <w:keepLines/>
        <w:numPr>
          <w:ilvl w:val="0"/>
          <w:numId w:val="3"/>
        </w:numPr>
        <w:shd w:val="clear" w:color="auto" w:fill="auto"/>
        <w:tabs>
          <w:tab w:val="left" w:pos="1828"/>
        </w:tabs>
        <w:spacing w:after="260"/>
        <w:ind w:left="1020"/>
        <w:jc w:val="both"/>
      </w:pPr>
      <w:bookmarkStart w:id="9" w:name="bookmark8"/>
      <w:r>
        <w:t>Valores intelectuais</w:t>
      </w:r>
      <w:bookmarkEnd w:id="9"/>
    </w:p>
    <w:p w:rsidR="000A5E56" w:rsidRDefault="0016727F">
      <w:pPr>
        <w:pStyle w:val="Textodocorpo0"/>
        <w:shd w:val="clear" w:color="auto" w:fill="auto"/>
        <w:spacing w:after="220" w:line="305" w:lineRule="auto"/>
        <w:ind w:left="1020" w:firstLine="420"/>
      </w:pPr>
      <w:r>
        <w:t xml:space="preserve">Podem ser científicos ou culturais. Demonstram todo </w:t>
      </w:r>
      <w:r w:rsidR="00827CB7">
        <w:t>o potencial do ser humano em re</w:t>
      </w:r>
      <w:r>
        <w:t xml:space="preserve">lação ao meio de transformação e de trabalho, produzindo a cultura, ou seja, eles compõem a capacidade do ser humano de produzir sua própria forma </w:t>
      </w:r>
      <w:r>
        <w:t>de sobrevivência. Essa tarefa de construção por meio do trabalho e da técnica produz o conhecimento científico.</w:t>
      </w:r>
    </w:p>
    <w:p w:rsidR="000A5E56" w:rsidRDefault="0016727F">
      <w:pPr>
        <w:pStyle w:val="Ttulo30"/>
        <w:keepNext/>
        <w:keepLines/>
        <w:numPr>
          <w:ilvl w:val="0"/>
          <w:numId w:val="3"/>
        </w:numPr>
        <w:shd w:val="clear" w:color="auto" w:fill="auto"/>
        <w:tabs>
          <w:tab w:val="left" w:pos="1860"/>
        </w:tabs>
      </w:pPr>
      <w:bookmarkStart w:id="10" w:name="bookmark9"/>
      <w:r>
        <w:t>Valores morais</w:t>
      </w:r>
      <w:bookmarkEnd w:id="10"/>
    </w:p>
    <w:p w:rsidR="000A5E56" w:rsidRDefault="0016727F">
      <w:pPr>
        <w:pStyle w:val="Textodocorpo0"/>
        <w:shd w:val="clear" w:color="auto" w:fill="auto"/>
        <w:spacing w:after="220" w:line="310" w:lineRule="auto"/>
        <w:ind w:left="1000" w:firstLine="420"/>
      </w:pPr>
      <w:r>
        <w:t>Podem ser éticos ou sociais e são ligados à formação do indivíduo e da comunidade, pois envolvem os princípios morais, os context</w:t>
      </w:r>
      <w:r>
        <w:t>os sociais e as necessidades do indivíduo como membro de um grupo social.</w:t>
      </w:r>
    </w:p>
    <w:p w:rsidR="000A5E56" w:rsidRDefault="0016727F">
      <w:pPr>
        <w:pStyle w:val="Ttulo30"/>
        <w:keepNext/>
        <w:keepLines/>
        <w:numPr>
          <w:ilvl w:val="0"/>
          <w:numId w:val="3"/>
        </w:numPr>
        <w:shd w:val="clear" w:color="auto" w:fill="auto"/>
        <w:tabs>
          <w:tab w:val="left" w:pos="1860"/>
        </w:tabs>
      </w:pPr>
      <w:bookmarkStart w:id="11" w:name="bookmark10"/>
      <w:r>
        <w:t>Valores religiosos</w:t>
      </w:r>
      <w:bookmarkEnd w:id="11"/>
    </w:p>
    <w:p w:rsidR="000A5E56" w:rsidRDefault="0016727F">
      <w:pPr>
        <w:pStyle w:val="Textodocorpo0"/>
        <w:shd w:val="clear" w:color="auto" w:fill="auto"/>
        <w:spacing w:after="300"/>
        <w:ind w:left="1000" w:firstLine="420"/>
      </w:pPr>
      <w:r>
        <w:t>Esses valores estão relacionados com as formas de crenças, fé e esperança que temos para que possamos nos realizar como seres humanos na medida em que realizamos o</w:t>
      </w:r>
      <w:r>
        <w:t>s prin</w:t>
      </w:r>
      <w:r>
        <w:softHyphen/>
        <w:t>cípios de Deus na Terra. Os valores religiosos podem ser divinos ou profanos.</w:t>
      </w:r>
    </w:p>
    <w:p w:rsidR="000A5E56" w:rsidRDefault="0016727F">
      <w:pPr>
        <w:pStyle w:val="Ttulo20"/>
        <w:keepNext/>
        <w:keepLines/>
        <w:numPr>
          <w:ilvl w:val="0"/>
          <w:numId w:val="1"/>
        </w:numPr>
        <w:shd w:val="clear" w:color="auto" w:fill="auto"/>
        <w:tabs>
          <w:tab w:val="left" w:pos="1763"/>
        </w:tabs>
        <w:spacing w:after="600"/>
        <w:ind w:left="1000"/>
      </w:pPr>
      <w:bookmarkStart w:id="12" w:name="bookmark11"/>
      <w:r>
        <w:t>Os determinantes dos valores</w:t>
      </w:r>
      <w:bookmarkEnd w:id="12"/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812"/>
        </w:tabs>
      </w:pPr>
      <w:bookmarkStart w:id="13" w:name="bookmark12"/>
      <w:r>
        <w:t>Família</w:t>
      </w:r>
      <w:bookmarkEnd w:id="13"/>
    </w:p>
    <w:p w:rsidR="000A5E56" w:rsidRDefault="0016727F">
      <w:pPr>
        <w:pStyle w:val="Textodocorpo0"/>
        <w:shd w:val="clear" w:color="auto" w:fill="auto"/>
        <w:spacing w:after="220"/>
        <w:ind w:left="1000" w:firstLine="420"/>
      </w:pPr>
      <w:r>
        <w:t xml:space="preserve">Estrutura holística composta de partes inter-relacionadas e interdependentes, isto é, as partes contribuem para o funcionamento do </w:t>
      </w:r>
      <w:r>
        <w:t>todo. Como agente primário da sociali</w:t>
      </w:r>
      <w:r>
        <w:softHyphen/>
        <w:t xml:space="preserve">zação, a </w:t>
      </w:r>
      <w:r>
        <w:lastRenderedPageBreak/>
        <w:t>família deve ser o espaço no qual as crianças adquirem os primeiros princípios morais e em que descobrem valores, atitudes e comportamentos considerados adequados e aceitos pela comunidade.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855"/>
        </w:tabs>
      </w:pPr>
      <w:bookmarkStart w:id="14" w:name="bookmark13"/>
      <w:r>
        <w:t>Escola</w:t>
      </w:r>
      <w:bookmarkEnd w:id="14"/>
    </w:p>
    <w:p w:rsidR="000A5E56" w:rsidRDefault="0016727F">
      <w:pPr>
        <w:pStyle w:val="Textodocorpo0"/>
        <w:shd w:val="clear" w:color="auto" w:fill="auto"/>
        <w:spacing w:after="220"/>
        <w:ind w:left="1000" w:firstLine="420"/>
      </w:pPr>
      <w:r>
        <w:t>Tem papel im</w:t>
      </w:r>
      <w:r>
        <w:t>portante no desenvolvimento e no processo de socialização da criança. A escolarização deve oferecer espaços e situações para o progresso cognitivo, social e mo</w:t>
      </w:r>
      <w:r>
        <w:softHyphen/>
        <w:t>ral, mediante práticas sociais e morais. Além de promover a construção do conhecimento, a escola</w:t>
      </w:r>
      <w:r>
        <w:t xml:space="preserve"> propicia o aprendizado de regras, normas e princípios que devem ser respeitados dentro da sociedade.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855"/>
        </w:tabs>
      </w:pPr>
      <w:bookmarkStart w:id="15" w:name="bookmark14"/>
      <w:r>
        <w:t>Cultura</w:t>
      </w:r>
      <w:bookmarkEnd w:id="15"/>
    </w:p>
    <w:p w:rsidR="000A5E56" w:rsidRDefault="0016727F">
      <w:pPr>
        <w:pStyle w:val="Textodocorpo0"/>
        <w:shd w:val="clear" w:color="auto" w:fill="auto"/>
        <w:spacing w:after="220" w:line="305" w:lineRule="auto"/>
        <w:ind w:left="1000" w:firstLine="420"/>
      </w:pPr>
      <w:r>
        <w:t>O contexto cultural em que vivemos afeta a forma como aprendemos e nos comporta</w:t>
      </w:r>
      <w:r>
        <w:softHyphen/>
        <w:t>mos, como construímos conhecimentos, além de nossas crenças, costu</w:t>
      </w:r>
      <w:r>
        <w:t>mes e tradições.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855"/>
        </w:tabs>
      </w:pPr>
      <w:bookmarkStart w:id="16" w:name="bookmark15"/>
      <w:r>
        <w:t>Os meios de comunicação</w:t>
      </w:r>
      <w:bookmarkEnd w:id="16"/>
    </w:p>
    <w:p w:rsidR="000A5E56" w:rsidRDefault="0016727F">
      <w:pPr>
        <w:pStyle w:val="Textodocorpo0"/>
        <w:shd w:val="clear" w:color="auto" w:fill="auto"/>
        <w:spacing w:after="320"/>
        <w:ind w:left="1000" w:firstLine="420"/>
      </w:pPr>
      <w:r>
        <w:t>Exercem importante papel na formação e orientação das pessoas, pois funcionam como um elo entre sociedade, valores, princípios e a forma como o mundo produz maneiras mo</w:t>
      </w:r>
      <w:r>
        <w:softHyphen/>
        <w:t>rais de avaliar os atos, os acontecimentos, po</w:t>
      </w:r>
      <w:r>
        <w:t>is informar significa ser formado.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794"/>
        </w:tabs>
        <w:ind w:left="980"/>
      </w:pPr>
      <w:bookmarkStart w:id="17" w:name="bookmark16"/>
      <w:r>
        <w:t>Grupos de companheiros</w:t>
      </w:r>
      <w:bookmarkEnd w:id="17"/>
    </w:p>
    <w:p w:rsidR="000A5E56" w:rsidRDefault="0016727F">
      <w:pPr>
        <w:pStyle w:val="Textodocorpo0"/>
        <w:shd w:val="clear" w:color="auto" w:fill="auto"/>
        <w:spacing w:after="220" w:line="305" w:lineRule="auto"/>
        <w:ind w:left="980" w:firstLine="420"/>
      </w:pPr>
      <w:r>
        <w:t>O grupo de amigos representa outro modo de socialização e aprendizagem de prin</w:t>
      </w:r>
      <w:r>
        <w:softHyphen/>
        <w:t>cípios e normas dentro de uma sociedade. Há um universo novo de interações que ocorre nesses momentos de companheirismo</w:t>
      </w:r>
      <w:r>
        <w:t>. O contato com os amigos é decorrente das relações da escola, do bairro, do clube, da comunidade e ocupa grande parte do tempo de lazer e das atividades da escola.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799"/>
        </w:tabs>
        <w:ind w:left="980"/>
      </w:pPr>
      <w:bookmarkStart w:id="18" w:name="bookmark17"/>
      <w:r>
        <w:t>Fatores pessoais</w:t>
      </w:r>
      <w:bookmarkEnd w:id="18"/>
    </w:p>
    <w:p w:rsidR="000A5E56" w:rsidRDefault="0016727F">
      <w:pPr>
        <w:pStyle w:val="Textodocorpo0"/>
        <w:shd w:val="clear" w:color="auto" w:fill="auto"/>
        <w:spacing w:after="220" w:line="305" w:lineRule="auto"/>
        <w:ind w:left="980" w:firstLine="420"/>
      </w:pPr>
      <w:proofErr w:type="gramStart"/>
      <w:r>
        <w:t xml:space="preserve">A personalidade, os interesses e a busca por modos pessoais de realização </w:t>
      </w:r>
      <w:r>
        <w:t>como sujeito dentro de um grupo social leva</w:t>
      </w:r>
      <w:proofErr w:type="gramEnd"/>
      <w:r>
        <w:t xml:space="preserve"> os indivíduos a descobrirem características pessoais que oportunizam momentos de desenvolvimento e de aprendizagem.</w:t>
      </w:r>
    </w:p>
    <w:p w:rsidR="000A5E56" w:rsidRDefault="0016727F">
      <w:pPr>
        <w:pStyle w:val="Ttulo30"/>
        <w:keepNext/>
        <w:keepLines/>
        <w:numPr>
          <w:ilvl w:val="0"/>
          <w:numId w:val="4"/>
        </w:numPr>
        <w:shd w:val="clear" w:color="auto" w:fill="auto"/>
        <w:tabs>
          <w:tab w:val="left" w:pos="1808"/>
        </w:tabs>
        <w:ind w:left="980"/>
      </w:pPr>
      <w:bookmarkStart w:id="19" w:name="bookmark18"/>
      <w:r>
        <w:t>Tempo</w:t>
      </w:r>
      <w:bookmarkEnd w:id="19"/>
    </w:p>
    <w:p w:rsidR="000A5E56" w:rsidRDefault="0016727F">
      <w:pPr>
        <w:pStyle w:val="Textodocorpo0"/>
        <w:shd w:val="clear" w:color="auto" w:fill="auto"/>
        <w:spacing w:after="300" w:line="305" w:lineRule="auto"/>
        <w:ind w:left="980" w:firstLine="420"/>
      </w:pPr>
      <w:r>
        <w:t>No decorrer do tempo, e por meio do desenvolvimento psicossocial, o indivíduo cons</w:t>
      </w:r>
      <w:r>
        <w:softHyphen/>
        <w:t xml:space="preserve">trói </w:t>
      </w:r>
      <w:r>
        <w:t>sua personalidade, sua autobiografia, seu autoconceito, preparando-se para enfrentar as novas etapas de sua vida e de seu desenvolvimento.</w:t>
      </w:r>
    </w:p>
    <w:p w:rsidR="000A5E56" w:rsidRDefault="0016727F">
      <w:pPr>
        <w:pStyle w:val="Ttulo20"/>
        <w:keepNext/>
        <w:keepLines/>
        <w:numPr>
          <w:ilvl w:val="0"/>
          <w:numId w:val="1"/>
        </w:numPr>
        <w:shd w:val="clear" w:color="auto" w:fill="auto"/>
        <w:tabs>
          <w:tab w:val="left" w:pos="1616"/>
        </w:tabs>
        <w:ind w:left="980"/>
      </w:pPr>
      <w:bookmarkStart w:id="20" w:name="bookmark19"/>
      <w:r>
        <w:lastRenderedPageBreak/>
        <w:t>Os fundamentos da moral e da ética</w:t>
      </w:r>
      <w:bookmarkEnd w:id="20"/>
    </w:p>
    <w:p w:rsidR="000A5E56" w:rsidRDefault="0016727F">
      <w:pPr>
        <w:pStyle w:val="Textodocorpo0"/>
        <w:shd w:val="clear" w:color="auto" w:fill="auto"/>
        <w:spacing w:after="60" w:line="305" w:lineRule="auto"/>
        <w:ind w:left="980" w:firstLine="420"/>
      </w:pPr>
      <w:proofErr w:type="gramStart"/>
      <w:r>
        <w:t xml:space="preserve">As palavras </w:t>
      </w:r>
      <w:r>
        <w:rPr>
          <w:i/>
          <w:iCs/>
        </w:rPr>
        <w:t>ética,</w:t>
      </w:r>
      <w:r>
        <w:t xml:space="preserve"> de origem grega </w:t>
      </w:r>
      <w:r w:rsidRPr="00624C08">
        <w:rPr>
          <w:i/>
          <w:iCs/>
          <w:lang w:eastAsia="en-US" w:bidi="en-US"/>
        </w:rPr>
        <w:t>(</w:t>
      </w:r>
      <w:proofErr w:type="spellStart"/>
      <w:r w:rsidRPr="00624C08">
        <w:rPr>
          <w:i/>
          <w:iCs/>
          <w:lang w:eastAsia="en-US" w:bidi="en-US"/>
        </w:rPr>
        <w:t>ethos</w:t>
      </w:r>
      <w:proofErr w:type="spellEnd"/>
      <w:r w:rsidRPr="00624C08">
        <w:rPr>
          <w:i/>
          <w:iCs/>
          <w:lang w:eastAsia="en-US" w:bidi="en-US"/>
        </w:rPr>
        <w:t>),</w:t>
      </w:r>
      <w:r w:rsidRPr="00624C08">
        <w:rPr>
          <w:lang w:eastAsia="en-US" w:bidi="en-US"/>
        </w:rPr>
        <w:t xml:space="preserve"> </w:t>
      </w:r>
      <w:r>
        <w:t xml:space="preserve">e </w:t>
      </w:r>
      <w:r>
        <w:rPr>
          <w:i/>
          <w:iCs/>
        </w:rPr>
        <w:t>moral,</w:t>
      </w:r>
      <w:r>
        <w:t xml:space="preserve"> de origem latina </w:t>
      </w:r>
      <w:r>
        <w:rPr>
          <w:i/>
          <w:iCs/>
        </w:rPr>
        <w:t>(</w:t>
      </w:r>
      <w:proofErr w:type="spellStart"/>
      <w:r>
        <w:rPr>
          <w:i/>
          <w:iCs/>
        </w:rPr>
        <w:t>mos</w:t>
      </w:r>
      <w:proofErr w:type="spellEnd"/>
      <w:r>
        <w:rPr>
          <w:i/>
          <w:iCs/>
        </w:rPr>
        <w:t>)</w:t>
      </w:r>
      <w:proofErr w:type="gramEnd"/>
      <w:r>
        <w:rPr>
          <w:i/>
          <w:iCs/>
        </w:rPr>
        <w:t>,</w:t>
      </w:r>
      <w:r>
        <w:t xml:space="preserve"> significam, de acordo com o senso comum, a mesma coisa: caráter, costumes. São conjuntos de regras e preceitos que servem de base para a construção de um sujeito com bom caráter, que seja justo e obtenha a felicidade, praticando atos com virtude. A partir</w:t>
      </w:r>
      <w:r>
        <w:t xml:space="preserve"> desses valores, o homem edifica-se de maneira íntegra e humana.</w:t>
      </w:r>
    </w:p>
    <w:p w:rsidR="000A5E56" w:rsidRDefault="0016727F">
      <w:pPr>
        <w:pStyle w:val="Textodocorpo0"/>
        <w:shd w:val="clear" w:color="auto" w:fill="auto"/>
        <w:spacing w:after="300" w:line="305" w:lineRule="auto"/>
        <w:ind w:left="980" w:firstLine="420"/>
      </w:pPr>
      <w:r>
        <w:t xml:space="preserve">Para compreender melhor os fundamentos da ética e da moral, é necessário estabelecer uma diferença entre esses dois termos: a </w:t>
      </w:r>
      <w:r>
        <w:rPr>
          <w:i/>
          <w:iCs/>
        </w:rPr>
        <w:t>moral</w:t>
      </w:r>
      <w:r>
        <w:t xml:space="preserve"> está no âmbito do que devo fazer e a ética no nível do que </w:t>
      </w:r>
      <w:r>
        <w:t>desejo fazer. Também se diferenciam na dimensão do refletir sobre a formação do caráter moral e do refletir sobre a formação do caráter-ético.</w:t>
      </w:r>
    </w:p>
    <w:p w:rsidR="000A5E56" w:rsidRDefault="0016727F">
      <w:pPr>
        <w:pStyle w:val="Ttulo20"/>
        <w:keepNext/>
        <w:keepLines/>
        <w:numPr>
          <w:ilvl w:val="0"/>
          <w:numId w:val="1"/>
        </w:numPr>
        <w:shd w:val="clear" w:color="auto" w:fill="auto"/>
        <w:tabs>
          <w:tab w:val="left" w:pos="1602"/>
        </w:tabs>
        <w:ind w:left="980"/>
      </w:pPr>
      <w:bookmarkStart w:id="21" w:name="bookmark20"/>
      <w:r>
        <w:t>A crise dos fundamentos morais e éticos</w:t>
      </w:r>
      <w:bookmarkEnd w:id="21"/>
    </w:p>
    <w:p w:rsidR="000A5E56" w:rsidRDefault="0016727F" w:rsidP="00A87227">
      <w:pPr>
        <w:pStyle w:val="Textodocorpo0"/>
        <w:shd w:val="clear" w:color="auto" w:fill="auto"/>
        <w:spacing w:after="320" w:line="305" w:lineRule="auto"/>
        <w:ind w:left="980" w:firstLine="420"/>
      </w:pPr>
      <w:r>
        <w:t>Situa-se na crise geral dos fundamentos da certez</w:t>
      </w:r>
      <w:r>
        <w:t xml:space="preserve">a apresentada como única alternativa na revolução moderna. A ciência trouxe a ideia de certeza, de um lugar seguro no qual </w:t>
      </w:r>
      <w:r w:rsidR="00A87227">
        <w:t>poderíamos</w:t>
      </w:r>
      <w:r>
        <w:t xml:space="preserve"> construir uma sociedade baseada na justiça e na igualdade e a educação para todos foi vista como uma promessa de melhoria</w:t>
      </w:r>
      <w:r>
        <w:t xml:space="preserve"> da sociedade</w:t>
      </w:r>
      <w:r w:rsidR="00A87227">
        <w:t xml:space="preserve">. </w:t>
      </w:r>
      <w:r>
        <w:t>O desenvolvimento científico mostra um elevado avanço na área da medicina. Com a Revolução Industrial e o consumismo, houve uma maior oferta de trabalho e, consequen</w:t>
      </w:r>
      <w:r>
        <w:t xml:space="preserve">temente, surgiu </w:t>
      </w:r>
      <w:proofErr w:type="gramStart"/>
      <w:r>
        <w:t>a</w:t>
      </w:r>
      <w:proofErr w:type="gramEnd"/>
      <w:r>
        <w:t xml:space="preserve"> necessidade da elaboração de leis trabalhistas que benefi</w:t>
      </w:r>
      <w:r>
        <w:t>ciassem tanto empregados como empregadores. Mesmo com as mudanças que atingiram a sociedade naquele período, nem todos conseguiram comprar os bens necessários para sobreviver com dignidade.</w:t>
      </w:r>
    </w:p>
    <w:p w:rsidR="000A5E56" w:rsidRDefault="0016727F">
      <w:pPr>
        <w:pStyle w:val="Textodocorpo0"/>
        <w:shd w:val="clear" w:color="auto" w:fill="auto"/>
        <w:spacing w:after="40"/>
        <w:ind w:left="980" w:firstLine="420"/>
      </w:pPr>
      <w:r>
        <w:t>O campo tecnológico - com invenções como o rádio, a televisão, a i</w:t>
      </w:r>
      <w:r>
        <w:t>nternet, o compu</w:t>
      </w:r>
      <w:r>
        <w:t xml:space="preserve">tador, o fogão, o ar-condicionado, a geladeira e o carro - contribuiu para o conforto dos cidadãos. No entanto, o que é presenciado atualmente, depois de todas essas mudanças, não é uma sociedade melhor para viver, como era de se esperar. </w:t>
      </w:r>
      <w:r>
        <w:t>Os benefícios da vida moderna concentram-se nas mãos de poucos. Ainda há miséria, filas para o atendimento à saúde, divisão de classes e exclusão.</w:t>
      </w:r>
    </w:p>
    <w:p w:rsidR="000A5E56" w:rsidRDefault="0016727F">
      <w:pPr>
        <w:pStyle w:val="Textodocorpo0"/>
        <w:shd w:val="clear" w:color="auto" w:fill="auto"/>
        <w:spacing w:after="40" w:line="310" w:lineRule="auto"/>
        <w:ind w:left="980" w:firstLine="420"/>
      </w:pPr>
      <w:r>
        <w:t>A crise da modernidade é a crise também da moral e da</w:t>
      </w:r>
      <w:r w:rsidR="00A87227">
        <w:t xml:space="preserve"> ética, isto é, a crise dos fun</w:t>
      </w:r>
      <w:r>
        <w:t>damentos da sociedade. É</w:t>
      </w:r>
      <w:r>
        <w:t xml:space="preserve"> necessário reconhecer que a sobrevivência da humanidade de</w:t>
      </w:r>
      <w:r>
        <w:t xml:space="preserve">pende da religação dos seres humanos uns aos outros e </w:t>
      </w:r>
      <w:proofErr w:type="gramStart"/>
      <w:r>
        <w:t>à</w:t>
      </w:r>
      <w:proofErr w:type="gramEnd"/>
      <w:r>
        <w:t xml:space="preserve"> Terra-Pátria, conceito elaborado por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 </w:t>
      </w:r>
      <w:r>
        <w:t xml:space="preserve">(2005). Sendo assim, a ética nunca está pronta, deve ciclicamente regenerar-se. </w:t>
      </w:r>
      <w:r>
        <w:rPr>
          <w:i/>
          <w:iCs/>
        </w:rPr>
        <w:t>Regenerar</w:t>
      </w:r>
      <w:r>
        <w:t xml:space="preserve"> é a pal</w:t>
      </w:r>
      <w:r>
        <w:t xml:space="preserve">avra-chave comum à vida, para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 </w:t>
      </w:r>
      <w:r>
        <w:t>(2005, p. 200), "tudo o que não se regenera, degenera".</w:t>
      </w:r>
    </w:p>
    <w:p w:rsidR="000A5E56" w:rsidRDefault="0016727F">
      <w:pPr>
        <w:pStyle w:val="Textodocorpo0"/>
        <w:shd w:val="clear" w:color="auto" w:fill="auto"/>
        <w:spacing w:after="40" w:line="305" w:lineRule="auto"/>
        <w:ind w:left="980" w:firstLine="420"/>
      </w:pPr>
      <w:r>
        <w:t xml:space="preserve">Para esse mesmo autor, o sentido da ética é "o da resistência à crueldade do mundo e da barbárie humana". Seguindo esse pensamento,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 </w:t>
      </w:r>
      <w:r>
        <w:t>também escreve que "o temp</w:t>
      </w:r>
      <w:r>
        <w:t>o de uma vida humana pode ser totalmente submetido à necessi</w:t>
      </w:r>
      <w:r w:rsidR="00A87227">
        <w:t>dade de sobreviver, ou seja, so</w:t>
      </w:r>
      <w:r>
        <w:t xml:space="preserve">frer com o trabalho sem ter a garantia de gozar a vida, a não ser por </w:t>
      </w:r>
      <w:r>
        <w:rPr>
          <w:i/>
          <w:iCs/>
        </w:rPr>
        <w:t>flashes.</w:t>
      </w:r>
      <w:r>
        <w:t xml:space="preserve"> Assim, em lugar de sobreviver para viver, vive-se para sobreviver" </w:t>
      </w:r>
      <w:r w:rsidRPr="00624C08">
        <w:rPr>
          <w:lang w:eastAsia="en-US" w:bidi="en-US"/>
        </w:rPr>
        <w:t xml:space="preserve">(MORIN, </w:t>
      </w:r>
      <w:r>
        <w:t>2005, p. 2</w:t>
      </w:r>
      <w:r>
        <w:t>02).</w:t>
      </w:r>
    </w:p>
    <w:p w:rsidR="000A5E56" w:rsidRDefault="0016727F">
      <w:pPr>
        <w:pStyle w:val="Textodocorpo0"/>
        <w:shd w:val="clear" w:color="auto" w:fill="auto"/>
        <w:spacing w:after="300" w:line="310" w:lineRule="auto"/>
        <w:ind w:left="980" w:firstLine="420"/>
      </w:pPr>
      <w:r>
        <w:t xml:space="preserve">Concluímos esse capítulo com o pensamento de </w:t>
      </w:r>
      <w:proofErr w:type="spellStart"/>
      <w:r w:rsidRPr="00624C08">
        <w:rPr>
          <w:lang w:eastAsia="en-US" w:bidi="en-US"/>
        </w:rPr>
        <w:t>Morin</w:t>
      </w:r>
      <w:proofErr w:type="spellEnd"/>
      <w:r w:rsidRPr="00624C08">
        <w:rPr>
          <w:lang w:eastAsia="en-US" w:bidi="en-US"/>
        </w:rPr>
        <w:t xml:space="preserve">, </w:t>
      </w:r>
      <w:r>
        <w:t xml:space="preserve">sobre a crise dos fundamentos: "o </w:t>
      </w:r>
      <w:r>
        <w:lastRenderedPageBreak/>
        <w:t xml:space="preserve">progresso da ciência precisa estar ligado de forma indissociável ao progresso da ética e dos valores da vida" </w:t>
      </w:r>
      <w:r w:rsidRPr="00624C08">
        <w:rPr>
          <w:lang w:eastAsia="en-US" w:bidi="en-US"/>
        </w:rPr>
        <w:t xml:space="preserve">(MORIN, </w:t>
      </w:r>
      <w:r>
        <w:t>2005, p. 207).</w:t>
      </w:r>
    </w:p>
    <w:p w:rsidR="000A5E56" w:rsidRDefault="0016727F">
      <w:pPr>
        <w:pStyle w:val="Ttulo30"/>
        <w:keepNext/>
        <w:keepLines/>
        <w:pBdr>
          <w:top w:val="single" w:sz="4" w:space="0" w:color="auto"/>
        </w:pBdr>
        <w:shd w:val="clear" w:color="auto" w:fill="auto"/>
        <w:spacing w:after="280"/>
        <w:ind w:left="980"/>
      </w:pPr>
      <w:bookmarkStart w:id="22" w:name="bookmark21"/>
      <w:r>
        <w:rPr>
          <w:color w:val="7D756B"/>
        </w:rPr>
        <w:t>È3 Atividades</w:t>
      </w:r>
      <w:bookmarkEnd w:id="22"/>
    </w:p>
    <w:p w:rsidR="000A5E56" w:rsidRDefault="0016727F">
      <w:pPr>
        <w:pStyle w:val="Textodocorpo0"/>
        <w:numPr>
          <w:ilvl w:val="0"/>
          <w:numId w:val="5"/>
        </w:numPr>
        <w:shd w:val="clear" w:color="auto" w:fill="auto"/>
        <w:tabs>
          <w:tab w:val="left" w:pos="1660"/>
        </w:tabs>
        <w:spacing w:after="260" w:line="290" w:lineRule="auto"/>
        <w:ind w:left="1660" w:hanging="340"/>
        <w:jc w:val="left"/>
      </w:pPr>
      <w:r>
        <w:t>De acordo com o te</w:t>
      </w:r>
      <w:r>
        <w:t>xto, o que é crise de valores? Cite exemplos de valores que você considera fundamentais em uma sociedade.</w:t>
      </w:r>
    </w:p>
    <w:p w:rsidR="000A5E56" w:rsidRDefault="0016727F">
      <w:pPr>
        <w:pStyle w:val="Textodocorpo0"/>
        <w:numPr>
          <w:ilvl w:val="0"/>
          <w:numId w:val="5"/>
        </w:numPr>
        <w:shd w:val="clear" w:color="auto" w:fill="auto"/>
        <w:tabs>
          <w:tab w:val="left" w:pos="1660"/>
        </w:tabs>
        <w:spacing w:after="260" w:line="290" w:lineRule="auto"/>
        <w:ind w:left="1660" w:hanging="340"/>
        <w:jc w:val="left"/>
      </w:pPr>
      <w:r>
        <w:t>Conforme o que foi explicitado neste capítulo, o que é a "lógica da competição, que gera exclusão e falta de cooperação"?</w:t>
      </w:r>
    </w:p>
    <w:p w:rsidR="000A5E56" w:rsidRDefault="0016727F">
      <w:pPr>
        <w:pStyle w:val="Textodocorpo0"/>
        <w:numPr>
          <w:ilvl w:val="0"/>
          <w:numId w:val="5"/>
        </w:numPr>
        <w:shd w:val="clear" w:color="auto" w:fill="auto"/>
        <w:tabs>
          <w:tab w:val="left" w:pos="1660"/>
        </w:tabs>
        <w:spacing w:after="160" w:line="293" w:lineRule="auto"/>
        <w:ind w:left="1660" w:hanging="340"/>
        <w:jc w:val="left"/>
        <w:sectPr w:rsidR="000A5E56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61" w:right="812" w:bottom="2678" w:left="812" w:header="0" w:footer="3" w:gutter="1129"/>
          <w:pgNumType w:start="9"/>
          <w:cols w:space="720"/>
          <w:noEndnote/>
          <w:rtlGutter/>
          <w:docGrid w:linePitch="360"/>
        </w:sectPr>
      </w:pPr>
      <w:r>
        <w:t xml:space="preserve">Em que consiste a ética e a moral? Qual é o papel desses </w:t>
      </w:r>
      <w:r>
        <w:t>valores na formação do ser humano?</w:t>
      </w:r>
    </w:p>
    <w:p w:rsidR="000A5E56" w:rsidRDefault="0016727F">
      <w:pPr>
        <w:pStyle w:val="Ttulo30"/>
        <w:keepNext/>
        <w:keepLines/>
        <w:pBdr>
          <w:top w:val="single" w:sz="4" w:space="0" w:color="auto"/>
        </w:pBdr>
        <w:shd w:val="clear" w:color="auto" w:fill="auto"/>
        <w:spacing w:after="540"/>
        <w:ind w:left="1560" w:firstLine="0"/>
      </w:pPr>
      <w:bookmarkStart w:id="23" w:name="bookmark22"/>
      <w:r>
        <w:rPr>
          <w:color w:val="7D756B"/>
        </w:rPr>
        <w:lastRenderedPageBreak/>
        <w:t>□ Ampliando seus conhecimentos</w:t>
      </w:r>
      <w:bookmarkEnd w:id="23"/>
    </w:p>
    <w:p w:rsidR="000A5E56" w:rsidRDefault="0016727F">
      <w:pPr>
        <w:pStyle w:val="Textodocorpo40"/>
        <w:shd w:val="clear" w:color="auto" w:fill="auto"/>
      </w:pPr>
      <w:r>
        <w:t>Ética e democracia em tempos de crise</w:t>
      </w:r>
    </w:p>
    <w:p w:rsidR="000A5E56" w:rsidRDefault="0016727F">
      <w:pPr>
        <w:pStyle w:val="Textodocorpo0"/>
        <w:shd w:val="clear" w:color="auto" w:fill="auto"/>
        <w:spacing w:after="220" w:line="317" w:lineRule="auto"/>
        <w:ind w:firstLine="0"/>
        <w:jc w:val="right"/>
      </w:pPr>
      <w:r>
        <w:rPr>
          <w:i/>
          <w:iCs/>
        </w:rPr>
        <w:t>(REGO; PALÁCIOS, 2016, on-line</w:t>
      </w:r>
      <w:proofErr w:type="gramStart"/>
      <w:r>
        <w:rPr>
          <w:i/>
          <w:iCs/>
        </w:rPr>
        <w:t>)</w:t>
      </w:r>
      <w:proofErr w:type="gramEnd"/>
    </w:p>
    <w:p w:rsidR="000A5E56" w:rsidRDefault="0016727F">
      <w:pPr>
        <w:pStyle w:val="Textodocorpo0"/>
        <w:shd w:val="clear" w:color="auto" w:fill="auto"/>
        <w:spacing w:after="220"/>
        <w:ind w:left="2120" w:firstLine="0"/>
      </w:pPr>
      <w:r>
        <w:t xml:space="preserve">[...] Existe uma ideia comum de que vivemos uma crise ética, ou uma crise moral, ou, ainda, uma crise de valores em </w:t>
      </w:r>
      <w:r>
        <w:t xml:space="preserve">nosso País. Na verdade, uma das razões para a indefinição sobre a "crise" está possivelmente na confusão que muitos fazem entre ética e moral e na sua relação com valores em geral. A fim de esclarecermos essa questão, afirmamos que entendemos a moral como </w:t>
      </w:r>
      <w:r>
        <w:t xml:space="preserve">as normas que nos são impostas pelo meio social em que </w:t>
      </w:r>
      <w:proofErr w:type="gramStart"/>
      <w:r>
        <w:t>vivemos,</w:t>
      </w:r>
      <w:proofErr w:type="gramEnd"/>
      <w:r>
        <w:t xml:space="preserve"> normas essas que são externas a nós. Temos, assim, diferentes normas morais, que podem ser religiosas ou profissionais, por exemplo. Já a ética é entendida como um discurso de segunda ordem so</w:t>
      </w:r>
      <w:r>
        <w:t xml:space="preserve">bre os problemas morais. Ou seja, a ética é uma reflexão crítica sobre a moral. Assim, não seria correto falar em código de ética profissional, mas em código da moral </w:t>
      </w:r>
      <w:r w:rsidR="007F784C">
        <w:t>profissional. Todavia, essa dis</w:t>
      </w:r>
      <w:r>
        <w:t xml:space="preserve">tinção está mais reservada para as discussões acadêmicas </w:t>
      </w:r>
      <w:r>
        <w:t>propriamente ditas, já que a distinção não é de uso corrente na sociedade em geral. Guardemos, pois, a distinção.</w:t>
      </w:r>
    </w:p>
    <w:p w:rsidR="000A5E56" w:rsidRDefault="0016727F">
      <w:pPr>
        <w:pStyle w:val="Textodocorpo0"/>
        <w:shd w:val="clear" w:color="auto" w:fill="auto"/>
        <w:spacing w:after="220"/>
        <w:ind w:left="2120" w:firstLine="0"/>
      </w:pPr>
      <w:r>
        <w:t>Muitos associam essa crise moral a um partido político específico; outros, à democracia como um todo; outros, entretanto, preferem responsabil</w:t>
      </w:r>
      <w:r>
        <w:t>izar a natureza humana, o narcisismo, que cada ve</w:t>
      </w:r>
      <w:r w:rsidR="007F784C">
        <w:t>z mais se afirma como uma carac</w:t>
      </w:r>
      <w:r>
        <w:t>terística da Pós-Modernidade. Enfim, há uma crise? Essa crise é brasileira? A crise é da humanidade, da Pós-Modernidade?</w:t>
      </w:r>
    </w:p>
    <w:p w:rsidR="000A5E56" w:rsidRDefault="0016727F">
      <w:pPr>
        <w:pStyle w:val="Textodocorpo0"/>
        <w:shd w:val="clear" w:color="auto" w:fill="auto"/>
        <w:spacing w:after="220"/>
        <w:ind w:left="2120" w:firstLine="0"/>
      </w:pPr>
      <w:r>
        <w:t>Falemos inicialmente da ideia de crise. Seu significad</w:t>
      </w:r>
      <w:r>
        <w:t xml:space="preserve">o, </w:t>
      </w:r>
      <w:r>
        <w:rPr>
          <w:i/>
          <w:iCs/>
        </w:rPr>
        <w:t>lato sensu,</w:t>
      </w:r>
      <w:r>
        <w:t xml:space="preserve"> refere-se a qualquer alteração significativa </w:t>
      </w:r>
      <w:r w:rsidRPr="00624C08">
        <w:rPr>
          <w:lang w:eastAsia="en-US" w:bidi="en-US"/>
        </w:rPr>
        <w:t xml:space="preserve">no </w:t>
      </w:r>
      <w:r w:rsidRPr="00624C08">
        <w:rPr>
          <w:i/>
          <w:iCs/>
          <w:lang w:eastAsia="en-US" w:bidi="en-US"/>
        </w:rPr>
        <w:t>status quo</w:t>
      </w:r>
      <w:r w:rsidRPr="00624C08">
        <w:rPr>
          <w:lang w:eastAsia="en-US" w:bidi="en-US"/>
        </w:rPr>
        <w:t xml:space="preserve"> </w:t>
      </w:r>
      <w:r>
        <w:t>de algo. Assim, pode-se falar em crise do crescimento, em geral, referindo-se às mudanças que ocorrem em um indivíduo em decorrência de seu crescimento (seja ele fisiológico ou não);</w:t>
      </w:r>
      <w:r>
        <w:t xml:space="preserve"> crise de nervos, quando a estabilidade emoc</w:t>
      </w:r>
      <w:r w:rsidR="007F784C">
        <w:t>ional de um indivíduo se vê aba</w:t>
      </w:r>
      <w:r>
        <w:t>lada, seja em decorrência do que for; crise da meia-idade, crise do casamento e outras situações que envolvem indivíduos isoladamente. Mas temos, também, as crises sociais, que afe</w:t>
      </w:r>
      <w:r>
        <w:t xml:space="preserve">tam coletividades, como a crise econômica, quando os parâmetros regulares de funcionamento </w:t>
      </w:r>
      <w:r w:rsidR="007F784C">
        <w:t>e avaliação da economia são afe</w:t>
      </w:r>
      <w:r>
        <w:t>tados de forma significativa; crise política, quando a estabilidade política de uma comunidade está alterada significativamente, e po</w:t>
      </w:r>
      <w:r>
        <w:t>r aí vai. Mas podemos, também, referirmo-nos à crise ética, crise moral e mesmo crise de valores. Mas será que é pertinente e apropriado focarmos nossa reflexão em cima da ideia de crise como algo desestabilizador e com a concepção inerente de ameaça que e</w:t>
      </w:r>
      <w:r>
        <w:t>la frequentemente traz?</w:t>
      </w:r>
    </w:p>
    <w:p w:rsidR="000A5E56" w:rsidRDefault="0016727F">
      <w:pPr>
        <w:pStyle w:val="Textodocorpo0"/>
        <w:shd w:val="clear" w:color="auto" w:fill="auto"/>
        <w:ind w:left="600" w:right="1560" w:firstLine="0"/>
      </w:pPr>
      <w:r>
        <w:t xml:space="preserve">A rigor, a crise é inerente à vida, individual e social. Compreendemos que nada está </w:t>
      </w:r>
      <w:r>
        <w:lastRenderedPageBreak/>
        <w:t xml:space="preserve">estático, mas, sim, em permanente transformação. O mundo físico se transforma, mesmo que sem a intervenção do homem, apenas pela ação de elementos </w:t>
      </w:r>
      <w:r>
        <w:t>da natureza, como o ar, a água, o fogo e as partículas físicas. Uma pedra é moldada seja pela ação do vento, seja da água ou mesmo do fogo. Um organismo biológico cresce e se desenvolve e está sendo transformado perma</w:t>
      </w:r>
      <w:r>
        <w:softHyphen/>
        <w:t>nentemente, mesmo depois que a chamada</w:t>
      </w:r>
      <w:r>
        <w:t xml:space="preserve"> vida se extingue.</w:t>
      </w:r>
    </w:p>
    <w:p w:rsidR="000A5E56" w:rsidRDefault="0016727F" w:rsidP="00C5289B">
      <w:pPr>
        <w:pStyle w:val="Textodocorpo0"/>
        <w:shd w:val="clear" w:color="auto" w:fill="auto"/>
        <w:spacing w:after="260"/>
        <w:ind w:left="600" w:right="1560" w:firstLine="0"/>
      </w:pPr>
      <w:r>
        <w:t>Da mesma maneira, o mundo social também está em permanente transfor</w:t>
      </w:r>
      <w:r>
        <w:softHyphen/>
        <w:t xml:space="preserve">mação. As sociedades mudam, as formas como os humanos se relacionam mudam, como se organizam, como </w:t>
      </w:r>
      <w:proofErr w:type="gramStart"/>
      <w:r w:rsidR="00C5289B">
        <w:t>trabalham,</w:t>
      </w:r>
      <w:proofErr w:type="gramEnd"/>
      <w:r>
        <w:t xml:space="preserve"> como se divertem. Sim, e essas mudanças estão muitas vezes </w:t>
      </w:r>
      <w:r>
        <w:t>relacionadas ao desenvolvimento da técnica e do conhecimento, resultado do próprio desenvolvimento humano. Será que isso significa que todas as crises trarão resultados positivos? Que as mudanças são sempre boas ou, ao menos, desejáveis?</w:t>
      </w:r>
      <w:r>
        <w:t>[...]</w:t>
      </w:r>
    </w:p>
    <w:p w:rsidR="000A5E56" w:rsidRDefault="0016727F">
      <w:pPr>
        <w:pStyle w:val="Ttulo30"/>
        <w:keepNext/>
        <w:keepLines/>
        <w:pBdr>
          <w:top w:val="single" w:sz="4" w:space="0" w:color="auto"/>
        </w:pBdr>
        <w:shd w:val="clear" w:color="auto" w:fill="auto"/>
        <w:spacing w:after="120"/>
        <w:ind w:left="0" w:firstLine="0"/>
        <w:jc w:val="both"/>
      </w:pPr>
      <w:bookmarkStart w:id="24" w:name="bookmark23"/>
      <w:r>
        <w:rPr>
          <w:color w:val="7D756B"/>
        </w:rPr>
        <w:t>□ Dica de es</w:t>
      </w:r>
      <w:r>
        <w:rPr>
          <w:color w:val="7D756B"/>
        </w:rPr>
        <w:t>tudo</w:t>
      </w:r>
      <w:bookmarkEnd w:id="24"/>
    </w:p>
    <w:p w:rsidR="000A5E56" w:rsidRDefault="0016727F">
      <w:pPr>
        <w:pStyle w:val="Textodocorpo0"/>
        <w:shd w:val="clear" w:color="auto" w:fill="auto"/>
        <w:spacing w:after="240" w:line="310" w:lineRule="auto"/>
        <w:ind w:right="1000" w:firstLine="0"/>
      </w:pPr>
      <w:r>
        <w:t xml:space="preserve">Filme: A.I. - Inteligência Artificial. </w:t>
      </w:r>
      <w:proofErr w:type="spellStart"/>
      <w:r w:rsidRPr="00624C08">
        <w:rPr>
          <w:lang w:val="en-US"/>
        </w:rPr>
        <w:t>Direção</w:t>
      </w:r>
      <w:proofErr w:type="spellEnd"/>
      <w:r w:rsidRPr="00624C08">
        <w:rPr>
          <w:lang w:val="en-US"/>
        </w:rPr>
        <w:t>:</w:t>
      </w:r>
      <w:r w:rsidR="00EC61F5">
        <w:rPr>
          <w:lang w:val="en-US"/>
        </w:rPr>
        <w:t xml:space="preserve"> </w:t>
      </w:r>
      <w:r w:rsidRPr="00624C08">
        <w:rPr>
          <w:lang w:val="en-US"/>
        </w:rPr>
        <w:t xml:space="preserve"> </w:t>
      </w:r>
      <w:r>
        <w:rPr>
          <w:lang w:val="en-US" w:eastAsia="en-US" w:bidi="en-US"/>
        </w:rPr>
        <w:t xml:space="preserve">Steven Spielberg. </w:t>
      </w:r>
      <w:r w:rsidRPr="00624C08">
        <w:rPr>
          <w:lang w:val="en-US"/>
        </w:rPr>
        <w:t xml:space="preserve">Hollywood: Warner Bros, 2001,146 min. </w:t>
      </w:r>
      <w:r>
        <w:t xml:space="preserve">O filme problematiza o que é ser um ser humano por meio da figura de um androide menino criado para amar e que se vê inserido em um mundo onde não </w:t>
      </w:r>
      <w:r>
        <w:t>há lugar para ele.</w:t>
      </w:r>
    </w:p>
    <w:sectPr w:rsidR="000A5E56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61" w:right="812" w:bottom="2678" w:left="812" w:header="0" w:footer="3" w:gutter="1129"/>
      <w:pgNumType w:start="18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27F" w:rsidRDefault="0016727F">
      <w:r>
        <w:separator/>
      </w:r>
    </w:p>
  </w:endnote>
  <w:endnote w:type="continuationSeparator" w:id="0">
    <w:p w:rsidR="0016727F" w:rsidRDefault="0016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3F75908" wp14:editId="631F3AA2">
              <wp:simplePos x="0" y="0"/>
              <wp:positionH relativeFrom="page">
                <wp:posOffset>4042410</wp:posOffset>
              </wp:positionH>
              <wp:positionV relativeFrom="page">
                <wp:posOffset>9401175</wp:posOffset>
              </wp:positionV>
              <wp:extent cx="2159635" cy="13081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63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16727F">
                          <w:pPr>
                            <w:pStyle w:val="Cabealhoourodap20"/>
                            <w:shd w:val="clear" w:color="auto" w:fill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18"/>
                              <w:szCs w:val="18"/>
                            </w:rPr>
                            <w:t xml:space="preserve">Ética e responsabilidade profissional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1" o:spid="_x0000_s1027" type="#_x0000_t202" style="position:absolute;margin-left:318.3pt;margin-top:740.25pt;width:170.05pt;height:10.3pt;z-index:-2516418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" filled="f" stroked="f">
              <v:textbox style="mso-fit-shape-to-text:t" inset="0,0,0,0">
                <w:txbxContent>
                  <w:p w:rsidR="000A5E56" w:rsidRDefault="0016727F">
                    <w:pPr>
                      <w:pStyle w:val="Cabealhoourodap20"/>
                      <w:shd w:val="clear" w:color="auto" w:fill="auto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rebuchet MS" w:eastAsia="Trebuchet MS" w:hAnsi="Trebuchet MS" w:cs="Trebuchet MS"/>
                        <w:color w:val="4F4438"/>
                        <w:sz w:val="18"/>
                        <w:szCs w:val="18"/>
                      </w:rPr>
                      <w:t xml:space="preserve">Ética e responsabilidade profissional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40193191" wp14:editId="218F63EA">
              <wp:simplePos x="0" y="0"/>
              <wp:positionH relativeFrom="page">
                <wp:posOffset>529590</wp:posOffset>
              </wp:positionH>
              <wp:positionV relativeFrom="page">
                <wp:posOffset>9314815</wp:posOffset>
              </wp:positionV>
              <wp:extent cx="5757545" cy="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75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1.700000000000003pt;margin-top:733.45000000000005pt;width:453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4F8D27D" wp14:editId="28AFCE04">
              <wp:simplePos x="0" y="0"/>
              <wp:positionH relativeFrom="page">
                <wp:posOffset>529590</wp:posOffset>
              </wp:positionH>
              <wp:positionV relativeFrom="page">
                <wp:posOffset>9314815</wp:posOffset>
              </wp:positionV>
              <wp:extent cx="5757545" cy="0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75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hape 47" o:spid="_x0000_s1026" type="#_x0000_t32" style="position:absolute;margin-left:41.7pt;margin-top:733.45pt;width:453.35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" strokeweight="1pt">
              <w10:wrap anchorx="page" anchory="page"/>
            </v:shape>
          </w:pict>
        </mc:Fallback>
      </mc:AlternateContent>
    </w:r>
    <w:proofErr w:type="gramStart"/>
    <w:r w:rsidR="00C67476">
      <w:t>8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8720" behindDoc="1" locked="0" layoutInCell="1" allowOverlap="1">
              <wp:simplePos x="0" y="0"/>
              <wp:positionH relativeFrom="page">
                <wp:posOffset>2089150</wp:posOffset>
              </wp:positionH>
              <wp:positionV relativeFrom="page">
                <wp:posOffset>9514205</wp:posOffset>
              </wp:positionV>
              <wp:extent cx="2152015" cy="130810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01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CC4EAA">
                          <w:pPr>
                            <w:pStyle w:val="Cabealhoourodap20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t>20</w:t>
                          </w:r>
                          <w:r w:rsidR="0016727F">
                            <w:rPr>
                              <w:rFonts w:ascii="Trebuchet MS" w:eastAsia="Trebuchet MS" w:hAnsi="Trebuchet MS" w:cs="Trebuchet MS"/>
                              <w:b/>
                              <w:bCs/>
                              <w:color w:val="36281C"/>
                              <w:sz w:val="24"/>
                              <w:szCs w:val="24"/>
                            </w:rPr>
                            <w:t xml:space="preserve"> </w:t>
                          </w:r>
                          <w:r w:rsidR="0016727F">
                            <w:rPr>
                              <w:rFonts w:ascii="Trebuchet MS" w:eastAsia="Trebuchet MS" w:hAnsi="Trebuchet MS" w:cs="Trebuchet MS"/>
                              <w:color w:val="4F4438"/>
                              <w:sz w:val="18"/>
                              <w:szCs w:val="18"/>
                            </w:rPr>
                            <w:t>Ética e responsabilidade profissional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3" o:spid="_x0000_s1030" type="#_x0000_t202" style="position:absolute;margin-left:164.5pt;margin-top:749.15pt;width:169.45pt;height:10.3pt;z-index:-251637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" filled="f" stroked="f">
              <v:textbox style="mso-fit-shape-to-text:t" inset="0,0,0,0">
                <w:txbxContent>
                  <w:p w:rsidR="000A5E56" w:rsidRDefault="00CC4EAA">
                    <w:pPr>
                      <w:pStyle w:val="Cabealhoourodap20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t>20</w:t>
                    </w:r>
                    <w:r w:rsidR="0016727F">
                      <w:rPr>
                        <w:rFonts w:ascii="Trebuchet MS" w:eastAsia="Trebuchet MS" w:hAnsi="Trebuchet MS" w:cs="Trebuchet MS"/>
                        <w:b/>
                        <w:bCs/>
                        <w:color w:val="36281C"/>
                        <w:sz w:val="24"/>
                        <w:szCs w:val="24"/>
                      </w:rPr>
                      <w:t xml:space="preserve"> </w:t>
                    </w:r>
                    <w:r w:rsidR="0016727F">
                      <w:rPr>
                        <w:rFonts w:ascii="Trebuchet MS" w:eastAsia="Trebuchet MS" w:hAnsi="Trebuchet MS" w:cs="Trebuchet MS"/>
                        <w:color w:val="4F4438"/>
                        <w:sz w:val="18"/>
                        <w:szCs w:val="18"/>
                      </w:rPr>
                      <w:t>Ética e responsabilidade profissional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1988820</wp:posOffset>
              </wp:positionH>
              <wp:positionV relativeFrom="page">
                <wp:posOffset>9345930</wp:posOffset>
              </wp:positionV>
              <wp:extent cx="5403850" cy="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385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56.59999999999999pt;margin-top:735.89999999999998pt;width:425.5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3422015</wp:posOffset>
              </wp:positionH>
              <wp:positionV relativeFrom="page">
                <wp:posOffset>9398000</wp:posOffset>
              </wp:positionV>
              <wp:extent cx="2155190" cy="13081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5190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16727F">
                          <w:pPr>
                            <w:pStyle w:val="Cabealhoourodap20"/>
                            <w:shd w:val="clear" w:color="auto" w:fill="auto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18"/>
                              <w:szCs w:val="18"/>
                            </w:rPr>
                            <w:t>Ética e responsabilidade profissional</w:t>
                          </w:r>
                          <w:r w:rsidR="00C67476" w:rsidRPr="00C67476">
                            <w:rPr>
                              <w:rFonts w:ascii="Trebuchet MS" w:eastAsia="Trebuchet MS" w:hAnsi="Trebuchet MS" w:cs="Trebuchet MS"/>
                              <w:color w:val="4F4438"/>
                              <w:sz w:val="18"/>
                              <w:szCs w:val="18"/>
                            </w:rPr>
                            <w:t>]</w:t>
                          </w:r>
                          <w:proofErr w:type="gramEnd"/>
                          <w:r w:rsidR="00CC4EAA">
                            <w:t>’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7" o:spid="_x0000_s1031" type="#_x0000_t202" style="position:absolute;margin-left:269.45pt;margin-top:740pt;width:169.7pt;height:10.3pt;z-index:-2516398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" filled="f" stroked="f">
              <v:textbox style="mso-fit-shape-to-text:t" inset="0,0,0,0">
                <w:txbxContent>
                  <w:p w:rsidR="000A5E56" w:rsidRDefault="0016727F">
                    <w:pPr>
                      <w:pStyle w:val="Cabealhoourodap20"/>
                      <w:shd w:val="clear" w:color="auto" w:fill="auto"/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rebuchet MS" w:eastAsia="Trebuchet MS" w:hAnsi="Trebuchet MS" w:cs="Trebuchet MS"/>
                        <w:color w:val="4F4438"/>
                        <w:sz w:val="18"/>
                        <w:szCs w:val="18"/>
                      </w:rPr>
                      <w:t>Ética e responsabilidade profissional</w:t>
                    </w:r>
                    <w:r w:rsidR="00C67476" w:rsidRPr="00C67476">
                      <w:rPr>
                        <w:rFonts w:ascii="Trebuchet MS" w:eastAsia="Trebuchet MS" w:hAnsi="Trebuchet MS" w:cs="Trebuchet MS"/>
                        <w:color w:val="4F4438"/>
                        <w:sz w:val="18"/>
                        <w:szCs w:val="18"/>
                      </w:rPr>
                      <w:t>]</w:t>
                    </w:r>
                    <w:proofErr w:type="gramEnd"/>
                    <w:r w:rsidR="00CC4EAA">
                      <w:t>’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-90805</wp:posOffset>
              </wp:positionH>
              <wp:positionV relativeFrom="page">
                <wp:posOffset>9311005</wp:posOffset>
              </wp:positionV>
              <wp:extent cx="5757545" cy="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75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-7.1500000000000004pt;margin-top:733.14999999999998pt;width:453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27F" w:rsidRDefault="0016727F"/>
  </w:footnote>
  <w:footnote w:type="continuationSeparator" w:id="0">
    <w:p w:rsidR="0016727F" w:rsidRDefault="001672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024792"/>
      <w:docPartObj>
        <w:docPartGallery w:val="Page Numbers (Top of Page)"/>
        <w:docPartUnique/>
      </w:docPartObj>
    </w:sdtPr>
    <w:sdtContent>
      <w:p w:rsidR="00C67476" w:rsidRDefault="00C6747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CC7">
          <w:rPr>
            <w:noProof/>
          </w:rPr>
          <w:t>10</w:t>
        </w:r>
        <w:r>
          <w:fldChar w:fldCharType="end"/>
        </w:r>
      </w:p>
    </w:sdtContent>
  </w:sdt>
  <w:p w:rsidR="000A5E56" w:rsidRDefault="000A5E56">
    <w:pPr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6871568" wp14:editId="774CFFD5">
              <wp:simplePos x="0" y="0"/>
              <wp:positionH relativeFrom="page">
                <wp:posOffset>2524760</wp:posOffset>
              </wp:positionH>
              <wp:positionV relativeFrom="page">
                <wp:posOffset>545465</wp:posOffset>
              </wp:positionV>
              <wp:extent cx="3002280" cy="140335"/>
              <wp:effectExtent l="0" t="0" r="0" b="0"/>
              <wp:wrapNone/>
              <wp:docPr id="42" name="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16727F">
                          <w:pPr>
                            <w:pStyle w:val="Cabealhoourodap20"/>
                            <w:shd w:val="clear" w:color="auto" w:fill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26"/>
                              <w:szCs w:val="26"/>
                            </w:rPr>
                            <w:t xml:space="preserve">A crise de valores na 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26"/>
                              <w:szCs w:val="26"/>
                            </w:rPr>
                            <w:t>sociedade e a ética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42" o:spid="_x0000_s1026" type="#_x0000_t202" style="position:absolute;margin-left:198.8pt;margin-top:42.95pt;width:236.4pt;height:11.05pt;z-index:-2516449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" filled="f" stroked="f">
              <v:textbox style="mso-fit-shape-to-text:t" inset="0,0,0,0">
                <w:txbxContent>
                  <w:p w:rsidR="000A5E56" w:rsidRDefault="0016727F">
                    <w:pPr>
                      <w:pStyle w:val="Cabealhoourodap20"/>
                      <w:shd w:val="clear" w:color="auto" w:fill="auto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rebuchet MS" w:eastAsia="Trebuchet MS" w:hAnsi="Trebuchet MS" w:cs="Trebuchet MS"/>
                        <w:color w:val="4F4438"/>
                        <w:sz w:val="26"/>
                        <w:szCs w:val="26"/>
                      </w:rPr>
                      <w:t xml:space="preserve">A crise de valores na </w:t>
                    </w:r>
                    <w:r>
                      <w:rPr>
                        <w:rFonts w:ascii="Trebuchet MS" w:eastAsia="Trebuchet MS" w:hAnsi="Trebuchet MS" w:cs="Trebuchet MS"/>
                        <w:color w:val="4F4438"/>
                        <w:sz w:val="26"/>
                        <w:szCs w:val="26"/>
                      </w:rPr>
                      <w:t>sociedade e a ética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5FFF9267" wp14:editId="6AA0555A">
              <wp:simplePos x="0" y="0"/>
              <wp:positionH relativeFrom="page">
                <wp:posOffset>560070</wp:posOffset>
              </wp:positionH>
              <wp:positionV relativeFrom="page">
                <wp:posOffset>833120</wp:posOffset>
              </wp:positionV>
              <wp:extent cx="5748655" cy="0"/>
              <wp:effectExtent l="0" t="0" r="0" b="0"/>
              <wp:wrapNone/>
              <wp:docPr id="44" name="Shap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865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4.100000000000001pt;margin-top:65.599999999999994pt;width:452.6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2785745</wp:posOffset>
              </wp:positionH>
              <wp:positionV relativeFrom="page">
                <wp:posOffset>556260</wp:posOffset>
              </wp:positionV>
              <wp:extent cx="3008630" cy="140335"/>
              <wp:effectExtent l="0" t="0" r="0" b="0"/>
              <wp:wrapNone/>
              <wp:docPr id="60" name="Shap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863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16727F">
                          <w:pPr>
                            <w:pStyle w:val="Cabealhoourodap20"/>
                            <w:shd w:val="clear" w:color="auto" w:fill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26"/>
                              <w:szCs w:val="26"/>
                            </w:rPr>
                            <w:t>A crise de valores na sociedade e a ética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0" o:spid="_x0000_s1028" type="#_x0000_t202" style="position:absolute;margin-left:219.35pt;margin-top:43.8pt;width:236.9pt;height:11.05pt;z-index:-251638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" filled="f" stroked="f">
              <v:textbox style="mso-fit-shape-to-text:t" inset="0,0,0,0">
                <w:txbxContent>
                  <w:p w:rsidR="000A5E56" w:rsidRDefault="0016727F">
                    <w:pPr>
                      <w:pStyle w:val="Cabealhoourodap20"/>
                      <w:shd w:val="clear" w:color="auto" w:fill="auto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rebuchet MS" w:eastAsia="Trebuchet MS" w:hAnsi="Trebuchet MS" w:cs="Trebuchet MS"/>
                        <w:color w:val="4F4438"/>
                        <w:sz w:val="26"/>
                        <w:szCs w:val="26"/>
                      </w:rPr>
                      <w:t>A crise de valores na sociedade e a ética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2004060</wp:posOffset>
              </wp:positionH>
              <wp:positionV relativeFrom="page">
                <wp:posOffset>862330</wp:posOffset>
              </wp:positionV>
              <wp:extent cx="5474335" cy="0"/>
              <wp:effectExtent l="0" t="0" r="0" b="0"/>
              <wp:wrapNone/>
              <wp:docPr id="62" name="Shap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433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57.80000000000001pt;margin-top:67.900000000000006pt;width:431.0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56" w:rsidRDefault="0016727F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1901190</wp:posOffset>
              </wp:positionH>
              <wp:positionV relativeFrom="page">
                <wp:posOffset>545465</wp:posOffset>
              </wp:positionV>
              <wp:extent cx="3002280" cy="140335"/>
              <wp:effectExtent l="0" t="0" r="0" b="0"/>
              <wp:wrapNone/>
              <wp:docPr id="54" name="Shap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A5E56" w:rsidRDefault="0016727F">
                          <w:pPr>
                            <w:pStyle w:val="Cabealhoourodap20"/>
                            <w:shd w:val="clear" w:color="auto" w:fill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4F4438"/>
                              <w:sz w:val="26"/>
                              <w:szCs w:val="26"/>
                            </w:rPr>
                            <w:t>A crise de valores na sociedade e a ética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4" o:spid="_x0000_s1029" type="#_x0000_t202" style="position:absolute;margin-left:149.7pt;margin-top:42.95pt;width:236.4pt;height:11.05pt;z-index:-2516408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" filled="f" stroked="f">
              <v:textbox style="mso-fit-shape-to-text:t" inset="0,0,0,0">
                <w:txbxContent>
                  <w:p w:rsidR="000A5E56" w:rsidRDefault="0016727F">
                    <w:pPr>
                      <w:pStyle w:val="Cabealhoourodap20"/>
                      <w:shd w:val="clear" w:color="auto" w:fill="auto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rebuchet MS" w:eastAsia="Trebuchet MS" w:hAnsi="Trebuchet MS" w:cs="Trebuchet MS"/>
                        <w:color w:val="4F4438"/>
                        <w:sz w:val="26"/>
                        <w:szCs w:val="26"/>
                      </w:rPr>
                      <w:t>A crise de valores na sociedade e a ética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-69215</wp:posOffset>
              </wp:positionH>
              <wp:positionV relativeFrom="page">
                <wp:posOffset>833120</wp:posOffset>
              </wp:positionV>
              <wp:extent cx="5715000" cy="0"/>
              <wp:effectExtent l="0" t="0" r="0" b="0"/>
              <wp:wrapNone/>
              <wp:docPr id="56" name="Shap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-5.4500000000000002pt;margin-top:65.599999999999994pt;width:450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018"/>
    <w:multiLevelType w:val="multilevel"/>
    <w:tmpl w:val="6E7C2466"/>
    <w:lvl w:ilvl="0">
      <w:start w:val="1"/>
      <w:numFmt w:val="decimal"/>
      <w:lvlText w:val="1.%1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636C9"/>
    <w:multiLevelType w:val="multilevel"/>
    <w:tmpl w:val="E3A24314"/>
    <w:lvl w:ilvl="0">
      <w:start w:val="1"/>
      <w:numFmt w:val="decimal"/>
      <w:lvlText w:val="1.2.%1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2525B8"/>
    <w:multiLevelType w:val="multilevel"/>
    <w:tmpl w:val="922ABAB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5E6C37"/>
    <w:multiLevelType w:val="multilevel"/>
    <w:tmpl w:val="85A6CA96"/>
    <w:lvl w:ilvl="0">
      <w:start w:val="1"/>
      <w:numFmt w:val="decimal"/>
      <w:lvlText w:val="1.3.%1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9D2924"/>
    <w:multiLevelType w:val="multilevel"/>
    <w:tmpl w:val="E75C64DE"/>
    <w:lvl w:ilvl="0">
      <w:start w:val="1"/>
      <w:numFmt w:val="decimal"/>
      <w:lvlText w:val="1.1.%1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0A5E56"/>
    <w:rsid w:val="000A5E56"/>
    <w:rsid w:val="0016727F"/>
    <w:rsid w:val="00624C08"/>
    <w:rsid w:val="007F784C"/>
    <w:rsid w:val="00827CB7"/>
    <w:rsid w:val="008C3CC7"/>
    <w:rsid w:val="00A87227"/>
    <w:rsid w:val="00B6593E"/>
    <w:rsid w:val="00C5289B"/>
    <w:rsid w:val="00C67476"/>
    <w:rsid w:val="00CC4EAA"/>
    <w:rsid w:val="00E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 #1_"/>
    <w:basedOn w:val="Fontepargpadro"/>
    <w:link w:val="Ttulo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72"/>
      <w:szCs w:val="72"/>
      <w:u w:val="none"/>
    </w:rPr>
  </w:style>
  <w:style w:type="character" w:customStyle="1" w:styleId="Cabealhoourodap2">
    <w:name w:val="Cabeçalho ou rodapé (2)_"/>
    <w:basedOn w:val="Fontepargpadro"/>
    <w:link w:val="Cabealhoourodap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">
    <w:name w:val="Texto do corpo (3)_"/>
    <w:basedOn w:val="Fontepargpadro"/>
    <w:link w:val="Textodocorpo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extodocorpo">
    <w:name w:val="Texto do corpo_"/>
    <w:basedOn w:val="Fontepargpadro"/>
    <w:link w:val="Textodocorpo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tulo2">
    <w:name w:val="Título #2_"/>
    <w:basedOn w:val="Fontepargpadro"/>
    <w:link w:val="Ttulo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Ttulo3">
    <w:name w:val="Título #3_"/>
    <w:basedOn w:val="Fontepargpadro"/>
    <w:link w:val="Ttulo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extodocorpo4">
    <w:name w:val="Texto do corpo (4)_"/>
    <w:basedOn w:val="Fontepargpadro"/>
    <w:link w:val="Textodocorpo4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5040"/>
      <w:ind w:left="2260" w:right="180"/>
      <w:jc w:val="right"/>
      <w:outlineLvl w:val="0"/>
    </w:pPr>
    <w:rPr>
      <w:rFonts w:ascii="Trebuchet MS" w:eastAsia="Trebuchet MS" w:hAnsi="Trebuchet MS" w:cs="Trebuchet MS"/>
      <w:sz w:val="72"/>
      <w:szCs w:val="72"/>
    </w:rPr>
  </w:style>
  <w:style w:type="paragraph" w:customStyle="1" w:styleId="Cabealhoourodap20">
    <w:name w:val="Cabeçalho ou rodapé (2)"/>
    <w:basedOn w:val="Normal"/>
    <w:link w:val="Cabealhoourodap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80" w:line="300" w:lineRule="auto"/>
      <w:ind w:firstLine="440"/>
      <w:jc w:val="both"/>
    </w:pPr>
    <w:rPr>
      <w:rFonts w:ascii="Book Antiqua" w:eastAsia="Book Antiqua" w:hAnsi="Book Antiqua" w:cs="Book Antiqua"/>
      <w:sz w:val="22"/>
      <w:szCs w:val="22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after="200" w:line="307" w:lineRule="auto"/>
      <w:ind w:firstLine="400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after="40" w:line="312" w:lineRule="auto"/>
      <w:ind w:left="2720" w:firstLine="20"/>
      <w:jc w:val="both"/>
    </w:pPr>
    <w:rPr>
      <w:rFonts w:ascii="Palatino Linotype" w:eastAsia="Palatino Linotype" w:hAnsi="Palatino Linotype" w:cs="Palatino Linotype"/>
      <w:sz w:val="17"/>
      <w:szCs w:val="17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after="440"/>
      <w:ind w:left="1010" w:firstLine="20"/>
      <w:outlineLvl w:val="1"/>
    </w:pPr>
    <w:rPr>
      <w:rFonts w:ascii="Trebuchet MS" w:eastAsia="Trebuchet MS" w:hAnsi="Trebuchet MS" w:cs="Trebuchet MS"/>
      <w:sz w:val="34"/>
      <w:szCs w:val="34"/>
    </w:rPr>
  </w:style>
  <w:style w:type="paragraph" w:customStyle="1" w:styleId="Ttulo30">
    <w:name w:val="Título #3"/>
    <w:basedOn w:val="Normal"/>
    <w:link w:val="Ttulo3"/>
    <w:pPr>
      <w:shd w:val="clear" w:color="auto" w:fill="FFFFFF"/>
      <w:spacing w:after="320"/>
      <w:ind w:left="1000" w:firstLine="20"/>
      <w:outlineLvl w:val="2"/>
    </w:pPr>
    <w:rPr>
      <w:rFonts w:ascii="Trebuchet MS" w:eastAsia="Trebuchet MS" w:hAnsi="Trebuchet MS" w:cs="Trebuchet MS"/>
      <w:sz w:val="30"/>
      <w:szCs w:val="30"/>
    </w:rPr>
  </w:style>
  <w:style w:type="paragraph" w:customStyle="1" w:styleId="Textodocorpo40">
    <w:name w:val="Texto do corpo (4)"/>
    <w:basedOn w:val="Normal"/>
    <w:link w:val="Textodocorpo4"/>
    <w:pPr>
      <w:shd w:val="clear" w:color="auto" w:fill="FFFFFF"/>
      <w:spacing w:after="120"/>
      <w:ind w:left="2240"/>
    </w:pPr>
    <w:rPr>
      <w:rFonts w:ascii="Book Antiqua" w:eastAsia="Book Antiqua" w:hAnsi="Book Antiqua" w:cs="Book Antiqua"/>
      <w:b/>
      <w:bCs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4C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C08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C4E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4EAA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CC4E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4EA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 #1_"/>
    <w:basedOn w:val="Fontepargpadro"/>
    <w:link w:val="Ttulo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72"/>
      <w:szCs w:val="72"/>
      <w:u w:val="none"/>
    </w:rPr>
  </w:style>
  <w:style w:type="character" w:customStyle="1" w:styleId="Cabealhoourodap2">
    <w:name w:val="Cabeçalho ou rodapé (2)_"/>
    <w:basedOn w:val="Fontepargpadro"/>
    <w:link w:val="Cabealhoourodap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">
    <w:name w:val="Texto do corpo (3)_"/>
    <w:basedOn w:val="Fontepargpadro"/>
    <w:link w:val="Textodocorpo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extodocorpo">
    <w:name w:val="Texto do corpo_"/>
    <w:basedOn w:val="Fontepargpadro"/>
    <w:link w:val="Textodocorpo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tulo2">
    <w:name w:val="Título #2_"/>
    <w:basedOn w:val="Fontepargpadro"/>
    <w:link w:val="Ttulo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Ttulo3">
    <w:name w:val="Título #3_"/>
    <w:basedOn w:val="Fontepargpadro"/>
    <w:link w:val="Ttulo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extodocorpo4">
    <w:name w:val="Texto do corpo (4)_"/>
    <w:basedOn w:val="Fontepargpadro"/>
    <w:link w:val="Textodocorpo4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5040"/>
      <w:ind w:left="2260" w:right="180"/>
      <w:jc w:val="right"/>
      <w:outlineLvl w:val="0"/>
    </w:pPr>
    <w:rPr>
      <w:rFonts w:ascii="Trebuchet MS" w:eastAsia="Trebuchet MS" w:hAnsi="Trebuchet MS" w:cs="Trebuchet MS"/>
      <w:sz w:val="72"/>
      <w:szCs w:val="72"/>
    </w:rPr>
  </w:style>
  <w:style w:type="paragraph" w:customStyle="1" w:styleId="Cabealhoourodap20">
    <w:name w:val="Cabeçalho ou rodapé (2)"/>
    <w:basedOn w:val="Normal"/>
    <w:link w:val="Cabealhoourodap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80" w:line="300" w:lineRule="auto"/>
      <w:ind w:firstLine="440"/>
      <w:jc w:val="both"/>
    </w:pPr>
    <w:rPr>
      <w:rFonts w:ascii="Book Antiqua" w:eastAsia="Book Antiqua" w:hAnsi="Book Antiqua" w:cs="Book Antiqua"/>
      <w:sz w:val="22"/>
      <w:szCs w:val="22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after="200" w:line="307" w:lineRule="auto"/>
      <w:ind w:firstLine="400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after="40" w:line="312" w:lineRule="auto"/>
      <w:ind w:left="2720" w:firstLine="20"/>
      <w:jc w:val="both"/>
    </w:pPr>
    <w:rPr>
      <w:rFonts w:ascii="Palatino Linotype" w:eastAsia="Palatino Linotype" w:hAnsi="Palatino Linotype" w:cs="Palatino Linotype"/>
      <w:sz w:val="17"/>
      <w:szCs w:val="17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after="440"/>
      <w:ind w:left="1010" w:firstLine="20"/>
      <w:outlineLvl w:val="1"/>
    </w:pPr>
    <w:rPr>
      <w:rFonts w:ascii="Trebuchet MS" w:eastAsia="Trebuchet MS" w:hAnsi="Trebuchet MS" w:cs="Trebuchet MS"/>
      <w:sz w:val="34"/>
      <w:szCs w:val="34"/>
    </w:rPr>
  </w:style>
  <w:style w:type="paragraph" w:customStyle="1" w:styleId="Ttulo30">
    <w:name w:val="Título #3"/>
    <w:basedOn w:val="Normal"/>
    <w:link w:val="Ttulo3"/>
    <w:pPr>
      <w:shd w:val="clear" w:color="auto" w:fill="FFFFFF"/>
      <w:spacing w:after="320"/>
      <w:ind w:left="1000" w:firstLine="20"/>
      <w:outlineLvl w:val="2"/>
    </w:pPr>
    <w:rPr>
      <w:rFonts w:ascii="Trebuchet MS" w:eastAsia="Trebuchet MS" w:hAnsi="Trebuchet MS" w:cs="Trebuchet MS"/>
      <w:sz w:val="30"/>
      <w:szCs w:val="30"/>
    </w:rPr>
  </w:style>
  <w:style w:type="paragraph" w:customStyle="1" w:styleId="Textodocorpo40">
    <w:name w:val="Texto do corpo (4)"/>
    <w:basedOn w:val="Normal"/>
    <w:link w:val="Textodocorpo4"/>
    <w:pPr>
      <w:shd w:val="clear" w:color="auto" w:fill="FFFFFF"/>
      <w:spacing w:after="120"/>
      <w:ind w:left="2240"/>
    </w:pPr>
    <w:rPr>
      <w:rFonts w:ascii="Book Antiqua" w:eastAsia="Book Antiqua" w:hAnsi="Book Antiqua" w:cs="Book Antiqua"/>
      <w:b/>
      <w:bCs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4C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C08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C4E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4EAA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CC4E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4EA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3961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Filho</dc:creator>
  <cp:lastModifiedBy>Silva Filho</cp:lastModifiedBy>
  <cp:revision>2</cp:revision>
  <dcterms:created xsi:type="dcterms:W3CDTF">2021-03-10T15:46:00Z</dcterms:created>
  <dcterms:modified xsi:type="dcterms:W3CDTF">2021-03-10T15:46:00Z</dcterms:modified>
</cp:coreProperties>
</file>