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tbl>
      <w:tblPr>
        <w:tblW w:w="14004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887"/>
        <w:gridCol w:w="2818"/>
        <w:gridCol w:w="2834"/>
        <w:gridCol w:w="3233"/>
        <w:gridCol w:w="3232"/>
      </w:tblGrid>
      <w:tr>
        <w:trPr>
          <w:tblHeader w:val="true"/>
        </w:trPr>
        <w:tc>
          <w:tcPr>
            <w:tcW w:w="1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00" w:val="clear"/>
            <w:tcMar>
              <w:left w:w="39" w:type="dxa"/>
            </w:tcMar>
            <w:vAlign w:val="center"/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Papéis</w:t>
            </w:r>
          </w:p>
        </w:tc>
        <w:tc>
          <w:tcPr>
            <w:tcW w:w="2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00" w:val="clear"/>
            <w:tcMar>
              <w:left w:w="39" w:type="dxa"/>
            </w:tcMar>
            <w:vAlign w:val="center"/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00" w:val="clear"/>
            <w:tcMar>
              <w:left w:w="39" w:type="dxa"/>
            </w:tcMar>
            <w:vAlign w:val="center"/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Conhecimentos</w:t>
            </w:r>
          </w:p>
        </w:tc>
        <w:tc>
          <w:tcPr>
            <w:tcW w:w="3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00" w:val="clear"/>
            <w:tcMar>
              <w:left w:w="39" w:type="dxa"/>
            </w:tcMar>
            <w:vAlign w:val="center"/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/>
            </w:pPr>
            <w:r>
              <w:rPr>
                <w:b/>
                <w:bCs/>
              </w:rPr>
              <w:t>Habilidades</w:t>
            </w:r>
          </w:p>
        </w:tc>
        <w:tc>
          <w:tcPr>
            <w:tcW w:w="3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CC00" w:val="clear"/>
            <w:tcMar>
              <w:left w:w="39" w:type="dxa"/>
            </w:tcMar>
            <w:vAlign w:val="center"/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Atitudes</w:t>
            </w:r>
          </w:p>
        </w:tc>
      </w:tr>
      <w:tr>
        <w:trPr/>
        <w:tc>
          <w:tcPr>
            <w:tcW w:w="1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Gestor de Projetos</w:t>
            </w:r>
          </w:p>
        </w:tc>
        <w:tc>
          <w:tcPr>
            <w:tcW w:w="2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57" w:after="57"/>
              <w:contextualSpacing/>
              <w:rPr/>
            </w:pPr>
            <w:r>
              <w:rPr/>
              <w:t>Gerenciar a Equipe;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57" w:after="57"/>
              <w:contextualSpacing/>
              <w:rPr/>
            </w:pPr>
            <w:r>
              <w:rPr/>
              <w:t>Gerenciar o andamento do Projeto;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57" w:after="57"/>
              <w:contextualSpacing/>
              <w:rPr/>
            </w:pPr>
            <w:r>
              <w:rPr/>
              <w:t>Monitorar o Projeto;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57" w:after="57"/>
              <w:contextualSpacing/>
              <w:rPr/>
            </w:pPr>
            <w:r>
              <w:rPr/>
              <w:t>Identificar possíveis problemas e ameniza-os, a fim de entregar dentro do prazo;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57" w:after="57"/>
              <w:contextualSpacing/>
              <w:rPr/>
            </w:pPr>
            <w:r>
              <w:rPr/>
              <w:t>Implementação do Projeto.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Formação em Gestão Estratégica de Projetos;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Formação em Sistemas de Informação;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Certificação PMP;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Certificação em Linux;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Inglês.</w:t>
            </w:r>
          </w:p>
        </w:tc>
        <w:tc>
          <w:tcPr>
            <w:tcW w:w="3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spacing w:before="57" w:after="57"/>
              <w:rPr/>
            </w:pPr>
            <w:r>
              <w:rPr/>
              <w:t>Experiência em gestão de projetos;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Comunicação em Inglês.</w:t>
            </w:r>
          </w:p>
        </w:tc>
        <w:tc>
          <w:tcPr>
            <w:tcW w:w="3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spacing w:before="0" w:after="46"/>
              <w:rPr/>
            </w:pPr>
            <w:r>
              <w:rPr/>
              <w:t>Liderança;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46"/>
              <w:rPr/>
            </w:pPr>
            <w:r>
              <w:rPr/>
              <w:t>Comunicação;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46"/>
              <w:rPr/>
            </w:pPr>
            <w:r>
              <w:rPr/>
              <w:t>Proativo.</w:t>
            </w:r>
          </w:p>
        </w:tc>
      </w:tr>
      <w:tr>
        <w:trPr/>
        <w:tc>
          <w:tcPr>
            <w:tcW w:w="1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  <w:vAlign w:val="center"/>
          </w:tcPr>
          <w:p>
            <w:pPr>
              <w:pStyle w:val="Contedodatabela"/>
              <w:shd w:fill="FFFFCC" w:val="clear"/>
              <w:spacing w:lineRule="auto" w:line="240" w:before="0" w:after="160"/>
              <w:jc w:val="center"/>
              <w:rPr/>
            </w:pPr>
            <w:r>
              <w:rPr/>
              <w:t>Analista de Qualidade</w:t>
            </w:r>
          </w:p>
        </w:tc>
        <w:tc>
          <w:tcPr>
            <w:tcW w:w="2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Ao final de cada etapa, registrar em um relatório os dados obtidos;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Fazer a validação das fases do projeto junto ao gestor do projeto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Formação em Administração de Empresas;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Inglês.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Certificação em FMEA.</w:t>
            </w:r>
          </w:p>
        </w:tc>
        <w:tc>
          <w:tcPr>
            <w:tcW w:w="3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Comunicação em Inglês;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Trabalha como Analista de Qualidade à 10 anos.</w:t>
            </w:r>
          </w:p>
        </w:tc>
        <w:tc>
          <w:tcPr>
            <w:tcW w:w="3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Boa comunicação;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Visão sistêmica;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Bom relacionamento.</w:t>
            </w:r>
          </w:p>
        </w:tc>
      </w:tr>
      <w:tr>
        <w:trPr/>
        <w:tc>
          <w:tcPr>
            <w:tcW w:w="1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Desenvolvedor JavaScript</w:t>
            </w:r>
          </w:p>
        </w:tc>
        <w:tc>
          <w:tcPr>
            <w:tcW w:w="2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Construção e implementação do lado do servidor;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Construção da lógica do lado do cliente.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hd w:fill="FFFFCC" w:val="clear"/>
              <w:spacing w:before="0" w:after="160"/>
              <w:rPr/>
            </w:pPr>
            <w:r>
              <w:rPr/>
              <w:t>Formado em Análise e Desenvolvimento de Sistemas.</w:t>
            </w:r>
          </w:p>
          <w:p>
            <w:pPr>
              <w:pStyle w:val="Contedodatabela"/>
              <w:numPr>
                <w:ilvl w:val="0"/>
                <w:numId w:val="3"/>
              </w:numPr>
              <w:shd w:fill="FFFFCC" w:val="clear"/>
              <w:spacing w:before="0" w:after="160"/>
              <w:rPr/>
            </w:pPr>
            <w:r>
              <w:rPr/>
              <w:t>Inglês.</w:t>
            </w:r>
          </w:p>
        </w:tc>
        <w:tc>
          <w:tcPr>
            <w:tcW w:w="3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Programação em JavaScript;</w:t>
            </w:r>
          </w:p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Experiência com Apache Cordova.</w:t>
            </w:r>
          </w:p>
        </w:tc>
        <w:tc>
          <w:tcPr>
            <w:tcW w:w="3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Visão Sistêmica;</w:t>
            </w:r>
          </w:p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Boa comunicação.</w:t>
            </w:r>
          </w:p>
        </w:tc>
      </w:tr>
      <w:tr>
        <w:trPr/>
        <w:tc>
          <w:tcPr>
            <w:tcW w:w="1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 xml:space="preserve">Desenvolvedor WEB </w:t>
            </w:r>
          </w:p>
        </w:tc>
        <w:tc>
          <w:tcPr>
            <w:tcW w:w="2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Estruturação da interface gráfica em HTML e CSS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rPr/>
            </w:pPr>
            <w:r>
              <w:rPr/>
              <w:t>Certificação em WEB designer;</w:t>
            </w:r>
          </w:p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rPr/>
            </w:pPr>
            <w:r>
              <w:rPr/>
              <w:t>Inglês.</w:t>
            </w:r>
          </w:p>
        </w:tc>
        <w:tc>
          <w:tcPr>
            <w:tcW w:w="3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rPr/>
            </w:pPr>
            <w:r>
              <w:rPr/>
              <w:t>Experiência com interface de aplicativos.</w:t>
            </w:r>
          </w:p>
        </w:tc>
        <w:tc>
          <w:tcPr>
            <w:tcW w:w="3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rPr/>
            </w:pPr>
            <w:r>
              <w:rPr/>
              <w:t>Criativo;</w:t>
            </w:r>
          </w:p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rPr/>
            </w:pPr>
            <w:r>
              <w:rPr/>
              <w:t>Comunicação.</w:t>
            </w:r>
          </w:p>
        </w:tc>
      </w:tr>
      <w:tr>
        <w:trPr/>
        <w:tc>
          <w:tcPr>
            <w:tcW w:w="1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Administrador de Banco de Dados</w:t>
            </w:r>
          </w:p>
        </w:tc>
        <w:tc>
          <w:tcPr>
            <w:tcW w:w="2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Analisar os dados necessários;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Estruturar os dados;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Construir um banco que suporte os requisitos.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Certificação em linguagem de Banco de Dados (SQL);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Inglês.</w:t>
            </w:r>
          </w:p>
        </w:tc>
        <w:tc>
          <w:tcPr>
            <w:tcW w:w="3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Conhecimento da linguagem de banco de dados SQL;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Experiência com o bando de dados MySQL.</w:t>
            </w:r>
          </w:p>
        </w:tc>
        <w:tc>
          <w:tcPr>
            <w:tcW w:w="3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Boa Comunicação;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Visão Sistêmica.</w:t>
            </w:r>
          </w:p>
        </w:tc>
      </w:tr>
      <w:tr>
        <w:trPr/>
        <w:tc>
          <w:tcPr>
            <w:tcW w:w="1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Analista de Testes</w:t>
            </w:r>
          </w:p>
        </w:tc>
        <w:tc>
          <w:tcPr>
            <w:tcW w:w="2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Testar e analisar a funcionalidade do produto;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Procurar e corrigir erros de software;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Arial"/>
                <w:sz w:val="22"/>
                <w:szCs w:val="22"/>
              </w:rPr>
              <w:t>Garantir que o produto faça o que foi definido.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Certificação em Informática Avançada;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Espanhol.</w:t>
            </w:r>
          </w:p>
        </w:tc>
        <w:tc>
          <w:tcPr>
            <w:tcW w:w="3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Experiência com o uso de emuladores: Virtual Box;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IOS, Android e Windows Phone.</w:t>
            </w:r>
          </w:p>
        </w:tc>
        <w:tc>
          <w:tcPr>
            <w:tcW w:w="3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Boa comunicação.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Visão Sistêmica.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Symbol"/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Arial" w:hAnsi="Arial" w:cs="Symbol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Symbol"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Calibri" w:hAnsi="Calibri" w:cs="OpenSymbol"/>
      <w:sz w:val="22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Calibri" w:hAnsi="Calibri" w:cs="OpenSymbol"/>
      <w:sz w:val="22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Calibri" w:hAnsi="Calibri" w:cs="OpenSymbol"/>
      <w:sz w:val="22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Calibri" w:hAnsi="Calibri" w:cs="OpenSymbol"/>
      <w:sz w:val="22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libri" w:hAnsi="Calibri" w:cs="OpenSymbol"/>
      <w:sz w:val="22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Calibri" w:hAnsi="Calibri" w:cs="OpenSymbol"/>
      <w:sz w:val="22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alibri" w:hAnsi="Calibri" w:cs="OpenSymbol"/>
      <w:sz w:val="22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alibri" w:hAnsi="Calibri" w:cs="OpenSymbol"/>
      <w:sz w:val="22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alibri" w:hAnsi="Calibri" w:cs="OpenSymbol"/>
      <w:sz w:val="22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Calibri" w:hAnsi="Calibri" w:cs="OpenSymbol"/>
      <w:sz w:val="22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Calibri" w:hAnsi="Calibri" w:cs="OpenSymbol"/>
      <w:sz w:val="22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Calibri" w:hAnsi="Calibri" w:cs="OpenSymbol"/>
      <w:sz w:val="22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Calibri" w:hAnsi="Calibri" w:cs="OpenSymbol"/>
      <w:sz w:val="22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Calibri" w:hAnsi="Calibri" w:cs="OpenSymbol"/>
      <w:sz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Calibri" w:hAnsi="Calibri" w:cs="OpenSymbol"/>
      <w:sz w:val="22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alibri" w:hAnsi="Calibri" w:cs="OpenSymbol"/>
      <w:sz w:val="22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ascii="Calibri" w:hAnsi="Calibri" w:cs="OpenSymbol"/>
      <w:sz w:val="22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Calibri" w:hAnsi="Calibri" w:cs="OpenSymbol"/>
      <w:sz w:val="22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ascii="Calibri" w:hAnsi="Calibri" w:cs="OpenSymbol"/>
      <w:sz w:val="22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alibri" w:hAnsi="Calibri" w:cs="OpenSymbol"/>
      <w:sz w:val="22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11c45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Padro">
    <w:name w:val="Padrão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en-US" w:bidi="ar-SA"/>
    </w:rPr>
  </w:style>
  <w:style w:type="paragraph" w:styleId="Objetocomseta">
    <w:name w:val="Objeto com seta"/>
    <w:basedOn w:val="Padr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msombra">
    <w:name w:val="Objeto com sombra"/>
    <w:basedOn w:val="Padr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">
    <w:name w:val="Corpo do texto"/>
    <w:basedOn w:val="Padr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justificado">
    <w:name w:val="Corpo do texto justificado"/>
    <w:basedOn w:val="Padro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Recuodaprimeiralinha">
    <w:name w:val="Recuo da primeira linha"/>
    <w:basedOn w:val="Padro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">
    <w:name w:val="Título1"/>
    <w:basedOn w:val="Padro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">
    <w:name w:val="Título2"/>
    <w:basedOn w:val="Padro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pt-BR" w:eastAsia="en-US" w:bidi="ar-SA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en-US" w:bidi="ar-SA"/>
    </w:rPr>
  </w:style>
  <w:style w:type="paragraph" w:styleId="TitleContentLTUntertitel">
    <w:name w:val="Title, Conten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TitleContentLTNotizen">
    <w:name w:val="Title, Conten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en-US" w:bidi="ar-SA"/>
    </w:rPr>
  </w:style>
  <w:style w:type="paragraph" w:styleId="TitleContentLTHintergrundobjekte">
    <w:name w:val="Title,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en-US" w:bidi="ar-SA"/>
    </w:rPr>
  </w:style>
  <w:style w:type="paragraph" w:styleId="TitleContentLTHintergrund">
    <w:name w:val="Title,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pt-B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en-US" w:bidi="ar-SA"/>
    </w:rPr>
  </w:style>
  <w:style w:type="paragraph" w:styleId="Planodefundo">
    <w:name w:val="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en-US" w:bidi="ar-SA"/>
    </w:rPr>
  </w:style>
  <w:style w:type="paragraph" w:styleId="Notas">
    <w:name w:val="Nota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en-US" w:bidi="ar-SA"/>
    </w:rPr>
  </w:style>
  <w:style w:type="paragraph" w:styleId="Estruturadetpicos1">
    <w:name w:val="Estrutura de tópicos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pt-BR" w:eastAsia="en-US" w:bidi="ar-SA"/>
    </w:rPr>
  </w:style>
  <w:style w:type="paragraph" w:styleId="Estruturadetpicos2">
    <w:name w:val="Estrutura de tópicos 2"/>
    <w:basedOn w:val="Estruturadetpicos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pt-BR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en-US" w:bidi="ar-SA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en-US" w:bidi="ar-SA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en-US" w:bidi="ar-SA"/>
    </w:rPr>
  </w:style>
  <w:style w:type="paragraph" w:styleId="PadroLTGliederung1">
    <w:name w:val="Padrão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pt-BR" w:eastAsia="en-US" w:bidi="ar-SA"/>
    </w:rPr>
  </w:style>
  <w:style w:type="paragraph" w:styleId="PadroLTGliederung2">
    <w:name w:val="Padrão~LT~Gliederung 2"/>
    <w:basedOn w:val="Padro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Titel">
    <w:name w:val="Padrão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en-US" w:bidi="ar-SA"/>
    </w:rPr>
  </w:style>
  <w:style w:type="paragraph" w:styleId="PadroLTUntertitel">
    <w:name w:val="Padrão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PadroLTNotizen">
    <w:name w:val="Padrão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en-US" w:bidi="ar-SA"/>
    </w:rPr>
  </w:style>
  <w:style w:type="paragraph" w:styleId="PadroLTHintergrundobjekte">
    <w:name w:val="Padrã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en-US" w:bidi="ar-SA"/>
    </w:rPr>
  </w:style>
  <w:style w:type="paragraph" w:styleId="PadroLTHintergrund">
    <w:name w:val="Padrã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11c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LibreOffice/5.1.6.2$Linux_X86_64 LibreOffice_project/10m0$Build-2</Application>
  <Pages>2</Pages>
  <Words>323</Words>
  <Characters>1685</Characters>
  <CharactersWithSpaces>1884</CharactersWithSpaces>
  <Paragraphs>68</Paragraphs>
  <Company>Universidade Positivo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2018-04-04T13:54:00Z</dcterms:created>
  <dc:creator>Universidade Positivo</dc:creator>
  <dc:description/>
  <dc:language>pt-BR</dc:language>
  <cp:lastModifiedBy>Rafael Antonio Yon</cp:lastModifiedBy>
  <dcterms:modified xsi:type="dcterms:W3CDTF">2018-04-19T16:06:31Z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Positivo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