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Escolhemos o ciclo de vida parecido com o Cascata, no entanto a mudança feita neste modelo, foi o controle de cada fase e a modificação das mesmas, por meio de uma etapa paralela às demais, a Fase de Monitoramento. Uma vez que, o projeto será realizado em um curto período de tempo. Além disso, a equipe domina a tecnologia e o escopo é bem definido, isto é, possui metas bem estabelecidas.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