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4"/>
        <w:ind w:left="141"/>
      </w:pPr>
      <w:r>
        <w:rPr>
          <w:color w:val="FFC000"/>
        </w:rPr>
        <w:t>INCIDENCIA</w:t>
      </w:r>
      <w:r>
        <w:rPr>
          <w:color w:val="FFC000"/>
          <w:spacing w:val="-1"/>
        </w:rPr>
        <w:t> </w:t>
      </w:r>
      <w:r>
        <w:rPr>
          <w:i/>
          <w:color w:val="FFC000"/>
        </w:rPr>
        <w:t>—</w:t>
      </w:r>
      <w:r>
        <w:rPr>
          <w:i/>
          <w:color w:val="FFC000"/>
          <w:spacing w:val="-7"/>
        </w:rPr>
        <w:t> </w:t>
      </w:r>
      <w:r>
        <w:rPr>
          <w:color w:val="FFC000"/>
        </w:rPr>
        <w:t>Evento</w:t>
      </w:r>
      <w:r>
        <w:rPr>
          <w:color w:val="FFC000"/>
          <w:spacing w:val="-2"/>
        </w:rPr>
        <w:t> </w:t>
      </w:r>
      <w:r>
        <w:rPr>
          <w:color w:val="FFC000"/>
        </w:rPr>
        <w:t>no</w:t>
      </w:r>
      <w:r>
        <w:rPr>
          <w:color w:val="FFC000"/>
          <w:spacing w:val="-1"/>
        </w:rPr>
        <w:t> </w:t>
      </w:r>
      <w:r>
        <w:rPr>
          <w:color w:val="FFC000"/>
        </w:rPr>
        <w:t>atribuible</w:t>
      </w:r>
      <w:r>
        <w:rPr>
          <w:color w:val="FFC000"/>
          <w:spacing w:val="-2"/>
        </w:rPr>
        <w:t> </w:t>
      </w:r>
      <w:r>
        <w:rPr>
          <w:color w:val="FFC000"/>
        </w:rPr>
        <w:t>directamente</w:t>
      </w:r>
      <w:r>
        <w:rPr>
          <w:color w:val="FFC000"/>
          <w:spacing w:val="-2"/>
        </w:rPr>
        <w:t> </w:t>
      </w:r>
      <w:r>
        <w:rPr>
          <w:color w:val="FFC000"/>
        </w:rPr>
        <w:t>a</w:t>
      </w:r>
      <w:r>
        <w:rPr>
          <w:color w:val="FFC000"/>
          <w:spacing w:val="-4"/>
        </w:rPr>
        <w:t> </w:t>
      </w:r>
      <w:r>
        <w:rPr>
          <w:color w:val="FFC000"/>
        </w:rPr>
        <w:t>un</w:t>
      </w:r>
      <w:r>
        <w:rPr>
          <w:color w:val="FFC000"/>
          <w:spacing w:val="-5"/>
        </w:rPr>
        <w:t> </w:t>
      </w:r>
      <w:r>
        <w:rPr>
          <w:color w:val="FFC000"/>
        </w:rPr>
        <w:t>fallo</w:t>
      </w:r>
      <w:r>
        <w:rPr>
          <w:color w:val="FFC000"/>
          <w:spacing w:val="-2"/>
        </w:rPr>
        <w:t> </w:t>
      </w:r>
      <w:r>
        <w:rPr>
          <w:color w:val="FFC000"/>
        </w:rPr>
        <w:t>de</w:t>
      </w:r>
      <w:r>
        <w:rPr>
          <w:color w:val="FFC000"/>
          <w:spacing w:val="-1"/>
        </w:rPr>
        <w:t> </w:t>
      </w:r>
      <w:r>
        <w:rPr>
          <w:color w:val="FFC000"/>
          <w:spacing w:val="-2"/>
        </w:rPr>
        <w:t>código</w:t>
      </w:r>
    </w:p>
    <w:p>
      <w:pPr>
        <w:spacing w:line="240" w:lineRule="auto" w:before="1" w:after="0"/>
        <w:rPr>
          <w:b/>
          <w:sz w:val="15"/>
        </w:rPr>
      </w:pPr>
    </w:p>
    <w:tbl>
      <w:tblPr>
        <w:tblW w:w="0" w:type="auto"/>
        <w:jc w:val="left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0"/>
        <w:gridCol w:w="4249"/>
      </w:tblGrid>
      <w:tr>
        <w:trPr>
          <w:trHeight w:val="333" w:hRule="atLeast"/>
        </w:trPr>
        <w:tc>
          <w:tcPr>
            <w:tcW w:w="4250" w:type="dxa"/>
          </w:tcPr>
          <w:p>
            <w:pPr>
              <w:pStyle w:val="TableParagraph"/>
              <w:spacing w:line="312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Campo</w:t>
            </w:r>
          </w:p>
        </w:tc>
        <w:tc>
          <w:tcPr>
            <w:tcW w:w="4249" w:type="dxa"/>
          </w:tcPr>
          <w:p>
            <w:pPr>
              <w:pStyle w:val="TableParagraph"/>
              <w:spacing w:line="31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Detalle</w:t>
            </w:r>
          </w:p>
        </w:tc>
      </w:tr>
      <w:tr>
        <w:trPr>
          <w:trHeight w:val="1338" w:hRule="atLeast"/>
        </w:trPr>
        <w:tc>
          <w:tcPr>
            <w:tcW w:w="4250" w:type="dxa"/>
          </w:tcPr>
          <w:p>
            <w:pPr>
              <w:pStyle w:val="TableParagraph"/>
              <w:spacing w:before="171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Título</w:t>
            </w:r>
          </w:p>
        </w:tc>
        <w:tc>
          <w:tcPr>
            <w:tcW w:w="4249" w:type="dxa"/>
          </w:tcPr>
          <w:p>
            <w:pPr>
              <w:pStyle w:val="TableParagraph"/>
              <w:ind w:right="165"/>
              <w:rPr>
                <w:sz w:val="24"/>
              </w:rPr>
            </w:pPr>
            <w:r>
              <w:rPr>
                <w:sz w:val="24"/>
              </w:rPr>
              <w:t>Las subidas de video fallan de forma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intermitente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por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pérdida momentánea de conexión.</w:t>
            </w:r>
          </w:p>
        </w:tc>
      </w:tr>
      <w:tr>
        <w:trPr>
          <w:trHeight w:val="2342" w:hRule="atLeast"/>
        </w:trPr>
        <w:tc>
          <w:tcPr>
            <w:tcW w:w="4250" w:type="dxa"/>
          </w:tcPr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3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4249" w:type="dxa"/>
          </w:tcPr>
          <w:p>
            <w:pPr>
              <w:pStyle w:val="TableParagraph"/>
              <w:ind w:right="33"/>
              <w:rPr>
                <w:sz w:val="24"/>
              </w:rPr>
            </w:pPr>
            <w:r>
              <w:rPr>
                <w:sz w:val="24"/>
              </w:rPr>
              <w:t>Durante las pruebas exploratorias, varias subidas de video fallaron únicamente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entre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08:00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09:00 debido a fluctuaciones en la conexión. No se evidencia un error directo en la plataforma, pero</w:t>
            </w:r>
          </w:p>
          <w:p>
            <w:pPr>
              <w:pStyle w:val="TableParagraph"/>
              <w:spacing w:line="311" w:lineRule="exact"/>
              <w:rPr>
                <w:sz w:val="24"/>
              </w:rPr>
            </w:pPr>
            <w:r>
              <w:rPr>
                <w:sz w:val="24"/>
              </w:rPr>
              <w:t>afecta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experiencia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usuario.</w:t>
            </w:r>
          </w:p>
        </w:tc>
      </w:tr>
      <w:tr>
        <w:trPr>
          <w:trHeight w:val="2674" w:hRule="atLeast"/>
        </w:trPr>
        <w:tc>
          <w:tcPr>
            <w:tcW w:w="4250" w:type="dxa"/>
          </w:tcPr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71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Pasos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para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reproducir</w:t>
            </w:r>
          </w:p>
        </w:tc>
        <w:tc>
          <w:tcPr>
            <w:tcW w:w="4249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826" w:val="left" w:leader="none"/>
              </w:tabs>
              <w:spacing w:line="240" w:lineRule="auto" w:before="2" w:after="0"/>
              <w:ind w:left="826" w:right="133" w:hanging="360"/>
              <w:jc w:val="left"/>
              <w:rPr>
                <w:sz w:val="24"/>
              </w:rPr>
            </w:pPr>
            <w:r>
              <w:rPr>
                <w:sz w:val="24"/>
              </w:rPr>
              <w:t>Intentar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subir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video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entre las 08:00 y las 09:00.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4" w:val="left" w:leader="none"/>
                <w:tab w:pos="826" w:val="left" w:leader="none"/>
              </w:tabs>
              <w:spacing w:line="240" w:lineRule="auto" w:before="0" w:after="0"/>
              <w:ind w:left="826" w:right="661" w:hanging="360"/>
              <w:jc w:val="left"/>
              <w:rPr>
                <w:sz w:val="24"/>
              </w:rPr>
            </w:pPr>
            <w:r>
              <w:rPr>
                <w:sz w:val="24"/>
              </w:rPr>
              <w:t>Observar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estado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 barra de carga.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4" w:val="left" w:leader="none"/>
                <w:tab w:pos="826" w:val="left" w:leader="none"/>
              </w:tabs>
              <w:spacing w:line="240" w:lineRule="auto" w:before="2" w:after="0"/>
              <w:ind w:left="826" w:right="208" w:hanging="360"/>
              <w:jc w:val="left"/>
              <w:rPr>
                <w:sz w:val="24"/>
              </w:rPr>
            </w:pPr>
            <w:r>
              <w:rPr>
                <w:sz w:val="24"/>
              </w:rPr>
              <w:t>Monitorear la red (se detecta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pérdida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temporal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paquetes).</w:t>
            </w:r>
          </w:p>
        </w:tc>
      </w:tr>
      <w:tr>
        <w:trPr>
          <w:trHeight w:val="670" w:hRule="atLeast"/>
        </w:trPr>
        <w:tc>
          <w:tcPr>
            <w:tcW w:w="4250" w:type="dxa"/>
          </w:tcPr>
          <w:p>
            <w:pPr>
              <w:pStyle w:val="TableParagraph"/>
              <w:spacing w:before="170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Resultado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actual</w:t>
            </w:r>
          </w:p>
        </w:tc>
        <w:tc>
          <w:tcPr>
            <w:tcW w:w="424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subida se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detiene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2"/>
                <w:sz w:val="24"/>
              </w:rPr>
              <w:t> mensaje</w:t>
            </w:r>
          </w:p>
          <w:p>
            <w:pPr>
              <w:pStyle w:val="TableParagraph"/>
              <w:spacing w:line="311" w:lineRule="exact"/>
              <w:rPr>
                <w:sz w:val="24"/>
              </w:rPr>
            </w:pPr>
            <w:r>
              <w:rPr>
                <w:sz w:val="24"/>
              </w:rPr>
              <w:t>“Error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Conexión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inestable”.</w:t>
            </w:r>
          </w:p>
        </w:tc>
      </w:tr>
      <w:tr>
        <w:trPr>
          <w:trHeight w:val="1338" w:hRule="atLeast"/>
        </w:trPr>
        <w:tc>
          <w:tcPr>
            <w:tcW w:w="4250" w:type="dxa"/>
          </w:tcPr>
          <w:p>
            <w:pPr>
              <w:pStyle w:val="TableParagraph"/>
              <w:spacing w:before="172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Resultado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esperado</w:t>
            </w:r>
          </w:p>
        </w:tc>
        <w:tc>
          <w:tcPr>
            <w:tcW w:w="424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 plataforma debería reintentar automáticamente o mostrar una opción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clara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reintento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sin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perder</w:t>
            </w:r>
          </w:p>
          <w:p>
            <w:pPr>
              <w:pStyle w:val="TableParagraph"/>
              <w:spacing w:line="312" w:lineRule="exact" w:before="1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progreso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usuario.</w:t>
            </w:r>
          </w:p>
        </w:tc>
      </w:tr>
      <w:tr>
        <w:trPr>
          <w:trHeight w:val="334" w:hRule="atLeast"/>
        </w:trPr>
        <w:tc>
          <w:tcPr>
            <w:tcW w:w="4250" w:type="dxa"/>
          </w:tcPr>
          <w:p>
            <w:pPr>
              <w:pStyle w:val="TableParagraph"/>
              <w:spacing w:line="312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Severidad</w:t>
            </w:r>
          </w:p>
        </w:tc>
        <w:tc>
          <w:tcPr>
            <w:tcW w:w="4249" w:type="dxa"/>
          </w:tcPr>
          <w:p>
            <w:pPr>
              <w:pStyle w:val="TableParagraph"/>
              <w:spacing w:line="31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  <w:tr>
        <w:trPr>
          <w:trHeight w:val="333" w:hRule="atLeast"/>
        </w:trPr>
        <w:tc>
          <w:tcPr>
            <w:tcW w:w="4250" w:type="dxa"/>
          </w:tcPr>
          <w:p>
            <w:pPr>
              <w:pStyle w:val="TableParagraph"/>
              <w:spacing w:line="311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Prioridad</w:t>
            </w:r>
          </w:p>
        </w:tc>
        <w:tc>
          <w:tcPr>
            <w:tcW w:w="4249" w:type="dxa"/>
          </w:tcPr>
          <w:p>
            <w:pPr>
              <w:pStyle w:val="TableParagraph"/>
              <w:spacing w:line="31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</w:tbl>
    <w:sectPr>
      <w:type w:val="continuous"/>
      <w:pgSz w:w="11910" w:h="16840"/>
      <w:pgMar w:top="1320" w:bottom="280" w:left="1559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mic Sans MS">
    <w:altName w:val="Comic Sans MS"/>
    <w:charset w:val="1"/>
    <w:family w:val="script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26" w:hanging="360"/>
        <w:jc w:val="left"/>
      </w:pPr>
      <w:rPr>
        <w:rFonts w:hint="default" w:ascii="Comic Sans MS" w:hAnsi="Comic Sans MS" w:eastAsia="Comic Sans MS" w:cs="Comic Sans MS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61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03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84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18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52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87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2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555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mic Sans MS" w:hAnsi="Comic Sans MS" w:eastAsia="Comic Sans MS" w:cs="Comic Sans MS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1"/>
    </w:pPr>
    <w:rPr>
      <w:rFonts w:ascii="Comic Sans MS" w:hAnsi="Comic Sans MS" w:eastAsia="Comic Sans MS" w:cs="Comic Sans MS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"/>
      <w:ind w:left="106"/>
    </w:pPr>
    <w:rPr>
      <w:rFonts w:ascii="Comic Sans MS" w:hAnsi="Comic Sans MS" w:eastAsia="Comic Sans MS" w:cs="Comic Sans MS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Rafaela del Rosario Ramos Davila</dc:creator>
  <dcterms:created xsi:type="dcterms:W3CDTF">2025-11-19T02:51:55Z</dcterms:created>
  <dcterms:modified xsi:type="dcterms:W3CDTF">2025-11-19T02:51:55Z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2025-11-19T00:00:00Z</vt:filetime>
  </property>
  <property fmtid="{D5CDD505-2E9C-101B-9397-08002B2CF9AE}" pid="5" name="Producer">
    <vt:lpwstr>Microsoft® Word para Microsoft 365</vt:lpwstr>
  </property>
</Properties>
</file>