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cursos, disciplinas e ementas;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professores;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instâncias de alocação de professores em disciplinas para um novo semestre letivo.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Manter cursos e coordenadores;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Manter informações públicas;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Fazer a gestão de materiais instrucionais por disciplina alocada no semestre;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das atividades contínuas de alunos em cada disciplina que ele ministra;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Criar, avaliar e fornecer feedback de testes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Matricular-se nas disciplinas disponibilizadas no semestre letivo;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Consultar seu boletim contendo as notas obtidas em cada atividade contínua que tenha realizado;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Consultar, desenvolver e entregar as atividades contínuas disponibilizadas pelo professor;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dúvidas ao professor sobre os feedback fornecidos pelo professor sobre as atividades contínuas;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testes online, podendo ou não obter a sua pontuação à medida em que responde às questões;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entregas de atividades fornecidas pelos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Consultar as disciplinas e suas ementas;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Avisos gerais.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Professores de Disciplinas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LMS, LMS-Advance.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Alunos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Darão continuidade ao desenvolvimento do novo sistema LMS, LMS-Advance, nas disciplinas por eles cursadas.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Coordenadores dos cursos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 o novo sistema LMS, LMS-Advance possa apoiar adequadamente o novo SIstema de Avaliação da Faculdade Impacta Tecnologia.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os Alunos da 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LMS, LMS-Advance.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