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C0125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0"/>
        <w:gridCol w:w="1607"/>
        <w:gridCol w:w="4247"/>
      </w:tblGrid>
      <w:tr w:rsidR="00AA6572" w:rsidRPr="00AA6572" w14:paraId="43115789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2D283156" w:rsidR="00AA6572" w:rsidRDefault="00E133DF">
            <w:r>
              <w:t>Cancelar Viagem</w:t>
            </w:r>
          </w:p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16E5ABB1" w:rsidR="00AA6572" w:rsidRDefault="00E133DF">
            <w:r>
              <w:t xml:space="preserve">Secretaria </w:t>
            </w:r>
          </w:p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518E21C1" w:rsidR="00AA6572" w:rsidRDefault="00AA6572"/>
        </w:tc>
      </w:tr>
      <w:tr w:rsidR="00AA6572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40996AF1" w:rsidR="00AA6572" w:rsidRDefault="00C0125F">
            <w:r>
              <w:t>Viagem estar agendada</w:t>
            </w:r>
            <w:bookmarkStart w:id="0" w:name="_GoBack"/>
            <w:bookmarkEnd w:id="0"/>
          </w:p>
        </w:tc>
      </w:tr>
      <w:tr w:rsidR="00AA6572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321C756E" w:rsidR="003D2E83" w:rsidRDefault="00E133DF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Acessa a opção “Cancelar Viagem” na tela principal do sistema </w:t>
            </w:r>
          </w:p>
        </w:tc>
        <w:tc>
          <w:tcPr>
            <w:tcW w:w="4322" w:type="dxa"/>
          </w:tcPr>
          <w:p w14:paraId="2B754DFE" w14:textId="260016C2" w:rsidR="003D2E83" w:rsidRDefault="00C0125F" w:rsidP="00C0125F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a tela com todos os respectivos campos de </w:t>
            </w:r>
            <w:r>
              <w:t>cancelamento</w:t>
            </w:r>
          </w:p>
        </w:tc>
      </w:tr>
      <w:tr w:rsidR="00BD7982" w14:paraId="7FE16762" w14:textId="77777777" w:rsidTr="26438E04">
        <w:tc>
          <w:tcPr>
            <w:tcW w:w="4322" w:type="dxa"/>
            <w:gridSpan w:val="2"/>
          </w:tcPr>
          <w:p w14:paraId="1DEF69C2" w14:textId="437DE23E" w:rsidR="00C0125F" w:rsidRDefault="00C0125F" w:rsidP="00C0125F">
            <w:pPr>
              <w:pStyle w:val="PargrafodaLista"/>
              <w:numPr>
                <w:ilvl w:val="0"/>
                <w:numId w:val="2"/>
              </w:numPr>
            </w:pPr>
            <w:r>
              <w:t xml:space="preserve">Preencher todos os campos necessários para </w:t>
            </w:r>
            <w:r>
              <w:t>cancelamento</w:t>
            </w:r>
          </w:p>
          <w:p w14:paraId="35B4D2ED" w14:textId="6DEFBBCB" w:rsidR="00F011FF" w:rsidRDefault="00F011FF" w:rsidP="00F011FF">
            <w:pPr>
              <w:pStyle w:val="PargrafodaLista"/>
              <w:numPr>
                <w:ilvl w:val="0"/>
                <w:numId w:val="2"/>
              </w:numPr>
            </w:pPr>
            <w:r>
              <w:t>Seleciona “Cancelar</w:t>
            </w:r>
            <w:r w:rsidR="00BD7982">
              <w:t>”</w:t>
            </w:r>
          </w:p>
        </w:tc>
        <w:tc>
          <w:tcPr>
            <w:tcW w:w="4322" w:type="dxa"/>
          </w:tcPr>
          <w:p w14:paraId="750C9C9F" w14:textId="2DE6DED5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  <w:r>
              <w:t>Apresenta uma mensagem informando que a viagem foi cancelada</w:t>
            </w:r>
          </w:p>
        </w:tc>
      </w:tr>
      <w:tr w:rsidR="00BD7982" w14:paraId="42A53AAE" w14:textId="77777777" w:rsidTr="26438E04">
        <w:tc>
          <w:tcPr>
            <w:tcW w:w="4322" w:type="dxa"/>
            <w:gridSpan w:val="2"/>
          </w:tcPr>
          <w:p w14:paraId="054822E6" w14:textId="08916479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  <w:r>
              <w:t>Visualiza e fecha a mensagem</w:t>
            </w:r>
          </w:p>
        </w:tc>
        <w:tc>
          <w:tcPr>
            <w:tcW w:w="4322" w:type="dxa"/>
          </w:tcPr>
          <w:p w14:paraId="3B6F949E" w14:textId="6B6AB5FF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  <w:tr w:rsidR="00BD7982" w14:paraId="0991E9D7" w14:textId="77777777" w:rsidTr="26438E04">
        <w:tc>
          <w:tcPr>
            <w:tcW w:w="4322" w:type="dxa"/>
            <w:gridSpan w:val="2"/>
          </w:tcPr>
          <w:p w14:paraId="222CC50D" w14:textId="5804ED48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42DA8C89" w14:textId="57C8F169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BD7982" w14:paraId="196CE011" w14:textId="77777777" w:rsidTr="26438E04">
        <w:tc>
          <w:tcPr>
            <w:tcW w:w="4322" w:type="dxa"/>
            <w:gridSpan w:val="2"/>
          </w:tcPr>
          <w:p w14:paraId="4F7F9FC7" w14:textId="0FD259F4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BD7982" w14:paraId="7036CB21" w14:textId="77777777" w:rsidTr="26438E04">
        <w:tc>
          <w:tcPr>
            <w:tcW w:w="4322" w:type="dxa"/>
            <w:gridSpan w:val="2"/>
          </w:tcPr>
          <w:p w14:paraId="61BEB35F" w14:textId="6CE00F11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BD7982" w:rsidRDefault="00BD7982" w:rsidP="00BD798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BD7982" w:rsidRPr="00AA6572" w14:paraId="1AC46F4D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77777777" w:rsidR="00BD7982" w:rsidRPr="00AA6572" w:rsidRDefault="00BD7982" w:rsidP="00BD798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BD7982" w14:paraId="07B04742" w14:textId="77777777" w:rsidTr="26438E04">
        <w:tc>
          <w:tcPr>
            <w:tcW w:w="4322" w:type="dxa"/>
            <w:gridSpan w:val="2"/>
          </w:tcPr>
          <w:p w14:paraId="01690596" w14:textId="77777777" w:rsidR="00C0125F" w:rsidRDefault="00C0125F" w:rsidP="00C0125F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3 do fluxo principal o preenchimento dos campos esta invalido </w:t>
            </w:r>
          </w:p>
          <w:p w14:paraId="2722A445" w14:textId="2863CF54" w:rsidR="00BD7982" w:rsidRDefault="00F011FF" w:rsidP="00BD7982">
            <w:pPr>
              <w:pStyle w:val="PargrafodaLista"/>
              <w:numPr>
                <w:ilvl w:val="0"/>
                <w:numId w:val="3"/>
              </w:numPr>
            </w:pPr>
            <w:r>
              <w:t>Seleciona “Cancelar”</w:t>
            </w:r>
          </w:p>
        </w:tc>
        <w:tc>
          <w:tcPr>
            <w:tcW w:w="4322" w:type="dxa"/>
          </w:tcPr>
          <w:p w14:paraId="7704A163" w14:textId="12F264B3" w:rsidR="00BD7982" w:rsidRDefault="00C0125F" w:rsidP="00BD7982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que o preenchimento dos campos estão inválidos</w:t>
            </w:r>
          </w:p>
        </w:tc>
      </w:tr>
      <w:tr w:rsidR="00BD7982" w14:paraId="41A3A333" w14:textId="77777777" w:rsidTr="26438E04">
        <w:tc>
          <w:tcPr>
            <w:tcW w:w="4322" w:type="dxa"/>
            <w:gridSpan w:val="2"/>
          </w:tcPr>
          <w:p w14:paraId="10AA5EDC" w14:textId="0571D0FF" w:rsidR="00BD7982" w:rsidRDefault="00BD7982" w:rsidP="00BD798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6184AF47" w:rsidR="00BD7982" w:rsidRDefault="00BD7982" w:rsidP="00BD7982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BD7982" w14:paraId="2D1F6DAF" w14:textId="77777777" w:rsidTr="26438E04">
        <w:tc>
          <w:tcPr>
            <w:tcW w:w="4322" w:type="dxa"/>
            <w:gridSpan w:val="2"/>
          </w:tcPr>
          <w:p w14:paraId="45ADDC01" w14:textId="47ECDCEE" w:rsidR="00BD7982" w:rsidRDefault="00BD7982" w:rsidP="00BD798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BD7982" w:rsidRDefault="00BD7982" w:rsidP="00BD798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BD7982" w:rsidRPr="00AA6572" w14:paraId="409B98F1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469BEAB" w14:textId="77777777" w:rsidR="00BD7982" w:rsidRPr="00AA6572" w:rsidRDefault="00BD7982" w:rsidP="00BD798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BD7982" w14:paraId="0C19CFC9" w14:textId="77777777" w:rsidTr="26438E04">
        <w:tc>
          <w:tcPr>
            <w:tcW w:w="4322" w:type="dxa"/>
            <w:gridSpan w:val="2"/>
          </w:tcPr>
          <w:p w14:paraId="7B1938F0" w14:textId="0CF271FD" w:rsidR="00BD7982" w:rsidRDefault="00BD7982" w:rsidP="00BD798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B65E36A" w14:textId="0035044B" w:rsidR="00BD7982" w:rsidRDefault="00BD7982" w:rsidP="00BD798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BD7982" w14:paraId="718980B3" w14:textId="77777777" w:rsidTr="26438E04">
        <w:tc>
          <w:tcPr>
            <w:tcW w:w="4322" w:type="dxa"/>
            <w:gridSpan w:val="2"/>
          </w:tcPr>
          <w:p w14:paraId="0C9FE50F" w14:textId="76387C26" w:rsidR="00BD7982" w:rsidRDefault="00BD7982" w:rsidP="00BD798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1CEBC079" w14:textId="4C0BA7FD" w:rsidR="00BD7982" w:rsidRDefault="00BD7982" w:rsidP="00BD798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BD7982" w14:paraId="4E255DBA" w14:textId="77777777" w:rsidTr="26438E04">
        <w:tc>
          <w:tcPr>
            <w:tcW w:w="4322" w:type="dxa"/>
            <w:gridSpan w:val="2"/>
          </w:tcPr>
          <w:p w14:paraId="36165C28" w14:textId="6F2DEAA5" w:rsidR="00BD7982" w:rsidRDefault="00BD7982" w:rsidP="00BD798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BD7982" w:rsidRDefault="00BD7982" w:rsidP="00BD798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BD7982" w:rsidRPr="00AA6572" w14:paraId="12686FCA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25AC658" w14:textId="77777777" w:rsidR="00BD7982" w:rsidRPr="00AA6572" w:rsidRDefault="00BD7982" w:rsidP="00BD798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BD7982" w14:paraId="4864D69D" w14:textId="77777777" w:rsidTr="26438E04">
        <w:tc>
          <w:tcPr>
            <w:tcW w:w="4322" w:type="dxa"/>
            <w:gridSpan w:val="2"/>
          </w:tcPr>
          <w:p w14:paraId="219AA895" w14:textId="77777777" w:rsidR="00BD7982" w:rsidRDefault="00BD7982" w:rsidP="00BD798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BD7982" w:rsidRDefault="00BD7982" w:rsidP="00BD798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BD7982" w14:paraId="59B2D9D0" w14:textId="77777777" w:rsidTr="26438E04">
        <w:tc>
          <w:tcPr>
            <w:tcW w:w="4322" w:type="dxa"/>
            <w:gridSpan w:val="2"/>
          </w:tcPr>
          <w:p w14:paraId="0022C3E4" w14:textId="77777777" w:rsidR="00BD7982" w:rsidRDefault="00BD7982" w:rsidP="00BD798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BD7982" w:rsidRDefault="00BD7982" w:rsidP="00BD798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BD7982" w14:paraId="771A77BB" w14:textId="77777777" w:rsidTr="26438E04">
        <w:tc>
          <w:tcPr>
            <w:tcW w:w="4322" w:type="dxa"/>
            <w:gridSpan w:val="2"/>
          </w:tcPr>
          <w:p w14:paraId="6A12C933" w14:textId="77777777" w:rsidR="00BD7982" w:rsidRDefault="00BD7982" w:rsidP="00BD798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BD7982" w:rsidRDefault="00BD7982" w:rsidP="00BD798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243309"/>
    <w:rsid w:val="003D2E83"/>
    <w:rsid w:val="004951E4"/>
    <w:rsid w:val="005A6887"/>
    <w:rsid w:val="005F7960"/>
    <w:rsid w:val="00613F04"/>
    <w:rsid w:val="00AA6572"/>
    <w:rsid w:val="00BD7982"/>
    <w:rsid w:val="00BF5BFD"/>
    <w:rsid w:val="00C0125F"/>
    <w:rsid w:val="00D409DC"/>
    <w:rsid w:val="00DB5A02"/>
    <w:rsid w:val="00E133DF"/>
    <w:rsid w:val="00F011FF"/>
    <w:rsid w:val="00F07499"/>
    <w:rsid w:val="00FB41FA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98A6B802-E342-4C1A-8F24-CF9CB194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Aluno0309</cp:lastModifiedBy>
  <cp:revision>3</cp:revision>
  <dcterms:created xsi:type="dcterms:W3CDTF">2018-03-13T00:30:00Z</dcterms:created>
  <dcterms:modified xsi:type="dcterms:W3CDTF">2018-03-13T00:36:00Z</dcterms:modified>
</cp:coreProperties>
</file>